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b52ee6" w14:paraId="6b52ee6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2D3621">
        <w:rPr>
          <w:rFonts w:hAnsi="Times New Roman" w:ascii="Times New Roman"/>
          <w:sz w:val="24"/>
        </w:rPr>
        <w:t>762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2D3621">
        <w:rPr>
          <w:rFonts w:hAnsi="Times New Roman" w:ascii="Times New Roman"/>
          <w:sz w:val="24"/>
        </w:rPr>
        <w:t xml:space="preserve">NAJCLER </w:t>
      </w:r>
      <w:r w:rsidR="0081774E">
        <w:rPr>
          <w:rFonts w:hAnsi="Times New Roman" w:ascii="Times New Roman"/>
          <w:sz w:val="24"/>
        </w:rPr>
        <w:t xml:space="preserve"> j.</w:t>
      </w:r>
      <w:r w:rsidR="00161E33">
        <w:rPr>
          <w:rFonts w:hAnsi="Times New Roman" w:ascii="Times New Roman"/>
          <w:sz w:val="24"/>
        </w:rPr>
        <w:t xml:space="preserve"> d.o.o.</w:t>
      </w:r>
      <w:r w:rsidR="0081774E">
        <w:rPr>
          <w:rFonts w:hAnsi="Times New Roman" w:ascii="Times New Roman"/>
          <w:sz w:val="24"/>
        </w:rPr>
        <w:t xml:space="preserve"> za </w:t>
      </w:r>
      <w:r w:rsidR="002D3621">
        <w:rPr>
          <w:rFonts w:hAnsi="Times New Roman" w:ascii="Times New Roman"/>
          <w:sz w:val="24"/>
        </w:rPr>
        <w:t>ugostiteljstvo i usluge</w:t>
      </w:r>
      <w:r w:rsidR="00161E33">
        <w:rPr>
          <w:rFonts w:hAnsi="Times New Roman" w:ascii="Times New Roman"/>
          <w:sz w:val="24"/>
        </w:rPr>
        <w:t xml:space="preserve">, OIB </w:t>
      </w:r>
      <w:r w:rsidR="002D3621">
        <w:rPr>
          <w:rFonts w:hAnsi="Times New Roman" w:ascii="Times New Roman"/>
          <w:sz w:val="24"/>
        </w:rPr>
        <w:t>97033828775</w:t>
      </w:r>
      <w:r w:rsidR="00161E33">
        <w:rPr>
          <w:rFonts w:hAnsi="Times New Roman" w:ascii="Times New Roman"/>
          <w:sz w:val="24"/>
        </w:rPr>
        <w:t xml:space="preserve">, </w:t>
      </w:r>
      <w:r w:rsidR="002D3621">
        <w:rPr>
          <w:rFonts w:hAnsi="Times New Roman" w:ascii="Times New Roman"/>
          <w:sz w:val="24"/>
        </w:rPr>
        <w:t>Kutina, Vinogradska 199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2D3621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2D3621" w:rsidP="0038642C" w:rsidR="002D3621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2D3621">
        <w:rPr>
          <w:rFonts w:hAnsi="Times New Roman" w:ascii="Times New Roman"/>
          <w:sz w:val="24"/>
        </w:rPr>
        <w:t>NAJCLER  j. d.o.o. za ugostiteljstvo i usluge, OIB 97033828775, Kutina, Vinogradska 199</w:t>
      </w:r>
      <w:r w:rsidR="00161E33"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2D3621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325430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>MIHAEL KOVAČIĆ</w:t>
      </w:r>
      <w:r w:rsidR="00927A21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2D3621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927A21">
      <w:pPr>
        <w:rPr>
          <w:rFonts w:hAnsi="Times New Roman" w:ascii="Times New Roman"/>
          <w:color w:themeColor="background1" w:val="FFFFFF"/>
          <w:sz w:val="24"/>
        </w:rPr>
      </w:pPr>
      <w:r w:rsidRPr="00927A21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927A21">
      <w:pPr>
        <w:rPr>
          <w:rFonts w:hAnsi="Times New Roman" w:ascii="Times New Roman"/>
          <w:color w:themeColor="background1" w:val="FFFFFF"/>
          <w:sz w:val="24"/>
        </w:rPr>
      </w:pPr>
      <w:r w:rsidRPr="00927A2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927A21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927A21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927A21">
      <w:pPr>
        <w:rPr>
          <w:rFonts w:hAnsi="Times New Roman" w:ascii="Times New Roman"/>
          <w:color w:themeColor="background1" w:val="FFFFFF"/>
          <w:sz w:val="24"/>
        </w:rPr>
      </w:pPr>
      <w:r w:rsidRPr="00927A21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927A21">
      <w:pPr>
        <w:rPr>
          <w:rFonts w:hAnsi="Times New Roman" w:ascii="Times New Roman"/>
          <w:color w:themeColor="background1" w:val="FFFFFF"/>
          <w:sz w:val="24"/>
        </w:rPr>
      </w:pPr>
      <w:r w:rsidRPr="00927A21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927A21">
      <w:pPr>
        <w:rPr>
          <w:rFonts w:hAnsi="Times New Roman" w:ascii="Times New Roman"/>
          <w:color w:themeColor="background1" w:val="FFFFFF"/>
          <w:sz w:val="24"/>
        </w:rPr>
      </w:pPr>
      <w:r w:rsidRPr="00927A21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927A21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927A21">
      <w:pPr>
        <w:rPr>
          <w:rFonts w:hAnsi="Times New Roman" w:ascii="Times New Roman"/>
          <w:color w:themeColor="background1" w:val="FFFFFF"/>
          <w:sz w:val="24"/>
        </w:rPr>
      </w:pPr>
      <w:r w:rsidRPr="00927A21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927A21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927A21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927A21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34E88">
        <w:rPr>
          <w:rFonts w:hAnsi="Times New Roman" w:ascii="Times New Roman"/>
          <w:noProof/>
          <w:color w:themeColor="background1" w:val="FFFFFF"/>
          <w:sz w:val="24"/>
        </w:rPr>
        <w:t>22.10.15.</w:t>
      </w:r>
      <w:r w:rsidRPr="00927A21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927A21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927A21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927A2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C34E88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2D3621">
      <w:rPr>
        <w:rFonts w:hAnsi="Times New Roman" w:ascii="Times New Roman"/>
        <w:szCs w:val="22"/>
      </w:rPr>
      <w:t>762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2D3621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27A2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34E88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E8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E8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NAJCLER j.d.o.o.</izvorni_sadrzaj>
    <derivirana_varijabla naziv="DomainObject.Predmet.ProtustrankaFormated_1">  NAJCLER j.d.o.o.</derivirana_varijabla>
  </DomainObject.Predmet.ProtustrankaFormated>
  <DomainObject.Predmet.ProtustrankaFormatedOIB>
    <izvorni_sadrzaj>  NAJCLER j.d.o.o., OIB 97033828775</izvorni_sadrzaj>
    <derivirana_varijabla naziv="DomainObject.Predmet.ProtustrankaFormatedOIB_1">  NAJCLER j.d.o.o., OIB 97033828775</derivirana_varijabla>
  </DomainObject.Predmet.ProtustrankaFormatedOIB>
  <DomainObject.Predmet.ProtustrankaFormatedWithAdress>
    <izvorni_sadrzaj> NAJCLER j.d.o.o., Vinogradska 199, 44320 Kutina</izvorni_sadrzaj>
    <derivirana_varijabla naziv="DomainObject.Predmet.ProtustrankaFormatedWithAdress_1"> NAJCLER j.d.o.o., Vinogradska 199, 44320 Kutina</derivirana_varijabla>
  </DomainObject.Predmet.ProtustrankaFormatedWithAdress>
  <DomainObject.Predmet.ProtustrankaFormatedWithAdressOIB>
    <izvorni_sadrzaj> NAJCLER j.d.o.o., OIB 97033828775, Vinogradska 199, 44320 Kutina</izvorni_sadrzaj>
    <derivirana_varijabla naziv="DomainObject.Predmet.ProtustrankaFormatedWithAdressOIB_1"> NAJCLER j.d.o.o., OIB 97033828775, Vinogradska 199, 44320 Kutina</derivirana_varijabla>
  </DomainObject.Predmet.ProtustrankaFormatedWithAdressOIB>
  <DomainObject.Predmet.ProtustrankaWithAdress>
    <izvorni_sadrzaj>NAJCLER j.d.o.o. Vinogradska 199, 44320 Kutina</izvorni_sadrzaj>
    <derivirana_varijabla naziv="DomainObject.Predmet.ProtustrankaWithAdress_1">NAJCLER j.d.o.o. Vinogradska 199, 44320 Kutina</derivirana_varijabla>
  </DomainObject.Predmet.ProtustrankaWithAdress>
  <DomainObject.Predmet.ProtustrankaWithAdressOIB>
    <izvorni_sadrzaj>NAJCLER j.d.o.o., OIB 97033828775, Vinogradska 199, 44320 Kutina</izvorni_sadrzaj>
    <derivirana_varijabla naziv="DomainObject.Predmet.ProtustrankaWithAdressOIB_1">NAJCLER j.d.o.o., OIB 97033828775, Vinogradska 199, 44320 Kutina</derivirana_varijabla>
  </DomainObject.Predmet.ProtustrankaWithAdressOIB>
  <DomainObject.Predmet.ProtustrankaNazivFormated>
    <izvorni_sadrzaj>NAJCLER j.d.o.o.</izvorni_sadrzaj>
    <derivirana_varijabla naziv="DomainObject.Predmet.ProtustrankaNazivFormated_1">NAJCLER j.d.o.o.</derivirana_varijabla>
  </DomainObject.Predmet.ProtustrankaNazivFormated>
  <DomainObject.Predmet.ProtustrankaNazivFormatedOIB>
    <izvorni_sadrzaj>NAJCLER j.d.o.o., OIB 97033828775</izvorni_sadrzaj>
    <derivirana_varijabla naziv="DomainObject.Predmet.ProtustrankaNazivFormatedOIB_1">NAJCLER j.d.o.o., OIB 97033828775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NAJCLER j.d.o.o.</item>
    </izvorni_sadrzaj>
    <derivirana_varijabla naziv="DomainObject.Predmet.ProtuStrankaListFormated_1">
      <item>NAJCLER j.d.o.o.</item>
    </derivirana_varijabla>
  </DomainObject.Predmet.ProtuStrankaListFormated>
  <DomainObject.Predmet.ProtuStrankaListFormatedOIB>
    <izvorni_sadrzaj>
      <item>NAJCLER j.d.o.o., OIB 97033828775</item>
    </izvorni_sadrzaj>
    <derivirana_varijabla naziv="DomainObject.Predmet.ProtuStrankaListFormatedOIB_1">
      <item>NAJCLER j.d.o.o., OIB 97033828775</item>
    </derivirana_varijabla>
  </DomainObject.Predmet.ProtuStrankaListFormatedOIB>
  <DomainObject.Predmet.ProtuStrankaListFormatedWithAdress>
    <izvorni_sadrzaj>
      <item>NAJCLER j.d.o.o., Vinogradska 199, 44320 Kutina</item>
    </izvorni_sadrzaj>
    <derivirana_varijabla naziv="DomainObject.Predmet.ProtuStrankaListFormatedWithAdress_1">
      <item>NAJCLER j.d.o.o., Vinogradska 199, 44320 Kutina</item>
    </derivirana_varijabla>
  </DomainObject.Predmet.ProtuStrankaListFormatedWithAdress>
  <DomainObject.Predmet.ProtuStrankaListFormatedWithAdressOIB>
    <izvorni_sadrzaj>
      <item>NAJCLER j.d.o.o., OIB 97033828775, Vinogradska 199, 44320 Kutina</item>
    </izvorni_sadrzaj>
    <derivirana_varijabla naziv="DomainObject.Predmet.ProtuStrankaListFormatedWithAdressOIB_1">
      <item>NAJCLER j.d.o.o., OIB 97033828775, Vinogradska 199, 44320 Kutina</item>
    </derivirana_varijabla>
  </DomainObject.Predmet.ProtuStrankaListFormatedWithAdressOIB>
  <DomainObject.Predmet.ProtuStrankaListNazivFormated>
    <izvorni_sadrzaj>
      <item>NAJCLER j.d.o.o.</item>
    </izvorni_sadrzaj>
    <derivirana_varijabla naziv="DomainObject.Predmet.ProtuStrankaListNazivFormated_1">
      <item>NAJCLER j.d.o.o.</item>
    </derivirana_varijabla>
  </DomainObject.Predmet.ProtuStrankaListNazivFormated>
  <DomainObject.Predmet.ProtuStrankaListNazivFormatedOIB>
    <izvorni_sadrzaj>
      <item>NAJCLER j.d.o.o., OIB 97033828775</item>
    </izvorni_sadrzaj>
    <derivirana_varijabla naziv="DomainObject.Predmet.ProtuStrankaListNazivFormatedOIB_1">
      <item>NAJCLER j.d.o.o., OIB 97033828775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NAJCLER j.d.o.o.</izvorni_sadrzaj>
    <derivirana_varijabla naziv="DomainObject.Predmet.ProtustrankaIDrugi_1">NAJCLER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NAJCLER j.d.o.o., OIB 97033828775, Vinogradska 199, 44320 Kutina</izvorni_sadrzaj>
    <derivirana_varijabla naziv="DomainObject.Predmet.ProtustrankaIDrugiAdressOIB_1">NAJCLER j.d.o.o., OIB 97033828775, Vinogradska 199,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NAJCLER j.d.o.o.</item>
    </izvorni_sadrzaj>
    <derivirana_varijabla naziv="DomainObject.Predmet.SudioniciListNaziv_1">
      <item>FINA Regionalni centar Zagreb</item>
      <item>NAJCLER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NAJCLER j.d.o.o., OIB 97033828775, Vinogradska 199,44320 Kutina</item>
    </izvorni_sadrzaj>
    <derivirana_varijabla naziv="DomainObject.Predmet.SudioniciListAdressOIB_1">
      <item>FINA Regionalni centar Zagreb, OIB 85821130368, Trg svibanjskih žrtava 1995. 1,10000 Zagreb</item>
      <item>NAJCLER j.d.o.o., OIB 97033828775, Vinogradska 199,44320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97033828775</item>
    </izvorni_sadrzaj>
    <derivirana_varijabla naziv="DomainObject.Predmet.SudioniciListNazivOIB_1">
      <item>, OIB 85821130368</item>
      <item>, OIB 97033828775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2013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2015-10-22T07:27:00Z</dcterms:created>
  <dc:creator>Mihael Kovačić</dc:creator>
  <cp:lastModifiedBy>Sonja Pilić</cp:lastModifiedBy>
  <cp:lastPrinted>2015-10-22T07:27:00Z</cp:lastPrinted>
  <dcterms:modified xmlns:xsi="http://www.w3.org/2001/XMLSchema-instance" xsi:type="dcterms:W3CDTF">2015-10-22T07:28:00Z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