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095e" w14:paraId="4f6095e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D72813" w:rsidRPr="00D72813">
        <w:rPr>
          <w:b/>
        </w:rPr>
        <w:t>600/2017-1</w:t>
      </w:r>
      <w:r w:rsidR="00763C42">
        <w:rPr>
          <w:b/>
        </w:rPr>
        <w:t>3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u </w:t>
      </w:r>
      <w:r w:rsidR="00515F6E">
        <w:t xml:space="preserve">nastavljenom postupku radi </w:t>
      </w:r>
      <w:r w:rsidR="00D72813">
        <w:t xml:space="preserve">druge </w:t>
      </w:r>
      <w:r w:rsidR="00515F6E">
        <w:t>naknadne diobe stečajne mase iza PULS-MONTAŽA d.o.o, u stečaju, Piškorevci, Zagrebačka 8A, OIB 77482554928</w:t>
      </w:r>
      <w:r w:rsidR="00623F73">
        <w:t xml:space="preserve">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763C42">
        <w:t>30.svibnja 2018.</w:t>
      </w: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515F6E" w:rsidRPr="00D72813">
        <w:rPr>
          <w:b/>
        </w:rPr>
        <w:t>ZDRAVKU GRUBEŠI</w:t>
      </w:r>
      <w:r w:rsidR="00DA5680" w:rsidRPr="00D72813">
        <w:rPr>
          <w:b/>
        </w:rPr>
        <w:t>, dipl.</w:t>
      </w:r>
      <w:r w:rsidR="00515F6E" w:rsidRPr="00D72813">
        <w:rPr>
          <w:b/>
        </w:rPr>
        <w:t>oec. iz Piškorevaca, Zagrebačka 8A, OIB 38584131681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8D428F">
        <w:t xml:space="preserve">obavljene </w:t>
      </w:r>
      <w:r w:rsidR="0006047F">
        <w:t xml:space="preserve">u </w:t>
      </w:r>
      <w:r w:rsidR="00515F6E">
        <w:t xml:space="preserve">postupku radi </w:t>
      </w:r>
      <w:r w:rsidR="00D72813">
        <w:t xml:space="preserve">druge </w:t>
      </w:r>
      <w:r w:rsidR="00515F6E">
        <w:t>naknad</w:t>
      </w:r>
      <w:r w:rsidR="008D428F">
        <w:t>n</w:t>
      </w:r>
      <w:r w:rsidR="00515F6E">
        <w:t>e diobe stečajne mase</w:t>
      </w:r>
      <w:r w:rsidR="008D428F">
        <w:t>,</w:t>
      </w:r>
      <w:r w:rsidR="0006047F">
        <w:t xml:space="preserve"> </w:t>
      </w:r>
      <w:r w:rsidR="00623F73">
        <w:t xml:space="preserve">u iznosu od </w:t>
      </w:r>
      <w:r w:rsidR="00515F6E" w:rsidRPr="00D72813">
        <w:rPr>
          <w:b/>
        </w:rPr>
        <w:t>9.</w:t>
      </w:r>
      <w:r w:rsidR="00D72813" w:rsidRPr="00D72813">
        <w:rPr>
          <w:b/>
        </w:rPr>
        <w:t>863,76</w:t>
      </w:r>
      <w:r w:rsidR="00623F73" w:rsidRPr="00D72813">
        <w:rPr>
          <w:b/>
        </w:rPr>
        <w:t xml:space="preserve"> 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763C42" w:rsidP="00D92E49" w:rsidR="00763C42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515F6E">
      <w:pPr>
        <w:jc w:val="both"/>
      </w:pPr>
      <w:r>
        <w:tab/>
      </w:r>
      <w:r w:rsidR="00F97994">
        <w:t>Rješenjem ovog suda br. St-</w:t>
      </w:r>
      <w:r w:rsidR="00257245">
        <w:t>600/2017-7</w:t>
      </w:r>
      <w:r w:rsidR="00623F73">
        <w:t xml:space="preserve"> </w:t>
      </w:r>
      <w:r w:rsidR="00F119BF">
        <w:t xml:space="preserve">od </w:t>
      </w:r>
      <w:r w:rsidR="00763C42">
        <w:t>07.ožujka 2018.</w:t>
      </w:r>
      <w:r w:rsidR="00257245">
        <w:t xml:space="preserve"> po drugi puta</w:t>
      </w:r>
      <w:r w:rsidR="00360E84">
        <w:t xml:space="preserve"> </w:t>
      </w:r>
      <w:r w:rsidR="00515F6E">
        <w:t>određen je nastavak</w:t>
      </w:r>
      <w:r w:rsidR="005917FB">
        <w:t xml:space="preserve"> postupka</w:t>
      </w:r>
      <w:r w:rsidR="00515F6E">
        <w:t xml:space="preserve"> radi naknadne diobe stečajne mase iza PULS-MONTAŽA d.o.o</w:t>
      </w:r>
      <w:r w:rsidR="00257245">
        <w:t>.</w:t>
      </w:r>
      <w:r w:rsidR="00515F6E">
        <w:t xml:space="preserve"> u stečaju, </w:t>
      </w:r>
      <w:r w:rsidR="00257245">
        <w:t xml:space="preserve">Piškorevci, Zagrebačka 8a, OIB 77482554928, nastale iza brisanog subjekta PULS-MONTAŽA d.o.o. u stečaju </w:t>
      </w:r>
      <w:r w:rsidR="00515F6E">
        <w:t>Slav.Brod, Zagrebačka 10, OIB 85689986971.</w:t>
      </w:r>
    </w:p>
    <w:p w:rsidRDefault="006C2BEC" w:rsidP="00D92E49" w:rsidR="006C2BEC">
      <w:pPr>
        <w:jc w:val="both"/>
      </w:pPr>
    </w:p>
    <w:p w:rsidRDefault="00515F6E" w:rsidP="00D92E49" w:rsidR="00515F6E">
      <w:pPr>
        <w:jc w:val="both"/>
      </w:pPr>
      <w:r>
        <w:tab/>
        <w:t>Steč.upravitelj je u nastavljenom postupku</w:t>
      </w:r>
      <w:r w:rsidR="005917FB">
        <w:t>,</w:t>
      </w:r>
      <w:r>
        <w:t xml:space="preserve"> unovčenjem tražbine ostvario novčani priljev </w:t>
      </w:r>
      <w:r w:rsidR="006C2BEC">
        <w:t xml:space="preserve">u iznosu od 61.648,52 kn, </w:t>
      </w:r>
      <w:r>
        <w:t>od kojeg su vjerovnici prvog</w:t>
      </w:r>
      <w:r w:rsidR="006C2BEC">
        <w:t xml:space="preserve"> višeg isplatnog reda namireni </w:t>
      </w:r>
      <w:r>
        <w:t xml:space="preserve">za </w:t>
      </w:r>
      <w:r w:rsidR="006C2BEC">
        <w:t>daljnjih 14 % ukupno utvrđenih tražbina.</w:t>
      </w:r>
    </w:p>
    <w:p w:rsidRDefault="006C2BEC" w:rsidP="00D92E49" w:rsidR="006C2BEC">
      <w:pPr>
        <w:jc w:val="both"/>
      </w:pPr>
    </w:p>
    <w:p w:rsidRDefault="00515F6E" w:rsidP="0006047F" w:rsidR="00763C42">
      <w:pPr>
        <w:jc w:val="both"/>
      </w:pPr>
      <w:r>
        <w:tab/>
      </w:r>
    </w:p>
    <w:p w:rsidRDefault="00763C42" w:rsidP="00763C42" w:rsidR="00763C42">
      <w:pPr>
        <w:jc w:val="right"/>
      </w:pPr>
      <w:r w:rsidRPr="00D72813">
        <w:rPr>
          <w:b/>
        </w:rPr>
        <w:lastRenderedPageBreak/>
        <w:t>Broj: 1/St-600/2017-1</w:t>
      </w:r>
      <w:r>
        <w:rPr>
          <w:b/>
        </w:rPr>
        <w:t>3</w:t>
      </w:r>
    </w:p>
    <w:p w:rsidRDefault="00763C42" w:rsidP="0006047F" w:rsidR="00763C42">
      <w:pPr>
        <w:jc w:val="both"/>
      </w:pPr>
    </w:p>
    <w:p w:rsidRDefault="00763C42" w:rsidP="0006047F" w:rsidR="00763C42">
      <w:pPr>
        <w:jc w:val="both"/>
      </w:pPr>
    </w:p>
    <w:p w:rsidRDefault="00515F6E" w:rsidP="00763C42" w:rsidR="009A54D7">
      <w:pPr>
        <w:ind w:firstLine="708"/>
        <w:jc w:val="both"/>
      </w:pPr>
      <w:r>
        <w:t>Nakon što je</w:t>
      </w:r>
      <w:r w:rsidR="005917FB">
        <w:t xml:space="preserve"> steč.upravitelj</w:t>
      </w:r>
      <w:r>
        <w:t xml:space="preserve"> dostavio izvješće o namirenju vjerovnika, to je valjalo istom odrediti nagradu za poslove </w:t>
      </w:r>
      <w:r w:rsidR="005917FB">
        <w:t>obavljene</w:t>
      </w:r>
      <w:r>
        <w:t xml:space="preserve"> radi naknadne diobe.</w:t>
      </w:r>
    </w:p>
    <w:p w:rsidRDefault="006C2BEC" w:rsidP="0006047F" w:rsidR="006C2BEC">
      <w:pPr>
        <w:jc w:val="both"/>
      </w:pPr>
    </w:p>
    <w:p w:rsidRDefault="009A54D7" w:rsidP="00884722" w:rsidR="008927FF">
      <w:pPr>
        <w:jc w:val="both"/>
      </w:pPr>
      <w:r>
        <w:tab/>
      </w:r>
      <w:r w:rsidR="00A12304">
        <w:t xml:space="preserve">Pravila za obračun nagrade steč.upravitelju određena su čl.7 </w:t>
      </w:r>
      <w:r w:rsidR="0006047F">
        <w:t xml:space="preserve">i 13 </w:t>
      </w:r>
      <w:r w:rsidR="00A12304">
        <w:t>Uredbe</w:t>
      </w:r>
      <w:r w:rsidR="00515F6E">
        <w:t xml:space="preserve"> o kriterijima i načinu obračuna i plaćanja nagrade stečajnim upraviteljima (NN br. 105/15, dalje Uredba)</w:t>
      </w:r>
      <w:r w:rsidR="008927FF">
        <w:t>.</w:t>
      </w:r>
    </w:p>
    <w:p w:rsidRDefault="006C2BEC" w:rsidP="00884722" w:rsidR="006C2BEC">
      <w:pPr>
        <w:jc w:val="both"/>
      </w:pP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6C2BEC" w:rsidP="00884722" w:rsidR="006C2BEC">
      <w:pPr>
        <w:jc w:val="both"/>
      </w:pPr>
    </w:p>
    <w:p w:rsidRDefault="008927FF" w:rsidP="00884722" w:rsidR="00A12304">
      <w:pPr>
        <w:jc w:val="both"/>
      </w:pPr>
      <w:r>
        <w:tab/>
      </w:r>
      <w:r w:rsidR="0006047F">
        <w:t>Čl</w:t>
      </w:r>
      <w:r>
        <w:t>ankom</w:t>
      </w:r>
      <w:r w:rsidR="0006047F">
        <w:t xml:space="preserve"> 7 Uredbe nagrada steč.upravitelju s </w:t>
      </w:r>
      <w:r w:rsidR="00A12304">
        <w:t xml:space="preserve">osnove vrijednosti unovčene steč.mase obračunava </w:t>
      </w:r>
      <w:r>
        <w:t xml:space="preserve">se </w:t>
      </w:r>
      <w:r w:rsidR="00A12304">
        <w:t>primjenom tablice vrijednosti unovčene steč.mase i nagrade u postotcima.</w:t>
      </w:r>
    </w:p>
    <w:p w:rsidRDefault="006C2BEC" w:rsidP="00884722" w:rsidR="006C2BEC">
      <w:pPr>
        <w:jc w:val="both"/>
      </w:pPr>
    </w:p>
    <w:p w:rsidRDefault="00EE7E33" w:rsidP="00EE7E33" w:rsidR="00A82141">
      <w:pPr>
        <w:jc w:val="both"/>
      </w:pPr>
      <w:r>
        <w:tab/>
        <w:t xml:space="preserve">Kako se prema prikazanim vrijednostima u tablici za vrijednost stečajne mase do 100.000,00 kn </w:t>
      </w:r>
      <w:r w:rsidR="00A82141">
        <w:t>nagrada obračunava u visini 16% te kako osnovica za utvrđenje nagrade iznosi 61.</w:t>
      </w:r>
      <w:r w:rsidR="000C3DA9">
        <w:t>648,52</w:t>
      </w:r>
      <w:r w:rsidR="00A82141">
        <w:t xml:space="preserve"> kn koji je </w:t>
      </w:r>
      <w:r w:rsidR="000C3DA9">
        <w:t xml:space="preserve">drugom naknadnom </w:t>
      </w:r>
      <w:r w:rsidR="00A82141">
        <w:t>diobom isplaćen</w:t>
      </w:r>
      <w:r w:rsidR="008D428F">
        <w:t xml:space="preserve"> vjerovnicima, </w:t>
      </w:r>
      <w:r>
        <w:t xml:space="preserve">to proizlazi da nagrada </w:t>
      </w:r>
      <w:r w:rsidR="00A82141">
        <w:t>stečajnog upravitelja iznosi 9.</w:t>
      </w:r>
      <w:r w:rsidR="000C3DA9">
        <w:t>863,76</w:t>
      </w:r>
      <w:r w:rsidR="00A82141">
        <w:t xml:space="preserve"> kn bruto. 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 xml:space="preserve">Slijedom izloženog, valjalo </w:t>
      </w:r>
      <w:r w:rsidR="00EE7E33">
        <w:t xml:space="preserve">je </w:t>
      </w:r>
      <w:r>
        <w:t xml:space="preserve">odlučiti kao u izreci rješenja na temelju odredbe čl.94 st.1, st.2 i 4 Stečajnog zakona </w:t>
      </w:r>
      <w:r w:rsidR="001A3F26">
        <w:t xml:space="preserve">(NN br. 71/15, 104/17) </w:t>
      </w:r>
      <w:r>
        <w:t>te čl.7</w:t>
      </w:r>
      <w:r w:rsidR="00EE7E33">
        <w:t>, 13</w:t>
      </w:r>
      <w:r>
        <w:t xml:space="preserve"> </w:t>
      </w:r>
      <w:r w:rsidR="00EE7E33">
        <w:t xml:space="preserve">i 15 </w:t>
      </w:r>
      <w:r>
        <w:t>Uredbe.</w:t>
      </w:r>
    </w:p>
    <w:p w:rsidRDefault="00884722" w:rsidP="00884722" w:rsidR="00884722">
      <w:pPr>
        <w:jc w:val="both"/>
      </w:pPr>
      <w:r>
        <w:tab/>
      </w:r>
    </w:p>
    <w:p w:rsidRDefault="00884722" w:rsidP="000C3DA9" w:rsidR="00884722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763C42">
        <w:t>30.svibnja 2018.</w:t>
      </w: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56709E" w:rsidP="00884722" w:rsidR="0056709E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FC9" w:rsidP="00A7249D" w:rsidR="00197FC9">
      <w:r>
        <w:separator/>
      </w:r>
    </w:p>
  </w:endnote>
  <w:endnote w:id="0" w:type="continuationSeparator">
    <w:p w:rsidRDefault="00197FC9" w:rsidP="00A7249D" w:rsidR="00197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FC9" w:rsidP="00A7249D" w:rsidR="00197FC9">
      <w:r>
        <w:separator/>
      </w:r>
    </w:p>
  </w:footnote>
  <w:footnote w:id="0" w:type="continuationSeparator">
    <w:p w:rsidRDefault="00197FC9" w:rsidP="00A7249D" w:rsidR="00197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3375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214AF4"/>
    <w:rsid w:val="00231749"/>
    <w:rsid w:val="00253176"/>
    <w:rsid w:val="00254BBE"/>
    <w:rsid w:val="00257245"/>
    <w:rsid w:val="00281194"/>
    <w:rsid w:val="002D7F99"/>
    <w:rsid w:val="00322935"/>
    <w:rsid w:val="00323B6A"/>
    <w:rsid w:val="003546CF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33222"/>
    <w:rsid w:val="00445A34"/>
    <w:rsid w:val="00463C82"/>
    <w:rsid w:val="0048791D"/>
    <w:rsid w:val="004A4578"/>
    <w:rsid w:val="004F5EDC"/>
    <w:rsid w:val="00515F6E"/>
    <w:rsid w:val="0054476B"/>
    <w:rsid w:val="00546BC9"/>
    <w:rsid w:val="0056709E"/>
    <w:rsid w:val="005917FB"/>
    <w:rsid w:val="005B199D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532AC"/>
    <w:rsid w:val="00655DEF"/>
    <w:rsid w:val="00670B6F"/>
    <w:rsid w:val="006C2BEC"/>
    <w:rsid w:val="006D64A2"/>
    <w:rsid w:val="006E7F09"/>
    <w:rsid w:val="006F548F"/>
    <w:rsid w:val="00701073"/>
    <w:rsid w:val="007012D5"/>
    <w:rsid w:val="0072393A"/>
    <w:rsid w:val="00725BCE"/>
    <w:rsid w:val="00737179"/>
    <w:rsid w:val="00745F24"/>
    <w:rsid w:val="00761058"/>
    <w:rsid w:val="00763C42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94D29"/>
    <w:rsid w:val="00994D81"/>
    <w:rsid w:val="00995E20"/>
    <w:rsid w:val="00996936"/>
    <w:rsid w:val="009A54D7"/>
    <w:rsid w:val="009B7E32"/>
    <w:rsid w:val="009C763D"/>
    <w:rsid w:val="009D3375"/>
    <w:rsid w:val="009F5D4B"/>
    <w:rsid w:val="00A12304"/>
    <w:rsid w:val="00A130E7"/>
    <w:rsid w:val="00A47A0F"/>
    <w:rsid w:val="00A5578E"/>
    <w:rsid w:val="00A5666F"/>
    <w:rsid w:val="00A7249D"/>
    <w:rsid w:val="00A80393"/>
    <w:rsid w:val="00A82141"/>
    <w:rsid w:val="00A95A0D"/>
    <w:rsid w:val="00B134FE"/>
    <w:rsid w:val="00B20750"/>
    <w:rsid w:val="00B22AC1"/>
    <w:rsid w:val="00B2447D"/>
    <w:rsid w:val="00B4616D"/>
    <w:rsid w:val="00B64EB1"/>
    <w:rsid w:val="00B65236"/>
    <w:rsid w:val="00B66283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A5160"/>
    <w:rsid w:val="00CC7453"/>
    <w:rsid w:val="00CD71F2"/>
    <w:rsid w:val="00D108AB"/>
    <w:rsid w:val="00D435E3"/>
    <w:rsid w:val="00D51FCD"/>
    <w:rsid w:val="00D5722F"/>
    <w:rsid w:val="00D72813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14A09"/>
    <w:rsid w:val="00F21985"/>
    <w:rsid w:val="00F3169F"/>
    <w:rsid w:val="00F44C2B"/>
    <w:rsid w:val="00F6312E"/>
    <w:rsid w:val="00F64A02"/>
    <w:rsid w:val="00F924F1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2017.</izvorni_sadrzaj>
    <derivirana_varijabla naziv="DomainObject.Predmet.DatumRjesavanja_1">24.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St-600/2017-3</izvorni_sadrzaj>
    <derivirana_varijabla naziv="DomainObject.Predmet.OdlukaRjesenje.Oznaka_1">St-600/2017-3</derivirana_varijabla>
  </DomainObject.Predmet.OdlukaRjesenje.Oznaka>
  <DomainObject.Predmet.SudioniciListNaziv>
    <izvorni_sadrzaj>
      <item>PULS-MONTAŽA d.o.o. za usluge i trgovinu, SLAVONSKI BROD</item>
      <item>Financijska agencija - Podružnica Slavonski Brod</item>
    </izvorni_sadrzaj>
    <derivirana_varijabla naziv="DomainObject.Predmet.SudioniciListNaziv_1">
      <item>PULS-MONTAŽA d.o.o. za usluge i trgovinu, SLAVONSKI BROD</item>
      <item>Financijska agencija - Podružnica Slavonski Brod</item>
    </derivirana_varijabla>
  </DomainObject.Predmet.SudioniciListNaziv>
  <DomainObject.Predmet.SudioniciListAdressOIB>
    <izvorni_sadrzaj>
      <item>PULS-MONTAŽA d.o.o. za usluge i trgovinu, SLAVONSKI BROD, OIB 85689986971, Zagrebačka 10,Slavonski Brod</item>
      <item>Financijska agencija - Podružnica Slavonski Brod, OIB 85821130368, Vrtni put 3,10000 Zagreb</item>
    </izvorni_sadrzaj>
    <derivirana_varijabla naziv="DomainObject.Predmet.SudioniciListAdressOIB_1">
      <item>PULS-MONTAŽA d.o.o. za usluge i trgovinu, SLAVONSKI BROD, OIB 85689986971, Zagrebačka 10,Slavonski Brod</item>
      <item>Financijska agencija - Podružnica Slavonski Brod,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85689986971</item>
      <item>, OIB 85821130368</item>
    </izvorni_sadrzaj>
    <derivirana_varijabla naziv="DomainObject.Predmet.SudioniciListNazivOIB_1">
      <item>, OIB 85689986971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498</properties:Words>
  <properties:Characters>2831</properties:Characters>
  <properties:Lines>91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2018-05-11T06:54:00Z</dcterms:created>
  <dc:creator>Korisnik</dc:creator>
  <cp:lastModifiedBy>wsadmin</cp:lastModifiedBy>
  <cp:lastPrinted>2018-05-30T09:51:00Z</cp:lastPrinted>
  <dcterms:modified xmlns:xsi="http://www.w3.org/2001/XMLSchema-instance" xsi:type="dcterms:W3CDTF">2018-05-30T09:54:00Z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Zdravko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