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56ad9" w14:paraId="d956ad9" w:rsidRDefault="007D1A9A" w:rsidP="003E0F2B" w:rsidR="003E0F2B" w:rsidRPr="005C32A1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5C32A1">
        <w:rPr>
          <w:rFonts w:hAnsi="Times New Roman" w:ascii="Times New Roman"/>
          <w:sz w:val="24"/>
          <w:szCs w:val="24"/>
        </w:rPr>
        <w:t>Posl. br.: 1 St-</w:t>
      </w:r>
      <w:r w:rsidR="005C32A1" w:rsidRPr="005C32A1">
        <w:rPr>
          <w:rFonts w:hAnsi="Times New Roman" w:ascii="Times New Roman"/>
          <w:sz w:val="24"/>
          <w:szCs w:val="24"/>
        </w:rPr>
        <w:t>411</w:t>
      </w:r>
      <w:r w:rsidR="00357022" w:rsidRPr="005C32A1">
        <w:rPr>
          <w:rFonts w:hAnsi="Times New Roman" w:ascii="Times New Roman"/>
          <w:sz w:val="24"/>
          <w:szCs w:val="24"/>
        </w:rPr>
        <w:t>/</w:t>
      </w:r>
      <w:r w:rsidR="005C32A1" w:rsidRPr="005C32A1">
        <w:rPr>
          <w:rFonts w:hAnsi="Times New Roman" w:ascii="Times New Roman"/>
          <w:sz w:val="24"/>
          <w:szCs w:val="24"/>
        </w:rPr>
        <w:t>20</w:t>
      </w:r>
      <w:r w:rsidR="00357022" w:rsidRPr="005C32A1">
        <w:rPr>
          <w:rFonts w:hAnsi="Times New Roman" w:ascii="Times New Roman"/>
          <w:sz w:val="24"/>
          <w:szCs w:val="24"/>
        </w:rPr>
        <w:t>16</w:t>
      </w:r>
      <w:r w:rsidR="003E0F2B" w:rsidRPr="005C32A1">
        <w:rPr>
          <w:rFonts w:hAnsi="Times New Roman" w:ascii="Times New Roman"/>
          <w:sz w:val="24"/>
          <w:szCs w:val="24"/>
        </w:rPr>
        <w:t>-</w:t>
      </w:r>
      <w:r w:rsidR="00DC2562">
        <w:rPr>
          <w:rFonts w:hAnsi="Times New Roman" w:ascii="Times New Roman"/>
          <w:sz w:val="24"/>
          <w:szCs w:val="24"/>
        </w:rPr>
        <w:t>130</w:t>
      </w:r>
    </w:p>
    <w:p w:rsidRDefault="003E0F2B" w:rsidP="003E0F2B" w:rsidR="003E0F2B" w:rsidRPr="005C32A1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5C32A1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5C32A1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5C32A1">
      <w:pPr>
        <w:rPr>
          <w:rFonts w:hAnsi="Times New Roman" w:ascii="Times New Roman"/>
          <w:sz w:val="24"/>
          <w:szCs w:val="24"/>
        </w:rPr>
      </w:pPr>
      <w:r w:rsidRPr="005C32A1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5C32A1">
      <w:pPr>
        <w:jc w:val="both"/>
        <w:rPr>
          <w:rFonts w:hAnsi="Times New Roman" w:ascii="Times New Roman"/>
          <w:sz w:val="24"/>
          <w:szCs w:val="24"/>
        </w:rPr>
      </w:pPr>
      <w:r w:rsidRPr="005C32A1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5C32A1">
      <w:pPr>
        <w:jc w:val="both"/>
        <w:rPr>
          <w:rFonts w:hAnsi="Times New Roman" w:ascii="Times New Roman"/>
          <w:sz w:val="24"/>
          <w:szCs w:val="24"/>
        </w:rPr>
      </w:pPr>
      <w:r w:rsidRPr="005C32A1">
        <w:rPr>
          <w:rFonts w:hAnsi="Times New Roman" w:ascii="Times New Roman"/>
          <w:sz w:val="24"/>
          <w:szCs w:val="24"/>
        </w:rPr>
        <w:t>Dr. Franje Tuđmana 35</w:t>
      </w:r>
      <w:r w:rsidRPr="005C32A1">
        <w:rPr>
          <w:rFonts w:hAnsi="Times New Roman" w:ascii="Times New Roman"/>
          <w:sz w:val="24"/>
          <w:szCs w:val="24"/>
        </w:rPr>
        <w:tab/>
      </w:r>
      <w:r w:rsidRPr="005C32A1">
        <w:rPr>
          <w:rFonts w:hAnsi="Times New Roman" w:ascii="Times New Roman"/>
          <w:sz w:val="24"/>
          <w:szCs w:val="24"/>
        </w:rPr>
        <w:tab/>
      </w:r>
      <w:r w:rsidRPr="005C32A1">
        <w:rPr>
          <w:rFonts w:hAnsi="Times New Roman" w:ascii="Times New Roman"/>
          <w:sz w:val="24"/>
          <w:szCs w:val="24"/>
        </w:rPr>
        <w:tab/>
      </w:r>
      <w:r w:rsidRPr="005C32A1">
        <w:rPr>
          <w:rFonts w:hAnsi="Times New Roman" w:ascii="Times New Roman"/>
          <w:sz w:val="24"/>
          <w:szCs w:val="24"/>
        </w:rPr>
        <w:tab/>
      </w:r>
      <w:r w:rsidRPr="005C32A1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5C32A1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5C32A1">
      <w:pPr>
        <w:jc w:val="center"/>
        <w:rPr>
          <w:rFonts w:hAnsi="Times New Roman" w:ascii="Times New Roman"/>
          <w:sz w:val="24"/>
          <w:szCs w:val="24"/>
        </w:rPr>
      </w:pPr>
      <w:r w:rsidRPr="005C32A1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5C32A1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5C32A1">
      <w:pPr>
        <w:jc w:val="center"/>
        <w:rPr>
          <w:rFonts w:hAnsi="Times New Roman" w:ascii="Times New Roman"/>
          <w:sz w:val="24"/>
          <w:szCs w:val="24"/>
        </w:rPr>
      </w:pPr>
      <w:r w:rsidRPr="005C32A1"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5C32A1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5C32A1">
      <w:pPr>
        <w:jc w:val="both"/>
        <w:rPr>
          <w:rFonts w:hAnsi="Times New Roman" w:ascii="Times New Roman"/>
          <w:sz w:val="24"/>
          <w:szCs w:val="24"/>
        </w:rPr>
      </w:pPr>
      <w:r w:rsidRPr="005C32A1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5C32A1" w:rsidRPr="005C32A1">
        <w:rPr>
          <w:rFonts w:hAnsi="Times New Roman" w:ascii="Times New Roman"/>
          <w:sz w:val="24"/>
          <w:szCs w:val="24"/>
        </w:rPr>
        <w:t>TLM TVORNICA LAKIH METALA d.d. u stečaju, Šibenik, Ulica Narodnog preporoda 12, OIB: 71112635487</w:t>
      </w:r>
      <w:r w:rsidRPr="005C32A1">
        <w:rPr>
          <w:rFonts w:hAnsi="Times New Roman" w:ascii="Times New Roman"/>
          <w:sz w:val="24"/>
          <w:szCs w:val="24"/>
        </w:rPr>
        <w:t xml:space="preserve">, dana </w:t>
      </w:r>
      <w:r w:rsidR="00DC2562">
        <w:rPr>
          <w:rFonts w:hAnsi="Times New Roman" w:ascii="Times New Roman"/>
          <w:sz w:val="24"/>
          <w:szCs w:val="24"/>
        </w:rPr>
        <w:t>6. travnja</w:t>
      </w:r>
      <w:r w:rsidR="005C32A1" w:rsidRPr="005C32A1">
        <w:rPr>
          <w:rFonts w:hAnsi="Times New Roman" w:ascii="Times New Roman"/>
          <w:sz w:val="24"/>
          <w:szCs w:val="24"/>
        </w:rPr>
        <w:t xml:space="preserve"> 2017</w:t>
      </w:r>
      <w:r w:rsidRPr="005C32A1">
        <w:rPr>
          <w:rFonts w:hAnsi="Times New Roman" w:ascii="Times New Roman"/>
          <w:sz w:val="24"/>
          <w:szCs w:val="24"/>
        </w:rPr>
        <w:t xml:space="preserve">., </w:t>
      </w:r>
    </w:p>
    <w:p w:rsidRDefault="007D1A9A" w:rsidP="007D1A9A" w:rsidR="007D1A9A" w:rsidRPr="005C32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5C32A1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5C32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dio imovine stečajnog dužnika i to nekretnina katastarske oznake: </w:t>
      </w:r>
    </w:p>
    <w:p w:rsidRDefault="004A787B" w:rsidP="005C32A1" w:rsidR="007D1A9A" w:rsidRPr="005C32A1">
      <w:pPr>
        <w:ind w:hanging="4" w:left="709"/>
        <w:jc w:val="both"/>
        <w:rPr>
          <w:rFonts w:hAnsi="Times New Roman" w:ascii="Times New Roman"/>
          <w:sz w:val="24"/>
          <w:szCs w:val="24"/>
        </w:rPr>
      </w:pPr>
      <w:r w:rsidRPr="005C32A1">
        <w:rPr>
          <w:rFonts w:hAnsi="Times New Roman" w:ascii="Times New Roman"/>
          <w:sz w:val="24"/>
          <w:szCs w:val="24"/>
        </w:rPr>
        <w:t xml:space="preserve">- </w:t>
      </w:r>
      <w:r w:rsidR="005C32A1" w:rsidRPr="005C32A1">
        <w:rPr>
          <w:rFonts w:hAnsi="Times New Roman" w:ascii="Times New Roman"/>
          <w:sz w:val="24"/>
          <w:szCs w:val="24"/>
        </w:rPr>
        <w:t>čest. zem. 4911/2, zk. ul. 8218, k.o. Šibenik, površine 1351 m2, u naravi pašnjak</w:t>
      </w:r>
    </w:p>
    <w:p w:rsidRDefault="005C32A1" w:rsidP="005C32A1" w:rsidR="005C32A1" w:rsidRPr="005C32A1">
      <w:pPr>
        <w:ind w:hanging="4" w:left="709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E75846" w:rsidRPr="005C32A1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5C32A1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Za cjelokupnu imovinu iz točke I. ove odluke utvrđuje se početna cijena od </w:t>
      </w:r>
      <w:r w:rsidR="00DC2562">
        <w:rPr>
          <w:rFonts w:hAnsi="Times New Roman" w:ascii="Times New Roman"/>
          <w:sz w:val="24"/>
          <w:szCs w:val="24"/>
          <w:lang w:eastAsia="hr-HR"/>
        </w:rPr>
        <w:t>309.379,00</w:t>
      </w:r>
      <w:r w:rsidR="005C32A1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F576A8" w:rsidRPr="005C32A1">
        <w:rPr>
          <w:rFonts w:hAnsi="Times New Roman" w:ascii="Times New Roman"/>
          <w:sz w:val="24"/>
          <w:szCs w:val="24"/>
          <w:lang w:eastAsia="hr-HR"/>
        </w:rPr>
        <w:t xml:space="preserve"> kuna u koju cijenu nije uračunato porez na dodanu vrijednost. </w:t>
      </w:r>
      <w:r w:rsidR="00EC6F57"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F576A8" w:rsidP="00E75846" w:rsidR="00F576A8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C32EE8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Imovina iz točke I. ove odluke prodavati će se kao cjelina na </w:t>
      </w:r>
      <w:r w:rsidR="00EC6F57" w:rsidRPr="005C32A1">
        <w:rPr>
          <w:rFonts w:hAnsi="Times New Roman" w:ascii="Times New Roman"/>
          <w:b/>
          <w:sz w:val="24"/>
          <w:szCs w:val="24"/>
          <w:lang w:eastAsia="hr-HR"/>
        </w:rPr>
        <w:t>1</w:t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>. (</w:t>
      </w:r>
      <w:r w:rsidR="00EC6F57" w:rsidRPr="005C32A1">
        <w:rPr>
          <w:rFonts w:hAnsi="Times New Roman" w:ascii="Times New Roman"/>
          <w:b/>
          <w:sz w:val="24"/>
          <w:szCs w:val="24"/>
          <w:lang w:eastAsia="hr-HR"/>
        </w:rPr>
        <w:t>prvoj</w:t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>) usmenoj javnoj dražbi</w:t>
      </w:r>
      <w:r w:rsidR="00C32EE8" w:rsidRPr="005C32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C32EE8" w:rsidP="007D1A9A" w:rsidR="00C32EE8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ab/>
        <w:t>Prodaju imovine provodi Financijska agencija elektroničkom javnom dražbom.</w:t>
      </w:r>
    </w:p>
    <w:p w:rsidRDefault="00483CB6" w:rsidP="00483CB6" w:rsidR="00483CB6" w:rsidRPr="005C32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483CB6" w:rsidR="00483CB6" w:rsidRPr="005C32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</w:t>
      </w:r>
      <w:r w:rsidR="00357022" w:rsidRPr="005C32A1">
        <w:rPr>
          <w:rFonts w:hAnsi="Times New Roman" w:ascii="Times New Roman"/>
          <w:sz w:val="24"/>
          <w:szCs w:val="24"/>
          <w:lang w:eastAsia="hr-HR"/>
        </w:rPr>
        <w:t xml:space="preserve">utvrđene vrijednosti nekretnine u iznosu od </w:t>
      </w:r>
      <w:r w:rsidR="001F1BF0">
        <w:rPr>
          <w:rFonts w:hAnsi="Times New Roman" w:ascii="Times New Roman"/>
          <w:sz w:val="24"/>
          <w:szCs w:val="24"/>
          <w:lang w:eastAsia="hr-HR"/>
        </w:rPr>
        <w:t>232.034,25</w:t>
      </w:r>
      <w:r w:rsidR="00357022" w:rsidRPr="005C32A1">
        <w:rPr>
          <w:rFonts w:hAnsi="Times New Roman" w:ascii="Times New Roman"/>
          <w:sz w:val="24"/>
          <w:szCs w:val="24"/>
          <w:lang w:eastAsia="hr-HR"/>
        </w:rPr>
        <w:t xml:space="preserve"> kuna,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483CB6" w:rsidP="00483CB6" w:rsidR="00483CB6" w:rsidRPr="005C32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na drugoj dražbi ispod jedne polovine utvrđene vrijednosti nekretnine</w:t>
      </w:r>
      <w:r w:rsidR="00357022" w:rsidRPr="005C32A1">
        <w:rPr>
          <w:rFonts w:hAnsi="Times New Roman" w:ascii="Times New Roman"/>
          <w:sz w:val="24"/>
          <w:szCs w:val="24"/>
          <w:lang w:eastAsia="hr-HR"/>
        </w:rPr>
        <w:t xml:space="preserve"> u iznosu od </w:t>
      </w:r>
      <w:r w:rsidR="001F1BF0">
        <w:rPr>
          <w:rFonts w:hAnsi="Times New Roman" w:ascii="Times New Roman"/>
          <w:sz w:val="24"/>
          <w:szCs w:val="24"/>
          <w:lang w:eastAsia="hr-HR"/>
        </w:rPr>
        <w:t>154.689,50</w:t>
      </w:r>
      <w:r w:rsidR="00357022" w:rsidRPr="005C32A1">
        <w:rPr>
          <w:rFonts w:hAnsi="Times New Roman" w:ascii="Times New Roman"/>
          <w:sz w:val="24"/>
          <w:szCs w:val="24"/>
          <w:lang w:eastAsia="hr-HR"/>
        </w:rPr>
        <w:t xml:space="preserve"> kuna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, </w:t>
      </w:r>
    </w:p>
    <w:p w:rsidRDefault="00483CB6" w:rsidP="00483CB6" w:rsidR="00483CB6" w:rsidRPr="005C32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na trećoj dražbi ispod jedne četvrtine utvrđene vrijednosti nekretnine</w:t>
      </w:r>
      <w:r w:rsidR="00357022" w:rsidRPr="005C32A1">
        <w:rPr>
          <w:rFonts w:hAnsi="Times New Roman" w:ascii="Times New Roman"/>
          <w:sz w:val="24"/>
          <w:szCs w:val="24"/>
          <w:lang w:eastAsia="hr-HR"/>
        </w:rPr>
        <w:t xml:space="preserve"> u iznosu od </w:t>
      </w:r>
      <w:r w:rsidR="001F1BF0">
        <w:rPr>
          <w:rFonts w:hAnsi="Times New Roman" w:ascii="Times New Roman"/>
          <w:sz w:val="24"/>
          <w:szCs w:val="24"/>
          <w:lang w:eastAsia="hr-HR"/>
        </w:rPr>
        <w:t>77.344,75</w:t>
      </w:r>
      <w:r w:rsidR="00357022" w:rsidRPr="005C32A1">
        <w:rPr>
          <w:rFonts w:hAnsi="Times New Roman" w:ascii="Times New Roman"/>
          <w:sz w:val="24"/>
          <w:szCs w:val="24"/>
          <w:lang w:eastAsia="hr-HR"/>
        </w:rPr>
        <w:t xml:space="preserve"> kuna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, </w:t>
      </w:r>
    </w:p>
    <w:p w:rsidRDefault="00483CB6" w:rsidP="00483CB6" w:rsidR="00483CB6" w:rsidRPr="005C32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5C32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5C32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5C32A1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5C32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b/>
          <w:sz w:val="24"/>
          <w:szCs w:val="24"/>
          <w:lang w:eastAsia="hr-HR"/>
        </w:rPr>
        <w:t>IV.</w:t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5C32A1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C204A2">
        <w:rPr>
          <w:rFonts w:hAnsi="Times New Roman" w:ascii="Times New Roman"/>
          <w:sz w:val="24"/>
          <w:szCs w:val="24"/>
        </w:rPr>
        <w:t>Miloša</w:t>
      </w:r>
      <w:r w:rsidR="005C32A1" w:rsidRPr="005C32A1">
        <w:rPr>
          <w:rFonts w:hAnsi="Times New Roman" w:ascii="Times New Roman"/>
          <w:sz w:val="24"/>
          <w:szCs w:val="24"/>
        </w:rPr>
        <w:t xml:space="preserve"> Đurice iz Šibenika, Trtarska 124, OIB: 65813187930</w:t>
      </w:r>
      <w:r w:rsidR="00131343" w:rsidRPr="005C32A1">
        <w:rPr>
          <w:rFonts w:hAnsi="Times New Roman" w:ascii="Times New Roman"/>
          <w:sz w:val="24"/>
          <w:szCs w:val="24"/>
          <w:lang w:eastAsia="hr-HR"/>
        </w:rPr>
        <w:t xml:space="preserve">, koja </w:t>
      </w:r>
      <w:r w:rsidR="00DF7A3B" w:rsidRPr="005C32A1">
        <w:rPr>
          <w:rFonts w:hAnsi="Times New Roman" w:ascii="Times New Roman"/>
          <w:sz w:val="24"/>
          <w:szCs w:val="24"/>
          <w:lang w:eastAsia="hr-HR"/>
        </w:rPr>
        <w:t>prestaju prodajom</w:t>
      </w:r>
      <w:r w:rsidR="00565EAA" w:rsidRPr="005C32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5C32A1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5C32A1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5C32A1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5C32A1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5C32A1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5C32A1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5C32A1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5C32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 w:rsidRPr="005C32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lastRenderedPageBreak/>
        <w:t xml:space="preserve">Ponuditeljima kojima ponuda ne bude prihvaćena </w:t>
      </w:r>
      <w:r w:rsidR="00554146" w:rsidRPr="005C32A1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5C32A1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5C32A1">
        <w:rPr>
          <w:rFonts w:hAnsi="Times New Roman" w:ascii="Times New Roman"/>
          <w:sz w:val="24"/>
          <w:szCs w:val="24"/>
          <w:lang w:eastAsia="hr-HR"/>
        </w:rPr>
        <w:t>8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5C32A1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5C32A1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5C32A1">
        <w:rPr>
          <w:rFonts w:hAnsi="Times New Roman" w:ascii="Times New Roman"/>
          <w:sz w:val="24"/>
          <w:szCs w:val="24"/>
          <w:lang w:eastAsia="hr-HR"/>
        </w:rPr>
        <w:t>i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5C32A1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5C32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b/>
          <w:sz w:val="24"/>
          <w:szCs w:val="24"/>
          <w:lang w:eastAsia="hr-HR"/>
        </w:rPr>
        <w:t>VI.</w:t>
      </w:r>
      <w:r w:rsidRPr="005C32A1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5C32A1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roku od 30 dana od primitka rješenja o dosudi. </w:t>
      </w:r>
      <w:r w:rsidRPr="005C32A1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7D1A9A" w:rsidP="007D1A9A" w:rsidR="007D1A9A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b/>
          <w:sz w:val="24"/>
          <w:szCs w:val="24"/>
          <w:lang w:eastAsia="hr-HR"/>
        </w:rPr>
        <w:t>VIII.</w:t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5C32A1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5C32A1">
        <w:rPr>
          <w:rFonts w:hAnsi="Times New Roman" w:ascii="Times New Roman"/>
          <w:b/>
          <w:sz w:val="24"/>
          <w:szCs w:val="24"/>
          <w:lang w:eastAsia="hr-HR"/>
        </w:rPr>
        <w:t>IX.</w:t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5C32A1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5C32A1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b/>
          <w:sz w:val="24"/>
          <w:szCs w:val="24"/>
          <w:lang w:eastAsia="hr-HR"/>
        </w:rPr>
        <w:t>X.</w:t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5C32A1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5C32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b/>
          <w:sz w:val="24"/>
          <w:szCs w:val="24"/>
          <w:lang w:eastAsia="hr-HR"/>
        </w:rPr>
        <w:t>XI.</w:t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5C32A1" w:rsidRPr="005C32A1">
        <w:rPr>
          <w:rFonts w:hAnsi="Times New Roman" w:ascii="Times New Roman"/>
          <w:sz w:val="24"/>
          <w:szCs w:val="24"/>
          <w:lang w:eastAsia="hr-HR"/>
        </w:rPr>
        <w:t>Milana Ljubičića</w:t>
      </w:r>
      <w:r w:rsidR="00357022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357022" w:rsidRPr="005C32A1">
        <w:rPr>
          <w:rFonts w:hAnsi="Times New Roman" w:ascii="Times New Roman"/>
          <w:sz w:val="24"/>
          <w:szCs w:val="24"/>
          <w:lang w:eastAsia="hr-HR"/>
        </w:rPr>
        <w:t>091/</w:t>
      </w:r>
      <w:r w:rsidR="005C32A1" w:rsidRPr="005C32A1">
        <w:rPr>
          <w:rFonts w:hAnsi="Times New Roman" w:ascii="Times New Roman"/>
          <w:sz w:val="24"/>
          <w:szCs w:val="24"/>
          <w:lang w:eastAsia="hr-HR"/>
        </w:rPr>
        <w:t>598-4627</w:t>
      </w:r>
      <w:r w:rsidRPr="005C32A1">
        <w:rPr>
          <w:rFonts w:hAnsi="Times New Roman" w:ascii="Times New Roman"/>
          <w:sz w:val="24"/>
          <w:szCs w:val="24"/>
          <w:lang w:eastAsia="hr-HR"/>
        </w:rPr>
        <w:t>, od 9 do 1</w:t>
      </w:r>
      <w:r w:rsidR="00D46F4A" w:rsidRPr="005C32A1">
        <w:rPr>
          <w:rFonts w:hAnsi="Times New Roman" w:ascii="Times New Roman"/>
          <w:sz w:val="24"/>
          <w:szCs w:val="24"/>
          <w:lang w:eastAsia="hr-HR"/>
        </w:rPr>
        <w:t>4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5C32A1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5C32A1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5C32A1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5C32A1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5C32A1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5C32A1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5C32A1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D1A9A" w:rsidR="007D1A9A" w:rsidRPr="005C32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5C32A1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5C32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7D1A9A" w:rsidRPr="005C32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Rješenjem ovog suda posl.</w:t>
      </w:r>
      <w:r w:rsidR="004A787B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5C32A1">
        <w:rPr>
          <w:rFonts w:hAnsi="Times New Roman" w:ascii="Times New Roman"/>
          <w:sz w:val="24"/>
          <w:szCs w:val="24"/>
        </w:rPr>
        <w:t>1 St-</w:t>
      </w:r>
      <w:r w:rsidR="005C32A1" w:rsidRPr="005C32A1">
        <w:rPr>
          <w:rFonts w:hAnsi="Times New Roman" w:ascii="Times New Roman"/>
          <w:sz w:val="24"/>
          <w:szCs w:val="24"/>
        </w:rPr>
        <w:t>411</w:t>
      </w:r>
      <w:r w:rsidR="0004687E" w:rsidRPr="005C32A1">
        <w:rPr>
          <w:rFonts w:hAnsi="Times New Roman" w:ascii="Times New Roman"/>
          <w:sz w:val="24"/>
          <w:szCs w:val="24"/>
        </w:rPr>
        <w:t>/16</w:t>
      </w:r>
      <w:r w:rsidR="004A787B" w:rsidRPr="005C32A1">
        <w:rPr>
          <w:rFonts w:hAnsi="Times New Roman" w:ascii="Times New Roman"/>
          <w:sz w:val="24"/>
          <w:szCs w:val="24"/>
        </w:rPr>
        <w:t>-</w:t>
      </w:r>
      <w:r w:rsidR="005C32A1" w:rsidRPr="005C32A1">
        <w:rPr>
          <w:rFonts w:hAnsi="Times New Roman" w:ascii="Times New Roman"/>
          <w:sz w:val="24"/>
          <w:szCs w:val="24"/>
        </w:rPr>
        <w:t>11</w:t>
      </w:r>
      <w:r w:rsidR="004A787B" w:rsidRPr="005C32A1">
        <w:rPr>
          <w:rFonts w:hAnsi="Times New Roman" w:ascii="Times New Roman"/>
          <w:sz w:val="24"/>
          <w:szCs w:val="24"/>
        </w:rPr>
        <w:t xml:space="preserve"> od </w:t>
      </w:r>
      <w:r w:rsidR="005C32A1" w:rsidRPr="005C32A1">
        <w:rPr>
          <w:rFonts w:hAnsi="Times New Roman" w:ascii="Times New Roman"/>
          <w:sz w:val="24"/>
          <w:szCs w:val="24"/>
        </w:rPr>
        <w:t>9. lipnja</w:t>
      </w:r>
      <w:r w:rsidR="0004687E" w:rsidRPr="005C32A1">
        <w:rPr>
          <w:rFonts w:hAnsi="Times New Roman" w:ascii="Times New Roman"/>
          <w:sz w:val="24"/>
          <w:szCs w:val="24"/>
        </w:rPr>
        <w:t xml:space="preserve"> 2016</w:t>
      </w:r>
      <w:r w:rsidR="004A787B" w:rsidRPr="005C32A1">
        <w:rPr>
          <w:rFonts w:hAnsi="Times New Roman" w:ascii="Times New Roman"/>
          <w:sz w:val="24"/>
          <w:szCs w:val="24"/>
        </w:rPr>
        <w:t xml:space="preserve">. </w:t>
      </w:r>
      <w:r w:rsidRPr="005C32A1">
        <w:rPr>
          <w:rFonts w:hAnsi="Times New Roman" w:ascii="Times New Roman"/>
          <w:sz w:val="24"/>
          <w:szCs w:val="24"/>
          <w:lang w:eastAsia="hr-HR"/>
        </w:rPr>
        <w:t>otvoren je stečajni p</w:t>
      </w:r>
      <w:r w:rsidR="009B1F04" w:rsidRPr="005C32A1">
        <w:rPr>
          <w:rFonts w:hAnsi="Times New Roman" w:ascii="Times New Roman"/>
          <w:sz w:val="24"/>
          <w:szCs w:val="24"/>
          <w:lang w:eastAsia="hr-HR"/>
        </w:rPr>
        <w:t>ostupak nad stečajnim dužnikom, a rješenjem o prodaji posl.</w:t>
      </w:r>
      <w:r w:rsidR="004A787B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5C32A1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5C32A1">
        <w:rPr>
          <w:rFonts w:hAnsi="Times New Roman" w:ascii="Times New Roman"/>
          <w:sz w:val="24"/>
          <w:szCs w:val="24"/>
        </w:rPr>
        <w:t>1 St-</w:t>
      </w:r>
      <w:r w:rsidR="005C32A1" w:rsidRPr="005C32A1">
        <w:rPr>
          <w:rFonts w:hAnsi="Times New Roman" w:ascii="Times New Roman"/>
          <w:sz w:val="24"/>
          <w:szCs w:val="24"/>
        </w:rPr>
        <w:t>411</w:t>
      </w:r>
      <w:r w:rsidR="0004687E" w:rsidRPr="005C32A1">
        <w:rPr>
          <w:rFonts w:hAnsi="Times New Roman" w:ascii="Times New Roman"/>
          <w:sz w:val="24"/>
          <w:szCs w:val="24"/>
        </w:rPr>
        <w:t>/16</w:t>
      </w:r>
      <w:r w:rsidR="009B1F04" w:rsidRPr="005C32A1">
        <w:rPr>
          <w:rFonts w:hAnsi="Times New Roman" w:ascii="Times New Roman"/>
          <w:sz w:val="24"/>
          <w:szCs w:val="24"/>
          <w:lang w:eastAsia="hr-HR"/>
        </w:rPr>
        <w:t>-</w:t>
      </w:r>
      <w:r w:rsidR="005C32A1" w:rsidRPr="005C32A1">
        <w:rPr>
          <w:rFonts w:hAnsi="Times New Roman" w:ascii="Times New Roman"/>
          <w:sz w:val="24"/>
          <w:szCs w:val="24"/>
          <w:lang w:eastAsia="hr-HR"/>
        </w:rPr>
        <w:t>83</w:t>
      </w:r>
      <w:r w:rsidR="009B1F04" w:rsidRPr="005C32A1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5C32A1" w:rsidRPr="005C32A1">
        <w:rPr>
          <w:rFonts w:hAnsi="Times New Roman" w:ascii="Times New Roman"/>
          <w:sz w:val="24"/>
          <w:szCs w:val="24"/>
          <w:lang w:eastAsia="hr-HR"/>
        </w:rPr>
        <w:t>3. veljače 2017</w:t>
      </w:r>
      <w:r w:rsidR="004A787B" w:rsidRPr="005C32A1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5C32A1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</w:t>
      </w:r>
      <w:r w:rsidR="00F576A8" w:rsidRPr="005C32A1">
        <w:rPr>
          <w:rFonts w:hAnsi="Times New Roman" w:ascii="Times New Roman"/>
          <w:sz w:val="24"/>
          <w:szCs w:val="24"/>
          <w:lang w:eastAsia="hr-HR"/>
        </w:rPr>
        <w:t xml:space="preserve">g rješenja u stečajnom postupku. </w:t>
      </w:r>
      <w:r w:rsidRPr="005C32A1">
        <w:rPr>
          <w:rFonts w:hAnsi="Times New Roman" w:ascii="Times New Roman"/>
          <w:sz w:val="24"/>
          <w:szCs w:val="24"/>
          <w:lang w:eastAsia="hr-HR"/>
        </w:rPr>
        <w:t>Na imovini iz točke I. ovog zaključka</w:t>
      </w:r>
      <w:r w:rsidR="002D1D1C" w:rsidRPr="005C32A1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 postoji razlučno pravo u korist </w:t>
      </w:r>
      <w:r w:rsidR="00FE3EAC">
        <w:rPr>
          <w:rFonts w:hAnsi="Times New Roman" w:ascii="Times New Roman"/>
          <w:sz w:val="24"/>
          <w:szCs w:val="24"/>
        </w:rPr>
        <w:t>Miloša</w:t>
      </w:r>
      <w:r w:rsidR="005C32A1" w:rsidRPr="005C32A1">
        <w:rPr>
          <w:rFonts w:hAnsi="Times New Roman" w:ascii="Times New Roman"/>
          <w:sz w:val="24"/>
          <w:szCs w:val="24"/>
        </w:rPr>
        <w:t xml:space="preserve"> Đurice iz Šibenika, Trtarska 124, OIB: 65813187930</w:t>
      </w:r>
      <w:r w:rsidR="004A787B" w:rsidRPr="005C32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2D1D1C" w:rsidP="00F576A8" w:rsidR="0004687E" w:rsidRPr="005C32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 xml:space="preserve">Prema čl. 247. </w:t>
      </w:r>
      <w:r w:rsidR="007D1A9A" w:rsidRPr="005C32A1">
        <w:rPr>
          <w:rFonts w:hAnsi="Times New Roman" w:ascii="Times New Roman"/>
          <w:sz w:val="24"/>
          <w:szCs w:val="24"/>
          <w:lang w:eastAsia="hr-HR"/>
        </w:rPr>
        <w:t>Stečajnog zakona (N</w:t>
      </w:r>
      <w:r w:rsidR="00F576A8" w:rsidRPr="005C32A1">
        <w:rPr>
          <w:rFonts w:hAnsi="Times New Roman" w:ascii="Times New Roman"/>
          <w:sz w:val="24"/>
          <w:szCs w:val="24"/>
          <w:lang w:eastAsia="hr-HR"/>
        </w:rPr>
        <w:t>arodne novine</w:t>
      </w:r>
      <w:r w:rsidR="007D1A9A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5C32A1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5C32A1">
        <w:rPr>
          <w:rFonts w:hAnsi="Times New Roman" w:ascii="Times New Roman"/>
          <w:sz w:val="24"/>
          <w:szCs w:val="24"/>
          <w:lang w:eastAsia="hr-HR"/>
        </w:rPr>
        <w:t>/</w:t>
      </w:r>
      <w:r w:rsidRPr="005C32A1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5C32A1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 w:rsidR="00E2678E" w:rsidRPr="005C32A1">
        <w:rPr>
          <w:rFonts w:hAnsi="Times New Roman" w:ascii="Times New Roman"/>
          <w:sz w:val="24"/>
          <w:szCs w:val="24"/>
          <w:lang w:eastAsia="hr-HR"/>
        </w:rPr>
        <w:t>nekretnina na kojoj postoji razlučno pravo, na prijedlog stečajnog upravitelja prodaje</w:t>
      </w:r>
      <w:r w:rsidR="005D64FE" w:rsidRPr="005C32A1">
        <w:rPr>
          <w:rFonts w:hAnsi="Times New Roman" w:ascii="Times New Roman"/>
          <w:sz w:val="24"/>
          <w:szCs w:val="24"/>
          <w:lang w:eastAsia="hr-HR"/>
        </w:rPr>
        <w:t xml:space="preserve"> se uz odgovarajuću primjenu pravila ovršnog postupka o ovrsi na nekretnini</w:t>
      </w:r>
      <w:r w:rsidR="00B129A2" w:rsidRPr="005C32A1">
        <w:rPr>
          <w:rFonts w:hAnsi="Times New Roman" w:ascii="Times New Roman"/>
          <w:sz w:val="24"/>
          <w:szCs w:val="24"/>
          <w:lang w:eastAsia="hr-HR"/>
        </w:rPr>
        <w:t>,</w:t>
      </w:r>
      <w:r w:rsidR="00E2678E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5C32A1">
        <w:rPr>
          <w:rFonts w:hAnsi="Times New Roman" w:ascii="Times New Roman"/>
          <w:sz w:val="24"/>
          <w:szCs w:val="24"/>
          <w:lang w:eastAsia="hr-HR"/>
        </w:rPr>
        <w:t>a sud će zaključkom</w:t>
      </w:r>
      <w:r w:rsidR="00DE7890" w:rsidRPr="005C32A1">
        <w:rPr>
          <w:rFonts w:hAnsi="Times New Roman" w:ascii="Times New Roman"/>
          <w:sz w:val="24"/>
          <w:szCs w:val="24"/>
          <w:lang w:eastAsia="hr-HR"/>
        </w:rPr>
        <w:t xml:space="preserve"> o prodaji utvrditi vrijedn</w:t>
      </w:r>
      <w:r w:rsidR="008A1702" w:rsidRPr="005C32A1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5C32A1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5C32A1">
        <w:rPr>
          <w:rFonts w:hAnsi="Times New Roman" w:ascii="Times New Roman"/>
          <w:sz w:val="24"/>
          <w:szCs w:val="24"/>
          <w:lang w:eastAsia="hr-HR"/>
        </w:rPr>
        <w:t>t nekretnine,</w:t>
      </w:r>
      <w:r w:rsidR="00DE7890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5C32A1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5C32A1">
        <w:rPr>
          <w:rFonts w:hAnsi="Times New Roman" w:ascii="Times New Roman"/>
          <w:sz w:val="24"/>
          <w:szCs w:val="24"/>
          <w:lang w:eastAsia="hr-HR"/>
        </w:rPr>
        <w:t>, dok prodaju provodi Financijska agencija elektroničkom javnom dražbom, s tim da se imovina prvoj dražbi ne može prodati ispod tri četvrtine utvrđene vrijednosti.</w:t>
      </w:r>
    </w:p>
    <w:p w:rsidRDefault="007D1A9A" w:rsidP="007D1A9A" w:rsidR="007D1A9A" w:rsidRPr="005C32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Stečajni upravitelj predložio je prodaju nekretnine.</w:t>
      </w:r>
    </w:p>
    <w:p w:rsidRDefault="007D1A9A" w:rsidP="0062671E" w:rsidR="00B129A2" w:rsidRPr="005C32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U smislu čl. 92. Ovršnog zakona (N</w:t>
      </w:r>
      <w:r w:rsidR="00F576A8" w:rsidRPr="005C32A1">
        <w:rPr>
          <w:rFonts w:hAnsi="Times New Roman" w:ascii="Times New Roman"/>
          <w:sz w:val="24"/>
          <w:szCs w:val="24"/>
          <w:lang w:eastAsia="hr-HR"/>
        </w:rPr>
        <w:t>arodne novine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 112/12, 25/13, 93/14, dalje u tekst</w:t>
      </w:r>
      <w:r w:rsidR="002C5707" w:rsidRPr="005C32A1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04DA9" w:rsidRPr="005C32A1">
        <w:rPr>
          <w:rFonts w:hAnsi="Times New Roman" w:ascii="Times New Roman"/>
          <w:sz w:val="24"/>
          <w:szCs w:val="24"/>
          <w:lang w:eastAsia="hr-HR"/>
        </w:rPr>
        <w:t>na temelju obrazloženog nalaza i</w:t>
      </w:r>
      <w:r w:rsidR="00EA7A2E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5C32A1">
        <w:rPr>
          <w:rFonts w:hAnsi="Times New Roman" w:ascii="Times New Roman"/>
          <w:sz w:val="24"/>
          <w:szCs w:val="24"/>
          <w:lang w:eastAsia="hr-HR"/>
        </w:rPr>
        <w:t>mišljenja vještaka ili p</w:t>
      </w:r>
      <w:r w:rsidR="00F576A8" w:rsidRPr="005C32A1">
        <w:rPr>
          <w:rFonts w:hAnsi="Times New Roman" w:ascii="Times New Roman"/>
          <w:sz w:val="24"/>
          <w:szCs w:val="24"/>
          <w:lang w:eastAsia="hr-HR"/>
        </w:rPr>
        <w:t>rocjenitelja, odmah nakon što</w:t>
      </w:r>
      <w:r w:rsidR="00C04DA9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360CC9" w:rsidRPr="005C32A1">
        <w:rPr>
          <w:rFonts w:hAnsi="Times New Roman" w:ascii="Times New Roman"/>
          <w:sz w:val="24"/>
          <w:szCs w:val="24"/>
          <w:lang w:eastAsia="hr-HR"/>
        </w:rPr>
        <w:t xml:space="preserve">na ročištu </w:t>
      </w:r>
      <w:r w:rsidR="00F576A8" w:rsidRPr="005C32A1">
        <w:rPr>
          <w:rFonts w:hAnsi="Times New Roman" w:ascii="Times New Roman"/>
          <w:sz w:val="24"/>
          <w:szCs w:val="24"/>
          <w:lang w:eastAsia="hr-HR"/>
        </w:rPr>
        <w:t>omogući</w:t>
      </w:r>
      <w:r w:rsidR="00C04DA9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5C32A1">
        <w:rPr>
          <w:rFonts w:hAnsi="Times New Roman" w:ascii="Times New Roman"/>
          <w:sz w:val="24"/>
          <w:szCs w:val="24"/>
          <w:lang w:eastAsia="hr-HR"/>
        </w:rPr>
        <w:lastRenderedPageBreak/>
        <w:t>st</w:t>
      </w:r>
      <w:r w:rsidR="00EA7A2E" w:rsidRPr="005C32A1">
        <w:rPr>
          <w:rFonts w:hAnsi="Times New Roman" w:ascii="Times New Roman"/>
          <w:sz w:val="24"/>
          <w:szCs w:val="24"/>
          <w:lang w:eastAsia="hr-HR"/>
        </w:rPr>
        <w:t xml:space="preserve">rankama, založnim vjerovnicima, sudionicima u postupku i osobama koje imaju pravo prvokupa da se o procjeni izjasne. </w:t>
      </w:r>
      <w:r w:rsidR="00564262" w:rsidRPr="005C32A1">
        <w:rPr>
          <w:rFonts w:hAnsi="Times New Roman" w:ascii="Times New Roman"/>
          <w:sz w:val="24"/>
          <w:szCs w:val="24"/>
          <w:lang w:eastAsia="hr-HR"/>
        </w:rPr>
        <w:t xml:space="preserve">Vrijednost nekretnine sud je </w:t>
      </w:r>
      <w:r w:rsidR="00B129A2" w:rsidRPr="005C32A1">
        <w:rPr>
          <w:rFonts w:hAnsi="Times New Roman" w:ascii="Times New Roman"/>
          <w:sz w:val="24"/>
          <w:szCs w:val="24"/>
          <w:lang w:eastAsia="hr-HR"/>
        </w:rPr>
        <w:t>uvažavajući p</w:t>
      </w:r>
      <w:r w:rsidR="00F576A8" w:rsidRPr="005C32A1">
        <w:rPr>
          <w:rFonts w:hAnsi="Times New Roman" w:ascii="Times New Roman"/>
          <w:sz w:val="24"/>
          <w:szCs w:val="24"/>
          <w:lang w:eastAsia="hr-HR"/>
        </w:rPr>
        <w:t xml:space="preserve">rijedlog stečajnog upravitelja odredio u iznosu od </w:t>
      </w:r>
      <w:r w:rsidR="001F1BF0">
        <w:rPr>
          <w:rFonts w:hAnsi="Times New Roman" w:ascii="Times New Roman"/>
          <w:sz w:val="24"/>
          <w:szCs w:val="24"/>
          <w:lang w:eastAsia="hr-HR"/>
        </w:rPr>
        <w:t>30 eura po m2, što na dan donošenja ovog zaključka iznosi 309.379,00 kuna za navedenu površinu ove nekretnine</w:t>
      </w:r>
      <w:r w:rsidR="00F576A8" w:rsidRPr="005C32A1">
        <w:rPr>
          <w:rFonts w:hAnsi="Times New Roman" w:ascii="Times New Roman"/>
          <w:sz w:val="24"/>
          <w:szCs w:val="24"/>
          <w:lang w:eastAsia="hr-HR"/>
        </w:rPr>
        <w:t xml:space="preserve">, a razlučni vjerovnici nisu pristupili na ročište u smislu očitovanja o prijedlogu stečajnog upravitelja. </w:t>
      </w:r>
    </w:p>
    <w:p w:rsidRDefault="007D1A9A" w:rsidP="0062671E" w:rsidR="001E6303" w:rsidRPr="005C32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 xml:space="preserve"> U predmetnom slučaju teret na imovini će se brisati nakon prodaje, pa sud smatra da upisani teret značajnije ne utječe na vrijednosti predmetne imovine. </w:t>
      </w:r>
    </w:p>
    <w:p w:rsidRDefault="007D1A9A" w:rsidP="00D34356" w:rsidR="00D34356" w:rsidRPr="005C32A1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5C32A1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5C32A1">
        <w:rPr>
          <w:rFonts w:hAnsi="Times New Roman" w:ascii="Times New Roman"/>
          <w:sz w:val="24"/>
          <w:szCs w:val="24"/>
          <w:lang w:eastAsia="hr-HR"/>
        </w:rPr>
        <w:t xml:space="preserve">, vrijednost imovine sud utvrđuje odlukom o prodaji. </w:t>
      </w:r>
      <w:r w:rsidR="00D34356" w:rsidRPr="005C32A1">
        <w:rPr>
          <w:rFonts w:hAnsi="Times New Roman" w:ascii="Times New Roman"/>
          <w:sz w:val="24"/>
          <w:szCs w:val="24"/>
          <w:lang w:eastAsia="hr-HR"/>
        </w:rPr>
        <w:t>S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ukladno čl. </w:t>
      </w:r>
      <w:r w:rsidR="001E6303" w:rsidRPr="005C32A1">
        <w:rPr>
          <w:rFonts w:hAnsi="Times New Roman" w:ascii="Times New Roman"/>
          <w:sz w:val="24"/>
          <w:szCs w:val="24"/>
          <w:lang w:eastAsia="hr-HR"/>
        </w:rPr>
        <w:t>247</w:t>
      </w:r>
      <w:r w:rsidR="00731F92" w:rsidRPr="005C32A1">
        <w:rPr>
          <w:rFonts w:hAnsi="Times New Roman" w:ascii="Times New Roman"/>
          <w:sz w:val="24"/>
          <w:szCs w:val="24"/>
          <w:lang w:eastAsia="hr-HR"/>
        </w:rPr>
        <w:t>.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 st.</w:t>
      </w:r>
      <w:r w:rsidR="00D46F4A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1F92" w:rsidRPr="005C32A1">
        <w:rPr>
          <w:rFonts w:hAnsi="Times New Roman" w:ascii="Times New Roman"/>
          <w:sz w:val="24"/>
          <w:szCs w:val="24"/>
        </w:rPr>
        <w:t>Stečajnog zako</w:t>
      </w:r>
      <w:r w:rsidR="00B129A2" w:rsidRPr="005C32A1">
        <w:rPr>
          <w:rFonts w:hAnsi="Times New Roman" w:ascii="Times New Roman"/>
          <w:sz w:val="24"/>
          <w:szCs w:val="24"/>
        </w:rPr>
        <w:t>na</w:t>
      </w:r>
      <w:r w:rsidR="00731F92" w:rsidRPr="005C32A1">
        <w:rPr>
          <w:rFonts w:hAnsi="Times New Roman" w:ascii="Times New Roman"/>
          <w:sz w:val="24"/>
          <w:szCs w:val="24"/>
        </w:rPr>
        <w:t xml:space="preserve"> </w:t>
      </w:r>
      <w:r w:rsidR="00D34356" w:rsidRPr="005C32A1">
        <w:rPr>
          <w:rFonts w:hAnsi="Times New Roman" w:ascii="Times New Roman"/>
          <w:sz w:val="24"/>
          <w:szCs w:val="24"/>
          <w:lang w:eastAsia="hr-HR"/>
        </w:rPr>
        <w:t>n</w:t>
      </w:r>
      <w:r w:rsidR="00D34356" w:rsidRPr="005C32A1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</w:t>
      </w:r>
      <w:r w:rsidR="00731F92" w:rsidRPr="005C32A1">
        <w:rPr>
          <w:rFonts w:eastAsia="Times New Roman" w:hAnsi="Times New Roman" w:ascii="Times New Roman"/>
          <w:sz w:val="24"/>
          <w:szCs w:val="24"/>
          <w:lang w:eastAsia="hr-HR"/>
        </w:rPr>
        <w:t xml:space="preserve"> Zbog toga je odlučeno</w:t>
      </w:r>
      <w:r w:rsidR="00FD50EE" w:rsidRPr="005C32A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1F92" w:rsidRPr="005C32A1">
        <w:rPr>
          <w:rFonts w:eastAsia="Times New Roman" w:hAnsi="Times New Roman" w:ascii="Times New Roman"/>
          <w:sz w:val="24"/>
          <w:szCs w:val="24"/>
          <w:lang w:eastAsia="hr-HR"/>
        </w:rPr>
        <w:t xml:space="preserve">kao u točki </w:t>
      </w:r>
      <w:r w:rsidR="00FD50EE" w:rsidRPr="005C32A1">
        <w:rPr>
          <w:rFonts w:eastAsia="Times New Roman" w:hAnsi="Times New Roman" w:ascii="Times New Roman"/>
          <w:sz w:val="24"/>
          <w:szCs w:val="24"/>
          <w:lang w:eastAsia="hr-HR"/>
        </w:rPr>
        <w:t>II</w:t>
      </w:r>
      <w:r w:rsidR="00F576A8" w:rsidRPr="005C32A1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="00FD50EE" w:rsidRPr="005C32A1">
        <w:rPr>
          <w:rFonts w:eastAsia="Times New Roman" w:hAnsi="Times New Roman" w:ascii="Times New Roman"/>
          <w:sz w:val="24"/>
          <w:szCs w:val="24"/>
          <w:lang w:eastAsia="hr-HR"/>
        </w:rPr>
        <w:t>. ovog rješenja.</w:t>
      </w:r>
    </w:p>
    <w:p w:rsidRDefault="00B129A2" w:rsidP="00B129A2" w:rsidR="007D1A9A" w:rsidRPr="005C32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 xml:space="preserve">            </w:t>
      </w:r>
      <w:r w:rsidR="007D1A9A" w:rsidRPr="005C32A1">
        <w:rPr>
          <w:rFonts w:hAnsi="Times New Roman" w:ascii="Times New Roman"/>
          <w:sz w:val="24"/>
          <w:szCs w:val="24"/>
          <w:lang w:eastAsia="hr-HR"/>
        </w:rPr>
        <w:t>Obzirom da je od 1. siječnja 2015. godine drugačije uređeno plaćanje poreza na promet nekretnina odnosno poreza na dodatnu vrijednost, u utvrđenu vrijednost, sukladno procjeni, nije uračunat porez na dodanu vrijednost.</w:t>
      </w:r>
    </w:p>
    <w:p w:rsidRDefault="0094785E" w:rsidP="007D1A9A" w:rsidR="0094785E" w:rsidRPr="005C32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7D1A9A" w:rsidP="007D1A9A" w:rsidR="007D1A9A" w:rsidRPr="005C32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5C32A1">
        <w:rPr>
          <w:rFonts w:hAnsi="Times New Roman" w:ascii="Times New Roman"/>
          <w:sz w:val="24"/>
          <w:szCs w:val="24"/>
          <w:lang w:eastAsia="hr-HR"/>
        </w:rPr>
        <w:t>2</w:t>
      </w:r>
      <w:r w:rsidRPr="005C32A1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5C32A1">
        <w:rPr>
          <w:rFonts w:hAnsi="Times New Roman" w:ascii="Times New Roman"/>
          <w:sz w:val="24"/>
          <w:szCs w:val="24"/>
          <w:lang w:eastAsia="hr-HR"/>
        </w:rPr>
        <w:t>5</w:t>
      </w:r>
      <w:r w:rsidRPr="005C32A1">
        <w:rPr>
          <w:rFonts w:hAnsi="Times New Roman" w:ascii="Times New Roman"/>
          <w:sz w:val="24"/>
          <w:szCs w:val="24"/>
          <w:lang w:eastAsia="hr-HR"/>
        </w:rPr>
        <w:t>.</w:t>
      </w:r>
      <w:r w:rsidR="00AC3E6E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6BB3" w:rsidRPr="005C32A1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 w:rsidR="005C1902" w:rsidRPr="005C32A1">
        <w:rPr>
          <w:rFonts w:hAnsi="Times New Roman" w:ascii="Times New Roman"/>
          <w:sz w:val="24"/>
          <w:szCs w:val="24"/>
          <w:lang w:eastAsia="hr-HR"/>
        </w:rPr>
        <w:t>103., 106</w:t>
      </w:r>
      <w:r w:rsidR="00626BB3" w:rsidRPr="005C32A1">
        <w:rPr>
          <w:rFonts w:hAnsi="Times New Roman" w:ascii="Times New Roman"/>
          <w:sz w:val="24"/>
          <w:szCs w:val="24"/>
          <w:lang w:eastAsia="hr-HR"/>
        </w:rPr>
        <w:t>,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 OZ u vezi sa čl. </w:t>
      </w:r>
      <w:r w:rsidR="00C6501A" w:rsidRPr="005C32A1">
        <w:rPr>
          <w:rFonts w:hAnsi="Times New Roman" w:ascii="Times New Roman"/>
          <w:sz w:val="24"/>
          <w:szCs w:val="24"/>
          <w:lang w:eastAsia="hr-HR"/>
        </w:rPr>
        <w:t>247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5C32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5C32A1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5C32A1">
        <w:rPr>
          <w:rFonts w:hAnsi="Times New Roman" w:ascii="Times New Roman"/>
          <w:sz w:val="24"/>
          <w:szCs w:val="24"/>
          <w:lang w:eastAsia="hr-HR"/>
        </w:rPr>
        <w:t>Zadru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1F1BF0">
        <w:rPr>
          <w:rFonts w:hAnsi="Times New Roman" w:ascii="Times New Roman"/>
          <w:sz w:val="24"/>
          <w:szCs w:val="24"/>
          <w:lang w:eastAsia="hr-HR"/>
        </w:rPr>
        <w:t>6. travnja</w:t>
      </w:r>
      <w:r w:rsidR="005C32A1" w:rsidRPr="005C32A1">
        <w:rPr>
          <w:rFonts w:hAnsi="Times New Roman" w:ascii="Times New Roman"/>
          <w:sz w:val="24"/>
          <w:szCs w:val="24"/>
          <w:lang w:eastAsia="hr-HR"/>
        </w:rPr>
        <w:t xml:space="preserve"> 2017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5C32A1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5C32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="007D1A9A" w:rsidRPr="005C32A1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3E0F2B" w:rsidP="007D1A9A" w:rsidR="007D1A9A" w:rsidRPr="005C32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5C32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C32A1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5C32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5C32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5C32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5C32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5C32A1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5C32A1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5C32A1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5C32A1">
        <w:rPr>
          <w:rFonts w:hAnsi="Times New Roman" w:ascii="Times New Roman"/>
          <w:sz w:val="24"/>
          <w:szCs w:val="24"/>
          <w:lang w:eastAsia="hr-HR"/>
        </w:rPr>
        <w:t>.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2C713D" w:rsidRPr="005C32A1">
        <w:rPr>
          <w:rFonts w:hAnsi="Times New Roman" w:ascii="Times New Roman"/>
          <w:sz w:val="24"/>
          <w:szCs w:val="24"/>
          <w:lang w:eastAsia="hr-HR"/>
        </w:rPr>
        <w:t>11. OZ</w:t>
      </w:r>
      <w:r w:rsidRPr="005C32A1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5C32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5C32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5C32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5C32A1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5C32A1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5C32A1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F576A8" w:rsidRPr="005C32A1">
        <w:rPr>
          <w:rFonts w:hAnsi="Times New Roman" w:ascii="Times New Roman"/>
          <w:sz w:val="24"/>
          <w:szCs w:val="24"/>
          <w:lang w:eastAsia="hr-HR"/>
        </w:rPr>
        <w:t>RC Split</w:t>
      </w:r>
      <w:r w:rsidR="000939FF" w:rsidRPr="005C32A1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5C32A1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5C32A1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822A1C">
        <w:rPr>
          <w:rFonts w:hAnsi="Times New Roman" w:ascii="Times New Roman"/>
          <w:sz w:val="24"/>
          <w:szCs w:val="24"/>
          <w:lang w:eastAsia="hr-HR"/>
        </w:rPr>
        <w:t>471)</w:t>
      </w:r>
      <w:r w:rsidR="00AC3E6E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5C32A1">
        <w:rPr>
          <w:rFonts w:hAnsi="Times New Roman" w:ascii="Times New Roman"/>
          <w:sz w:val="24"/>
          <w:szCs w:val="24"/>
          <w:lang w:eastAsia="hr-HR"/>
        </w:rPr>
        <w:t>i ZK izva</w:t>
      </w:r>
      <w:r w:rsidR="00AC3E6E" w:rsidRPr="005C32A1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5C32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AF65FD" w:rsidP="00AC3E6E" w:rsidR="00D46F4A" w:rsidRPr="005C32A1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AC3E6E" w:rsidP="00AC3E6E" w:rsidR="00AC3E6E" w:rsidRPr="005C32A1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5C32A1"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C3E6E" w:rsidP="00AC3E6E" w:rsidR="00AC3E6E" w:rsidRPr="005C32A1">
      <w:pPr>
        <w:ind w:left="72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4F67B0" w:rsidP="0004687E" w:rsidR="004F67B0" w:rsidRPr="005C32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sectPr w:rsidSect="003E0F2B" w:rsidR="004F67B0" w:rsidRPr="005C32A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6F4A" w:rsidP="003E0F2B" w:rsidR="00D46F4A">
      <w:r>
        <w:separator/>
      </w:r>
    </w:p>
  </w:endnote>
  <w:endnote w:id="0" w:type="continuationSeparator">
    <w:p w:rsidRDefault="00D46F4A" w:rsidP="003E0F2B" w:rsidR="00D46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6F4A" w:rsidP="003E0F2B" w:rsidR="00D46F4A">
      <w:r>
        <w:separator/>
      </w:r>
    </w:p>
  </w:footnote>
  <w:footnote w:id="0" w:type="continuationSeparator">
    <w:p w:rsidRDefault="00D46F4A" w:rsidP="003E0F2B" w:rsidR="00D46F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D46F4A" w:rsidP="003E0F2B" w:rsidR="00D46F4A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5D2F8F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5C32A1">
          <w:rPr>
            <w:rFonts w:hAnsi="Times New Roman" w:ascii="Times New Roman"/>
            <w:sz w:val="24"/>
            <w:szCs w:val="24"/>
          </w:rPr>
          <w:t>411/2016-</w:t>
        </w:r>
        <w:r w:rsidR="001F1BF0">
          <w:rPr>
            <w:rFonts w:hAnsi="Times New Roman" w:ascii="Times New Roman"/>
            <w:sz w:val="24"/>
            <w:szCs w:val="24"/>
          </w:rPr>
          <w:t>130</w:t>
        </w:r>
      </w:p>
    </w:sdtContent>
  </w:sdt>
  <w:p w:rsidRDefault="00D46F4A" w:rsidR="00D46F4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4687E"/>
    <w:rsid w:val="000939FF"/>
    <w:rsid w:val="000B050C"/>
    <w:rsid w:val="00111180"/>
    <w:rsid w:val="00131343"/>
    <w:rsid w:val="001733F0"/>
    <w:rsid w:val="00177D75"/>
    <w:rsid w:val="00192F5C"/>
    <w:rsid w:val="001A30CD"/>
    <w:rsid w:val="001E08C3"/>
    <w:rsid w:val="001E6303"/>
    <w:rsid w:val="001F1BF0"/>
    <w:rsid w:val="001F21D6"/>
    <w:rsid w:val="00291B9B"/>
    <w:rsid w:val="002C5707"/>
    <w:rsid w:val="002C713D"/>
    <w:rsid w:val="002D1D1C"/>
    <w:rsid w:val="002D2C12"/>
    <w:rsid w:val="00304C7E"/>
    <w:rsid w:val="00310C84"/>
    <w:rsid w:val="00322366"/>
    <w:rsid w:val="0032304D"/>
    <w:rsid w:val="00336188"/>
    <w:rsid w:val="00357022"/>
    <w:rsid w:val="00360CC9"/>
    <w:rsid w:val="003E0F2B"/>
    <w:rsid w:val="003F56D1"/>
    <w:rsid w:val="00483CB6"/>
    <w:rsid w:val="004A787B"/>
    <w:rsid w:val="004B0415"/>
    <w:rsid w:val="004D0D0C"/>
    <w:rsid w:val="004F67B0"/>
    <w:rsid w:val="00531DDB"/>
    <w:rsid w:val="00554146"/>
    <w:rsid w:val="00564262"/>
    <w:rsid w:val="00565EAA"/>
    <w:rsid w:val="005A5079"/>
    <w:rsid w:val="005C1902"/>
    <w:rsid w:val="005C32A1"/>
    <w:rsid w:val="005C535A"/>
    <w:rsid w:val="005D2F8F"/>
    <w:rsid w:val="005D64FE"/>
    <w:rsid w:val="00610FF4"/>
    <w:rsid w:val="0062671E"/>
    <w:rsid w:val="00626BB3"/>
    <w:rsid w:val="00707287"/>
    <w:rsid w:val="00731F92"/>
    <w:rsid w:val="007352B2"/>
    <w:rsid w:val="007D1A9A"/>
    <w:rsid w:val="007E1D54"/>
    <w:rsid w:val="008116D6"/>
    <w:rsid w:val="00822A1C"/>
    <w:rsid w:val="00827068"/>
    <w:rsid w:val="00864555"/>
    <w:rsid w:val="008A1702"/>
    <w:rsid w:val="00924A13"/>
    <w:rsid w:val="0094785E"/>
    <w:rsid w:val="009B1F04"/>
    <w:rsid w:val="009C236A"/>
    <w:rsid w:val="009D52D1"/>
    <w:rsid w:val="009F2994"/>
    <w:rsid w:val="00A75E6C"/>
    <w:rsid w:val="00AA06DB"/>
    <w:rsid w:val="00AC3E6E"/>
    <w:rsid w:val="00AF65FD"/>
    <w:rsid w:val="00B129A2"/>
    <w:rsid w:val="00B41736"/>
    <w:rsid w:val="00B67EAF"/>
    <w:rsid w:val="00BA2DF0"/>
    <w:rsid w:val="00BC2674"/>
    <w:rsid w:val="00C04DA9"/>
    <w:rsid w:val="00C05105"/>
    <w:rsid w:val="00C204A2"/>
    <w:rsid w:val="00C32EE8"/>
    <w:rsid w:val="00C6501A"/>
    <w:rsid w:val="00CA3EF5"/>
    <w:rsid w:val="00CA593C"/>
    <w:rsid w:val="00CB4353"/>
    <w:rsid w:val="00CD7D85"/>
    <w:rsid w:val="00D17FBE"/>
    <w:rsid w:val="00D34356"/>
    <w:rsid w:val="00D46F4A"/>
    <w:rsid w:val="00DB4AE5"/>
    <w:rsid w:val="00DC2562"/>
    <w:rsid w:val="00DE3F3F"/>
    <w:rsid w:val="00DE7890"/>
    <w:rsid w:val="00DF7A3B"/>
    <w:rsid w:val="00E0574A"/>
    <w:rsid w:val="00E2678E"/>
    <w:rsid w:val="00E47003"/>
    <w:rsid w:val="00E73770"/>
    <w:rsid w:val="00E75846"/>
    <w:rsid w:val="00E77D69"/>
    <w:rsid w:val="00EA7A2E"/>
    <w:rsid w:val="00EC6F57"/>
    <w:rsid w:val="00F1203E"/>
    <w:rsid w:val="00F428B2"/>
    <w:rsid w:val="00F576A8"/>
    <w:rsid w:val="00F7169B"/>
    <w:rsid w:val="00F86E4B"/>
    <w:rsid w:val="00FC2386"/>
    <w:rsid w:val="00FD50EE"/>
    <w:rsid w:val="00FE3EAC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2F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F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D2F8F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D2F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D2F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2F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F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D2F8F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D2F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D2F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</izvorni_sadrzaj>
    <derivirana_varijabla naziv="DomainObject.Predmet.StrankaFormated_1">  FINA - Podružnica Šibenik; Jerko Bumbak; Željko Klarić; Dragica Lalić; Ivan Laća; Miloš Đurica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derivirana_varijabla>
  </DomainObject.Predmet.StrankaWithAdressOIB>
  <DomainObject.Predmet.StrankaNazivFormated>
    <izvorni_sadrzaj>FINA - Podružnica Šibenik,Jerko Bumbak,Željko Klarić,Dragica Lalić,Ivan Laća,Miloš Đurica</izvorni_sadrzaj>
    <derivirana_varijabla naziv="DomainObject.Predmet.StrankaNazivFormated_1">FINA - Podružnica Šibenik,Jerko Bumbak,Željko Klarić,Dragica Lalić,Ivan Laća,Miloš Đurica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izvorni_sadrzaj>
    <derivirana_varijabla naziv="DomainObject.Predmet.SudioniciListNaziv_1"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izvorni_sadrzaj>
    <derivirana_varijabla naziv="DomainObject.Predmet.SudioniciListNazivOIB_1"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1162</properties:Words>
  <properties:Characters>6169</properties:Characters>
  <properties:Lines>139</properties:Lines>
  <properties:Paragraphs>50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2016-05-25T09:52:00Z</dcterms:created>
  <dc:creator>Srđan Gavranić</dc:creator>
  <cp:lastModifiedBy>Martina Kalmeta</cp:lastModifiedBy>
  <cp:lastPrinted>2017-04-06T07:56:00Z</cp:lastPrinted>
  <dcterms:modified xmlns:xsi="http://www.w3.org/2001/XMLSchema-instance" xsi:type="dcterms:W3CDTF">2017-04-06T11:30:00Z</dcterms:modified>
  <cp:revision>16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