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FC17BC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FC17BC">
              <w:rPr>
                <w:rFonts w:hAnsi="Times New Roman" w:ascii="Times New Roman"/>
                <w:sz w:val="24"/>
                <w:szCs w:val="24"/>
              </w:rPr>
              <w:t>1501</w:t>
            </w:r>
            <w:r w:rsidR="00A72A03">
              <w:rPr>
                <w:rFonts w:hAnsi="Times New Roman" w:ascii="Times New Roman"/>
                <w:sz w:val="24"/>
                <w:szCs w:val="24"/>
              </w:rPr>
              <w:t>/2016-</w:t>
            </w:r>
            <w:r w:rsidR="00FC17BC">
              <w:rPr>
                <w:rFonts w:hAnsi="Times New Roman" w:ascii="Times New Roman"/>
                <w:sz w:val="24"/>
                <w:szCs w:val="24"/>
              </w:rPr>
              <w:t>49</w:t>
            </w:r>
          </w:p>
        </w:tc>
      </w:tr>
    </w:tbl>
    <w:p w14:textId="775f979" w14:paraId="775f979" w:rsidRDefault="006115E6" w:rsidP="001C2620" w:rsidR="006115E6" w:rsidRPr="00CC77F8">
      <w:pPr>
        <w:pStyle w:val="Naslov1"/>
        <w:spacing w:after="200" w:before="2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1C2620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8C3A8D" w:rsidRPr="008C3A8D">
        <w:rPr>
          <w:szCs w:val="24"/>
          <w:lang w:val="hr-HR"/>
        </w:rPr>
        <w:t>u ste</w:t>
      </w:r>
      <w:r w:rsidR="008C3A8D" w:rsidRPr="008C3A8D">
        <w:rPr>
          <w:rFonts w:hint="eastAsia"/>
          <w:szCs w:val="24"/>
          <w:lang w:val="hr-HR"/>
        </w:rPr>
        <w:t>č</w:t>
      </w:r>
      <w:r w:rsidR="008C3A8D" w:rsidRPr="008C3A8D">
        <w:rPr>
          <w:szCs w:val="24"/>
          <w:lang w:val="hr-HR"/>
        </w:rPr>
        <w:t xml:space="preserve">ajnom postupku nad dužnikom </w:t>
      </w:r>
      <w:r w:rsidR="00FC17BC" w:rsidRPr="00FC17BC">
        <w:rPr>
          <w:szCs w:val="24"/>
          <w:lang w:val="hr-HR"/>
        </w:rPr>
        <w:t>AEROLIT d.o.o.</w:t>
      </w:r>
      <w:r w:rsidR="00FC17BC">
        <w:rPr>
          <w:szCs w:val="24"/>
          <w:lang w:val="hr-HR"/>
        </w:rPr>
        <w:t xml:space="preserve"> u stečaju</w:t>
      </w:r>
      <w:r w:rsidR="00FC17BC" w:rsidRPr="00FC17BC">
        <w:rPr>
          <w:szCs w:val="24"/>
          <w:lang w:val="hr-HR"/>
        </w:rPr>
        <w:t>, OIB: 15966468785, Grubine, Dr. Franje Tu</w:t>
      </w:r>
      <w:r w:rsidR="00FC17BC" w:rsidRPr="00FC17BC">
        <w:rPr>
          <w:rFonts w:hint="eastAsia"/>
          <w:szCs w:val="24"/>
          <w:lang w:val="hr-HR"/>
        </w:rPr>
        <w:t>đ</w:t>
      </w:r>
      <w:r w:rsidR="00FC17BC" w:rsidRPr="00FC17BC">
        <w:rPr>
          <w:szCs w:val="24"/>
          <w:lang w:val="hr-HR"/>
        </w:rPr>
        <w:t>mana 26A</w:t>
      </w:r>
      <w:r w:rsidR="006F13C9" w:rsidRPr="0071654A">
        <w:rPr>
          <w:szCs w:val="24"/>
          <w:lang w:val="hr-HR"/>
        </w:rPr>
        <w:t xml:space="preserve">, </w:t>
      </w:r>
      <w:r w:rsidR="00FC17BC">
        <w:rPr>
          <w:szCs w:val="24"/>
          <w:lang w:val="hr-HR"/>
        </w:rPr>
        <w:t>22</w:t>
      </w:r>
      <w:r w:rsidR="00945035">
        <w:rPr>
          <w:szCs w:val="24"/>
          <w:lang w:val="hr-HR"/>
        </w:rPr>
        <w:t>.</w:t>
      </w:r>
      <w:r w:rsidR="001C2620">
        <w:rPr>
          <w:szCs w:val="24"/>
          <w:lang w:val="hr-HR"/>
        </w:rPr>
        <w:t xml:space="preserve"> </w:t>
      </w:r>
      <w:r w:rsidR="00945035">
        <w:rPr>
          <w:szCs w:val="24"/>
          <w:lang w:val="hr-HR"/>
        </w:rPr>
        <w:t>ožujka</w:t>
      </w:r>
      <w:r w:rsidR="001C2620">
        <w:rPr>
          <w:szCs w:val="24"/>
          <w:lang w:val="hr-HR"/>
        </w:rPr>
        <w:t xml:space="preserve"> 2019</w:t>
      </w:r>
      <w:r w:rsidR="006F13C9" w:rsidRPr="0071654A">
        <w:rPr>
          <w:szCs w:val="24"/>
          <w:lang w:val="hr-HR"/>
        </w:rPr>
        <w:t>.</w:t>
      </w:r>
    </w:p>
    <w:p w:rsidRDefault="006115E6" w:rsidP="001C2620" w:rsidR="006115E6" w:rsidRPr="00CC77F8">
      <w:pPr>
        <w:spacing w:after="200" w:before="16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945035" w:rsidRPr="00945035">
        <w:rPr>
          <w:rFonts w:hAnsi="Times New Roman" w:ascii="Times New Roman"/>
          <w:sz w:val="24"/>
          <w:szCs w:val="24"/>
        </w:rPr>
        <w:t>Ant</w:t>
      </w:r>
      <w:r w:rsidR="00945035">
        <w:rPr>
          <w:rFonts w:hAnsi="Times New Roman" w:ascii="Times New Roman"/>
          <w:sz w:val="24"/>
          <w:szCs w:val="24"/>
        </w:rPr>
        <w:t>i</w:t>
      </w:r>
      <w:r w:rsidR="00945035" w:rsidRPr="00945035">
        <w:rPr>
          <w:rFonts w:hAnsi="Times New Roman" w:ascii="Times New Roman"/>
          <w:sz w:val="24"/>
          <w:szCs w:val="24"/>
        </w:rPr>
        <w:t xml:space="preserve"> Mrkonji</w:t>
      </w:r>
      <w:r w:rsidR="00945035" w:rsidRPr="00945035">
        <w:rPr>
          <w:rFonts w:hAnsi="Times New Roman" w:ascii="Times New Roman" w:hint="eastAsia"/>
          <w:sz w:val="24"/>
          <w:szCs w:val="24"/>
        </w:rPr>
        <w:t>ć</w:t>
      </w:r>
      <w:r w:rsidR="00945035">
        <w:rPr>
          <w:rFonts w:hAnsi="Times New Roman" w:ascii="Times New Roman"/>
          <w:sz w:val="24"/>
          <w:szCs w:val="24"/>
        </w:rPr>
        <w:t>u</w:t>
      </w:r>
      <w:r w:rsidR="00945035" w:rsidRPr="00945035">
        <w:rPr>
          <w:rFonts w:hAnsi="Times New Roman" w:ascii="Times New Roman"/>
          <w:sz w:val="24"/>
          <w:szCs w:val="24"/>
        </w:rPr>
        <w:t xml:space="preserve"> iz Imotskog, Kneza Domagoja 3, Zmijavci, OIB: 84299598589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FC17BC" w:rsidP="00FC17BC" w:rsidR="00FC17BC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II. </w:t>
      </w:r>
      <w:r w:rsidRPr="00BF1C28">
        <w:rPr>
          <w:rFonts w:cs="Times New Roman" w:hAnsi="Times New Roman" w:ascii="Times New Roman"/>
          <w:sz w:val="24"/>
          <w:szCs w:val="24"/>
        </w:rPr>
        <w:t>Iznos brutto nagrade iz to</w:t>
      </w:r>
      <w:r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Pr="00BF1C28">
        <w:rPr>
          <w:rFonts w:cs="Times New Roman" w:hAnsi="Times New Roman" w:ascii="Times New Roman"/>
          <w:sz w:val="24"/>
          <w:szCs w:val="24"/>
        </w:rPr>
        <w:t xml:space="preserve">ke I. izreke ovoga rješenja isplatit </w:t>
      </w:r>
      <w:r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Pr="00BF1C28">
        <w:rPr>
          <w:rFonts w:cs="Times New Roman" w:hAnsi="Times New Roman" w:ascii="Times New Roman"/>
          <w:sz w:val="24"/>
          <w:szCs w:val="24"/>
        </w:rPr>
        <w:t>e se iz sredstava Fonda za pokri</w:t>
      </w:r>
      <w:r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Pr="00BF1C28">
        <w:rPr>
          <w:rFonts w:cs="Times New Roman" w:hAnsi="Times New Roman" w:ascii="Times New Roman"/>
          <w:sz w:val="24"/>
          <w:szCs w:val="24"/>
        </w:rPr>
        <w:t>e troškova ste</w:t>
      </w:r>
      <w:r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Pr="00BF1C28">
        <w:rPr>
          <w:rFonts w:cs="Times New Roman" w:hAnsi="Times New Roman" w:ascii="Times New Roman"/>
          <w:sz w:val="24"/>
          <w:szCs w:val="24"/>
        </w:rPr>
        <w:t>ajnog postupka, a nakon pravomo</w:t>
      </w:r>
      <w:r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Pr="00BF1C28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6115E6" w:rsidP="00FC17BC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FC17BC" w:rsidP="00FC17BC" w:rsidR="00FC17BC" w:rsidRPr="00FC17BC">
      <w:pPr>
        <w:ind w:firstLine="709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Financijska agencija, Regionalni centar Split, Podružnica Split, podnijela je ovom sudu 24. lipnja 2016. prijedlog za otvaranje stečajnog postupka nad dužnikom AEROLIT, d.o.o., OIB: 15966468785, Grubine, Dr. Franje Tuđmana 26A. U prijedlogu se navodi da dužnik na dan 1. rujna 2015. u Očevidniku redoslijeda osnova za plaćanje ima evidentirane neizvršene osnove za plaćanja u neprekinutom razdoblju od 1729 dana, u ukupnom iznosu od 199.331,98 kn, kao i da prema podacima koji su dostavljeni od Hrvatskog zavoda za mirovinsko osiguranje dužnik ima dvoje zaposlenih.</w:t>
      </w:r>
    </w:p>
    <w:p w:rsidRDefault="00FC17BC" w:rsidP="00FC17BC" w:rsidR="00FC17BC" w:rsidRPr="00FC17BC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Rješenjem ovog suda poslovni broj 11.St-1501/2016 od 7. travnja 2017. pokrenut je postupak radi utvrđenja uvjeta za otvaranje stečajnog postupka (prethodni postupak) i određeno je ročište radi očitovanja o prijedlogu za otvaranje stečajnog postupka.</w:t>
      </w:r>
    </w:p>
    <w:p w:rsidRDefault="00FC17BC" w:rsidP="00FC17BC" w:rsidR="00FC17BC" w:rsidRPr="00FC17BC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Kako na predmetno ročište nije pristupio zastupnik po zakonu dužnika, ovaj sud je rješenjem 11.St-1501/2016 od 17. studenog 2017. dužniku odredio mjeru osiguranja postavljanjem privremenog stečajnog upravitelja Ante Mrkonjića, kojem je naloženo utvrditi:</w:t>
      </w:r>
    </w:p>
    <w:p w:rsidRDefault="00FC17BC" w:rsidP="00FC17BC" w:rsidR="00FC17BC" w:rsidRPr="00FC17BC">
      <w:pPr>
        <w:spacing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FC17BC" w:rsidP="00FC17BC" w:rsidR="00FC17BC" w:rsidRPr="00FC17BC">
      <w:pPr>
        <w:spacing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-  stanje obveza stečajnog dužnika</w:t>
      </w:r>
    </w:p>
    <w:p w:rsidRDefault="00FC17BC" w:rsidP="00FC17BC" w:rsidR="00FC17BC" w:rsidRPr="00FC17BC">
      <w:pPr>
        <w:spacing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- da li je imovina stečajnog dužnika dovoljna za namirenje troškova stečajnog postupka</w:t>
      </w:r>
    </w:p>
    <w:p w:rsidRDefault="00FC17BC" w:rsidP="00FC17BC" w:rsidR="00FC17BC" w:rsidRPr="00FC17BC">
      <w:pPr>
        <w:spacing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 xml:space="preserve"> - koliki je iznos predvidljivih troškova prethodnog i stečajnog postupka</w:t>
      </w:r>
    </w:p>
    <w:p w:rsidRDefault="00FC17BC" w:rsidP="00FC17BC" w:rsidR="00FC17BC" w:rsidRPr="00FC17BC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te o utvrđenim činjenicama podnijeti sudu pismeno izvješće.</w:t>
      </w:r>
    </w:p>
    <w:p w:rsidRDefault="00FC17BC" w:rsidP="00FC17BC" w:rsidR="00FC17BC" w:rsidRPr="00FC17BC">
      <w:pPr>
        <w:spacing w:before="200"/>
        <w:ind w:firstLine="720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 xml:space="preserve">Dana 23. siječnja 2018. kod ovog suda zaprimljeno je izvješće privremenog stečajnog upravitelja (list 42 spisa) iz kojeg u bitnom proizlazi da privremeni stečajni upravitelj nije </w:t>
      </w:r>
      <w:r w:rsidRPr="00FC17BC">
        <w:rPr>
          <w:rFonts w:hAnsi="Times New Roman" w:ascii="Times New Roman"/>
          <w:sz w:val="24"/>
          <w:szCs w:val="24"/>
        </w:rPr>
        <w:lastRenderedPageBreak/>
        <w:t xml:space="preserve">uspio stupiti u kontakt sa zakonskim zastupnikom dužnika pa je predložio da sud istoga temeljem odredbi Stečajnog zakona pozove i sasluša. </w:t>
      </w:r>
    </w:p>
    <w:p w:rsidRDefault="00FC17BC" w:rsidP="00FC17BC" w:rsidR="00FC17BC" w:rsidRPr="00FC17BC">
      <w:pPr>
        <w:spacing w:before="180"/>
        <w:ind w:firstLine="708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color w:val="000000"/>
          <w:sz w:val="24"/>
          <w:szCs w:val="24"/>
        </w:rPr>
        <w:t>Na ročište radi očitovanja o prijedlogu za otvaranje stečajnog postupka, održano 6. ožujka 2018., pristupi je zakonski zastupnik dužnika Mario Žužul i izjavio da je suglasan sa prijedlogom za otvaranje stečajnog postupka te da priznaje postojanje stečajnog razloga nesposobnosti za plaćanje. D</w:t>
      </w:r>
      <w:r w:rsidRPr="00FC17BC">
        <w:rPr>
          <w:rFonts w:hAnsi="Times New Roman" w:ascii="Times New Roman"/>
          <w:sz w:val="24"/>
          <w:szCs w:val="24"/>
        </w:rPr>
        <w:t xml:space="preserve">ruštvo Aerolit d.o.o. Grubine da se bavilo završnim radovima u građevinarstvu sve do nastupanja blokade prije više od pet godina. Do kraha poslovanja da je dovelo neplaćanje dužnikovih dužnika. Društvo da nema zaposlenika, kao i nikakve imovine, ni nekretnina, ni pokretnina, a isto tako, ne vodi nijedan sudski postupak. Upitan za strukturu duga, naveo je kako se čitav dug odnosi prema Republici Hrvatskoj za mirovinsko i zdravstveno. Društvo da ima svojih dužnika koji mu duguju preko 100.000,00 kn, ali ta potraživanja nisu naplativa budući su dužnikovi dužnici ili brisani iz registra ili su i sami u blokadi. Poslovne knjige društva da su vođene uredno do 2016., a iste je vodio Mitar Pujić iz Imotskog. </w:t>
      </w:r>
    </w:p>
    <w:p w:rsidRDefault="00FC17BC" w:rsidP="00FC17BC" w:rsidR="00FC17BC" w:rsidRPr="00FC17BC">
      <w:pPr>
        <w:spacing w:before="200"/>
        <w:ind w:firstLine="703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Dana 8. ožujka 2018. zaprimljen je podnesak privremenog stečajnog upravitelja Ante Mrkonjića (list 54 spisa) iz kojeg u bitnom proizlazi da je privremeni stečajni upravitelj utvrdio:</w:t>
      </w:r>
    </w:p>
    <w:p w:rsidRDefault="00FC17BC" w:rsidP="00FC17BC" w:rsidR="00FC17BC" w:rsidRPr="00FC17BC">
      <w:pPr>
        <w:spacing w:lineRule="auto" w:line="276"/>
        <w:ind w:firstLine="703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- da nema uvjeta za nastavkom poslovanja dužnika</w:t>
      </w:r>
    </w:p>
    <w:p w:rsidRDefault="00FC17BC" w:rsidP="00FC17BC" w:rsidR="00FC17BC" w:rsidRPr="00FC17BC">
      <w:pPr>
        <w:spacing w:lineRule="auto" w:line="276"/>
        <w:ind w:firstLine="703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- da dužnik nema nekretnina, pokretnina, novčanih sredstava u blagajni ni računima niti bilo kakvu drugu imovinu</w:t>
      </w:r>
    </w:p>
    <w:p w:rsidRDefault="00FC17BC" w:rsidP="00FC17BC" w:rsidR="00FC17BC" w:rsidRPr="00FC17BC">
      <w:pPr>
        <w:spacing w:lineRule="auto" w:line="276"/>
        <w:ind w:firstLine="703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- da se najveći dio obveza dužnika odnosi na dug prema državi i fondovima</w:t>
      </w:r>
    </w:p>
    <w:p w:rsidRDefault="00FC17BC" w:rsidP="00FC17BC" w:rsidR="00FC17BC" w:rsidRPr="00FC17BC">
      <w:pPr>
        <w:spacing w:lineRule="auto" w:line="276"/>
        <w:ind w:firstLine="703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- da predvidivi troškovi prethodnog i stečajnog postupka iznose oko 5.000,00 kn</w:t>
      </w:r>
    </w:p>
    <w:p w:rsidRDefault="00FC17BC" w:rsidP="00FC17BC" w:rsidR="00FC17BC" w:rsidRPr="00FC17BC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FC17BC">
        <w:rPr>
          <w:rFonts w:hAnsi="Times New Roman" w:ascii="Times New Roman"/>
          <w:sz w:val="24"/>
          <w:szCs w:val="24"/>
        </w:rPr>
        <w:t>nakon čega privremeni stečajni upravitelj zaključuje da dužnikova imovina nije dostatna niti za djelomično pokriće troškova prethodnog i otvorenog stečajnog postupka.</w:t>
      </w:r>
    </w:p>
    <w:p w:rsidRDefault="00A72A03" w:rsidP="00945035" w:rsidR="00A72A03">
      <w:pPr>
        <w:spacing w:lineRule="atLeast" w:line="240" w:before="16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Podneskom zaprimljenim kod ovog suda </w:t>
      </w:r>
      <w:r w:rsidR="00945035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1C2620">
        <w:rPr>
          <w:rFonts w:eastAsia="Times New Roman" w:hAnsi="Times New Roman" w:ascii="Times New Roman"/>
          <w:sz w:val="24"/>
          <w:szCs w:val="24"/>
          <w:lang w:eastAsia="hr-HR"/>
        </w:rPr>
        <w:t>. veljače 2019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privremeni stečajni upravitelj predložio je da mu se odredi nagrada za obavljanje dužnosti privremenog stečajnog upravitelja u ovom postupku.</w:t>
      </w:r>
    </w:p>
    <w:p w:rsidRDefault="00945035" w:rsidP="00945035" w:rsidR="00945035" w:rsidRPr="00B15F12">
      <w:pPr>
        <w:spacing w:lineRule="atLeast" w:line="240"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945035" w:rsidP="00945035" w:rsidR="00945035" w:rsidRPr="00B15F12">
      <w:pPr>
        <w:spacing w:lineRule="atLeast" w:line="240"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945035" w:rsidP="00945035" w:rsidR="00945035" w:rsidRPr="00B15F12">
      <w:pPr>
        <w:spacing w:lineRule="atLeast" w:line="240"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945035" w:rsidP="00945035" w:rsidR="00945035" w:rsidRPr="00B15F12">
      <w:pPr>
        <w:spacing w:lineRule="atLeast" w:line="240"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</w:t>
      </w:r>
      <w:r>
        <w:rPr>
          <w:rFonts w:hAnsi="Times New Roman" w:ascii="Times New Roman"/>
          <w:sz w:val="24"/>
          <w:szCs w:val="24"/>
        </w:rPr>
        <w:t>t</w:t>
      </w:r>
      <w:r w:rsidRPr="00B15F12">
        <w:rPr>
          <w:rFonts w:hAnsi="Times New Roman" w:ascii="Times New Roman"/>
          <w:sz w:val="24"/>
          <w:szCs w:val="24"/>
        </w:rPr>
        <w:t>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945035" w:rsidP="00945035" w:rsidR="00945035">
      <w:pPr>
        <w:spacing w:lineRule="atLeast" w:line="240"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</w:t>
      </w:r>
      <w:r w:rsidR="00FC17BC">
        <w:rPr>
          <w:rFonts w:hAnsi="Times New Roman" w:ascii="Times New Roman"/>
          <w:sz w:val="24"/>
          <w:szCs w:val="24"/>
        </w:rPr>
        <w:t>o je kao u izreci ovog rješenja pod točkom I.</w:t>
      </w:r>
    </w:p>
    <w:p w:rsidRDefault="00FC17BC" w:rsidP="00FC17BC" w:rsidR="00FC17BC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 xml:space="preserve">eno je kao u izreci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58146C">
        <w:rPr>
          <w:rFonts w:hAnsi="Times New Roman" w:ascii="Times New Roman"/>
          <w:sz w:val="24"/>
          <w:szCs w:val="24"/>
        </w:rPr>
        <w:t>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1C2620" w:rsidR="006115E6" w:rsidRPr="00CC77F8">
      <w:pPr>
        <w:spacing w:before="1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FC17BC">
        <w:rPr>
          <w:rFonts w:hAnsi="Times New Roman" w:ascii="Times New Roman"/>
          <w:sz w:val="24"/>
          <w:szCs w:val="24"/>
        </w:rPr>
        <w:t>22</w:t>
      </w:r>
      <w:r w:rsidR="00945035">
        <w:rPr>
          <w:rFonts w:hAnsi="Times New Roman" w:ascii="Times New Roman"/>
          <w:sz w:val="24"/>
          <w:szCs w:val="24"/>
        </w:rPr>
        <w:t>. ožujka</w:t>
      </w:r>
      <w:r w:rsidR="001C2620">
        <w:rPr>
          <w:rFonts w:hAnsi="Times New Roman" w:ascii="Times New Roman"/>
          <w:sz w:val="24"/>
          <w:szCs w:val="24"/>
        </w:rPr>
        <w:t xml:space="preserve"> 2019</w:t>
      </w:r>
      <w:r w:rsidR="00BF3CD3">
        <w:rPr>
          <w:rFonts w:hAnsi="Times New Roman" w:ascii="Times New Roman"/>
          <w:sz w:val="24"/>
          <w:szCs w:val="24"/>
        </w:rPr>
        <w:t>.</w:t>
      </w:r>
    </w:p>
    <w:p w:rsidRDefault="004D323C" w:rsidP="001C2620" w:rsidR="006115E6" w:rsidRPr="00CC77F8">
      <w:pPr>
        <w:spacing w:before="1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94096C" w:rsidR="00133C88" w:rsidRPr="00133C88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</w:t>
      </w:r>
      <w:r w:rsidRPr="00133C88">
        <w:rPr>
          <w:rFonts w:hAnsi="Times New Roman" w:ascii="Times New Roman"/>
          <w:sz w:val="24"/>
          <w:szCs w:val="24"/>
        </w:rPr>
        <w:t>Golub Gruić</w:t>
      </w:r>
      <w:r w:rsidR="00133C88" w:rsidRPr="00133C88">
        <w:rPr>
          <w:rFonts w:hAnsi="Times New Roman" w:ascii="Times New Roman"/>
          <w:sz w:val="24"/>
          <w:szCs w:val="24"/>
        </w:rPr>
        <w:t>, v.r.</w:t>
      </w:r>
    </w:p>
    <w:p w:rsidRDefault="00133C88" w:rsidP="008832A6" w:rsidR="00133C88" w:rsidRPr="00133C88">
      <w:pPr>
        <w:jc w:val="right"/>
        <w:rPr>
          <w:rFonts w:hAnsi="Times New Roman" w:ascii="Times New Roman"/>
          <w:sz w:val="24"/>
          <w:szCs w:val="24"/>
        </w:rPr>
      </w:pPr>
      <w:r w:rsidRPr="00133C88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133C88" w:rsidP="008832A6" w:rsidR="00133C88" w:rsidRPr="00133C88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133C88">
        <w:rPr>
          <w:rFonts w:hAnsi="Times New Roman" w:ascii="Times New Roman"/>
          <w:sz w:val="24"/>
          <w:szCs w:val="24"/>
        </w:rPr>
        <w:t>Ana Bosančić</w:t>
      </w:r>
    </w:p>
    <w:p w:rsidRDefault="006115E6" w:rsidP="006115E6" w:rsidR="006115E6" w:rsidRPr="00133C88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945035" w:rsidP="006115E6" w:rsidR="00945035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1C2620" w:rsidP="001C2620" w:rsidR="006115E6" w:rsidRPr="00CC77F8">
      <w:pPr>
        <w:spacing w:before="1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4D323C" w:rsidRPr="00CC77F8">
        <w:rPr>
          <w:rFonts w:hAnsi="Times New Roman" w:ascii="Times New Roman"/>
          <w:sz w:val="24"/>
          <w:szCs w:val="24"/>
        </w:rPr>
        <w:t xml:space="preserve">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F42D4A" w:rsidR="006115E6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3C88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33C88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FC17BC">
      <w:rPr>
        <w:rFonts w:hAnsi="Times New Roman" w:ascii="Times New Roman"/>
        <w:sz w:val="24"/>
        <w:szCs w:val="24"/>
      </w:rPr>
      <w:t>1501/2016-49</w:t>
    </w:r>
  </w:p>
  <w:p w:rsidRDefault="00133C88" w:rsidR="008D185E" w:rsidRPr="00265077">
    <w:pPr>
      <w:pStyle w:val="Zaglavlje"/>
      <w:rPr>
        <w:sz w:val="16"/>
        <w:szCs w:val="16"/>
      </w:rPr>
    </w:pPr>
  </w:p>
  <w:p w:rsidRDefault="00133C88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33C88"/>
    <w:rsid w:val="00157DF0"/>
    <w:rsid w:val="00187DAC"/>
    <w:rsid w:val="001C2620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16BC"/>
    <w:rsid w:val="006F13C9"/>
    <w:rsid w:val="0071654A"/>
    <w:rsid w:val="0079317D"/>
    <w:rsid w:val="00870F94"/>
    <w:rsid w:val="008A569E"/>
    <w:rsid w:val="008C3A8D"/>
    <w:rsid w:val="008C65A2"/>
    <w:rsid w:val="0090514A"/>
    <w:rsid w:val="00934D30"/>
    <w:rsid w:val="00945035"/>
    <w:rsid w:val="00A012F3"/>
    <w:rsid w:val="00A45011"/>
    <w:rsid w:val="00A46349"/>
    <w:rsid w:val="00A72A03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3CD3"/>
    <w:rsid w:val="00C656FF"/>
    <w:rsid w:val="00C8250E"/>
    <w:rsid w:val="00CC5B9A"/>
    <w:rsid w:val="00CC77F8"/>
    <w:rsid w:val="00CD5DDD"/>
    <w:rsid w:val="00E76DE5"/>
    <w:rsid w:val="00E958D8"/>
    <w:rsid w:val="00ED1A22"/>
    <w:rsid w:val="00F11E1F"/>
    <w:rsid w:val="00F31C0B"/>
    <w:rsid w:val="00F52395"/>
    <w:rsid w:val="00F66C8E"/>
    <w:rsid w:val="00FC1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3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C8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3C8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3C8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3C8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3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C8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3C8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3C8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3C8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356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18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82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7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veljače 2019.</izvorni_sadrzaj>
    <derivirana_varijabla naziv="DomainObject.Predmet.DatumArhiviranja_1">21. veljače 2019.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2019.</izvorni_sadrzaj>
    <derivirana_varijabla naziv="DomainObject.Predmet.DatumRjesavanja_1">29. siječnja 2019.</derivirana_varijabla>
  </DomainObject.Predmet.DatumRjesavanja>
  <DomainObject.Predmet.DatumRokaCuvanja>
    <izvorni_sadrzaj>15. veljače 2079.</izvorni_sadrzaj>
    <derivirana_varijabla naziv="DomainObject.Predmet.DatumRokaCuvanja_1">15. veljače 2079.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veljače 2019.</izvorni_sadrzaj>
    <derivirana_varijabla naziv="DomainObject.Predmet.DatumZatvaranja_1">21. veljače 2019.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hr.ibm.icms.common.model.sluzbeneosobe.Referada@548c548c[id=125, dbStatus=null, naziv=Referada 11, oznaka=null, sudac=null] &lt;-hr.ibm.icms.common.model.sluzbeneosobe.Referada@548c548c[status dodjele: =false]</izvorni_sadrzaj>
    <derivirana_varijabla naziv="DomainObject.Predmet.MjestoCuvanja_1">hr.ibm.icms.common.model.sluzbeneosobe.Referada@548c548c[id=125, dbStatus=null, naziv=Referada 11, oznaka=null, sudac=null] &lt;-hr.ibm.icms.common.model.sluzbeneosobe.Referada@548c548c[status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AEROLIT, društvo s ograničenom odgovornošću za trgovinu i građenje</izvorni_sadrzaj>
    <derivirana_varijabla naziv="DomainObject.Predmet.ProtustrankaFormated_1">  AEROLIT, društvo s ograničenom odgovornošću za trgovinu i građenje</derivirana_varijabla>
  </DomainObject.Predmet.ProtustrankaFormated>
  <DomainObject.Predmet.ProtustrankaFormatedOIB>
    <izvorni_sadrzaj>  AEROLIT, društvo s ograničenom odgovornošću za trgovinu i građenje, OIB 15966468785</izvorni_sadrzaj>
    <derivirana_varijabla naziv="DomainObject.Predmet.ProtustrankaFormatedOIB_1">  AEROLIT, društvo s ograničenom odgovornošću za trgovinu i građenje, OIB 15966468785</derivirana_varijabla>
  </DomainObject.Predmet.ProtustrankaFormatedOIB>
  <DomainObject.Predmet.ProtustrankaFormatedWithAdress>
    <izvorni_sadrzaj> AEROLIT, društvo s ograničenom odgovornošću za trgovinu i građenje, Dr. Franje Tuđmana 26/A, 21260 Grubine</izvorni_sadrzaj>
    <derivirana_varijabla naziv="DomainObject.Predmet.ProtustrankaFormatedWithAdress_1"> AEROLIT, društvo s ograničenom odgovornošću za trgovinu i građenje, Dr. Franje Tuđmana 26/A, 21260 Grubine</derivirana_varijabla>
  </DomainObject.Predmet.ProtustrankaFormatedWithAdress>
  <DomainObject.Predmet.ProtustrankaFormatedWithAdressOIB>
    <izvorni_sadrzaj> AEROLIT, društvo s ograničenom odgovornošću za trgovinu i građenje, OIB 15966468785, Dr. Franje Tuđmana 26/A, 21260 Grubine</izvorni_sadrzaj>
    <derivirana_varijabla naziv="DomainObject.Predmet.ProtustrankaFormatedWithAdressOIB_1"> AEROLIT, društvo s ograničenom odgovornošću za trgovinu i građenje, OIB 15966468785, Dr. Franje Tuđmana 26/A, 21260 Grubine</derivirana_varijabla>
  </DomainObject.Predmet.ProtustrankaFormatedWithAdressOIB>
  <DomainObject.Predmet.ProtustrankaWithAdress>
    <izvorni_sadrzaj>AEROLIT, društvo s ograničenom odgovornošću za trgovinu i građenje Dr. Franje Tuđmana 26/A, 21260 Grubine</izvorni_sadrzaj>
    <derivirana_varijabla naziv="DomainObject.Predmet.ProtustrankaWithAdress_1">AEROLIT, društvo s ograničenom odgovornošću za trgovinu i građenje Dr. Franje Tuđmana 26/A, 21260 Grubine</derivirana_varijabla>
  </DomainObject.Predmet.ProtustrankaWithAdress>
  <DomainObject.Predmet.ProtustrankaWithAdressOIB>
    <izvorni_sadrzaj>AEROLIT, društvo s ograničenom odgovornošću za trgovinu i građenje, OIB 15966468785, Dr. Franje Tuđmana 26/A, 21260 Grubine</izvorni_sadrzaj>
    <derivirana_varijabla naziv="DomainObject.Predmet.ProtustrankaWithAdressOIB_1">AEROLIT, društvo s ograničenom odgovornošću za trgovinu i građenje, OIB 15966468785, Dr. Franje Tuđmana 26/A, 21260 Grubine</derivirana_varijabla>
  </DomainObject.Predmet.ProtustrankaWithAdressOIB>
  <DomainObject.Predmet.ProtustrankaNazivFormated>
    <izvorni_sadrzaj>AEROLIT, društvo s ograničenom odgovornošću za trgovinu i građenje</izvorni_sadrzaj>
    <derivirana_varijabla naziv="DomainObject.Predmet.ProtustrankaNazivFormated_1">AEROLIT, društvo s ograničenom odgovornošću za trgovinu i građenje</derivirana_varijabla>
  </DomainObject.Predmet.ProtustrankaNazivFormated>
  <DomainObject.Predmet.ProtustrankaNazivFormatedOIB>
    <izvorni_sadrzaj>AEROLIT, društvo s ograničenom odgovornošću za trgovinu i građenje, OIB 15966468785</izvorni_sadrzaj>
    <derivirana_varijabla naziv="DomainObject.Predmet.ProtustrankaNazivFormatedOIB_1">AEROLIT, društvo s ograničenom odgovornošću za trgovinu i građenje, OIB 15966468785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199331.98</izvorni_sadrzaj>
    <derivirana_varijabla naziv="DomainObject.Predmet.TrenutnaVrijednost_1">199331.98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AEROLIT, društvo s ograničenom odgovornošću za trgovinu i građenje</item>
    </izvorni_sadrzaj>
    <derivirana_varijabla naziv="DomainObject.Predmet.ProtuStrankaListFormated_1">
      <item>AEROLIT, društvo s ograničenom odgovornošću za trgovinu i građenje</item>
    </derivirana_varijabla>
  </DomainObject.Predmet.ProtuStrankaListFormated>
  <DomainObject.Predmet.ProtuStrankaListFormatedOIB>
    <izvorni_sadrzaj>
      <item>AEROLIT, društvo s ograničenom odgovornošću za trgovinu i građenje, OIB 15966468785</item>
    </izvorni_sadrzaj>
    <derivirana_varijabla naziv="DomainObject.Predmet.ProtuStrankaListFormatedOIB_1">
      <item>AEROLIT, društvo s ograničenom odgovornošću za trgovinu i građenje, OIB 15966468785</item>
    </derivirana_varijabla>
  </DomainObject.Predmet.ProtuStrankaListFormatedOIB>
  <DomainObject.Predmet.ProtuStrankaListFormatedWithAdress>
    <izvorni_sadrzaj>
      <item>AEROLIT, društvo s ograničenom odgovornošću za trgovinu i građenje, Dr. Franje Tuđmana 26/A, 21260 Grubine</item>
    </izvorni_sadrzaj>
    <derivirana_varijabla naziv="DomainObject.Predmet.ProtuStrankaListFormatedWithAdress_1">
      <item>AEROLIT, društvo s ograničenom odgovornošću za trgovinu i građenje, Dr. Franje Tuđmana 26/A, 21260 Grubine</item>
    </derivirana_varijabla>
  </DomainObject.Predmet.ProtuStrankaListFormatedWithAdress>
  <DomainObject.Predmet.ProtuStrankaListFormatedWithAdressOIB>
    <izvorni_sadrzaj>
      <item>AEROLIT, društvo s ograničenom odgovornošću za trgovinu i građenje, OIB 15966468785, Dr. Franje Tuđmana 26/A, 21260 Grubine</item>
    </izvorni_sadrzaj>
    <derivirana_varijabla naziv="DomainObject.Predmet.ProtuStrankaListFormatedWithAdressOIB_1">
      <item>AEROLIT, društvo s ograničenom odgovornošću za trgovinu i građenje, OIB 15966468785, Dr. Franje Tuđmana 26/A, 21260 Grubine</item>
    </derivirana_varijabla>
  </DomainObject.Predmet.ProtuStrankaListFormatedWithAdressOIB>
  <DomainObject.Predmet.ProtuStrankaListNazivFormated>
    <izvorni_sadrzaj>
      <item>AEROLIT, društvo s ograničenom odgovornošću za trgovinu i građenje</item>
    </izvorni_sadrzaj>
    <derivirana_varijabla naziv="DomainObject.Predmet.ProtuStrankaListNazivFormated_1">
      <item>AEROLIT, društvo s ograničenom odgovornošću za trgovinu i građenje</item>
    </derivirana_varijabla>
  </DomainObject.Predmet.ProtuStrankaListNazivFormated>
  <DomainObject.Predmet.ProtuStrankaListNazivFormatedOIB>
    <izvorni_sadrzaj>
      <item>AEROLIT, društvo s ograničenom odgovornošću za trgovinu i građenje, OIB 15966468785</item>
    </izvorni_sadrzaj>
    <derivirana_varijabla naziv="DomainObject.Predmet.ProtuStrankaListNazivFormatedOIB_1">
      <item>AEROLIT, društvo s ograničenom odgovornošću za trgovinu i građenje, OIB 15966468785</item>
    </derivirana_varijabla>
  </DomainObject.Predmet.ProtuStrankaListNazivFormatedOIB>
  <DomainObject.Predmet.OstaliListFormated>
    <izvorni_sadrzaj>
      <item>Mario Žužul</item>
    </izvorni_sadrzaj>
    <derivirana_varijabla naziv="DomainObject.Predmet.OstaliListFormated_1">
      <item>Mario Žužul</item>
    </derivirana_varijabla>
  </DomainObject.Predmet.OstaliListFormated>
  <DomainObject.Predmet.OstaliListFormatedOIB>
    <izvorni_sadrzaj>
      <item>Mario Žužul, OIB 64331045365</item>
    </izvorni_sadrzaj>
    <derivirana_varijabla naziv="DomainObject.Predmet.OstaliListFormatedOIB_1">
      <item>Mario Žužul, OIB 64331045365</item>
    </derivirana_varijabla>
  </DomainObject.Predmet.OstaliListFormatedOIB>
  <DomainObject.Predmet.OstaliListFormatedWithAdress>
    <izvorni_sadrzaj>
      <item>Mario Žužul, Šibenska 9, 21000 Split</item>
    </izvorni_sadrzaj>
    <derivirana_varijabla naziv="DomainObject.Predmet.OstaliListFormatedWithAdress_1">
      <item>Mario Žužul, Šibenska 9, 21000 Split</item>
    </derivirana_varijabla>
  </DomainObject.Predmet.OstaliListFormatedWithAdress>
  <DomainObject.Predmet.OstaliListFormatedWithAdressOIB>
    <izvorni_sadrzaj>
      <item>Mario Žužul, OIB 64331045365, Šibenska 9, 21000 Split</item>
    </izvorni_sadrzaj>
    <derivirana_varijabla naziv="DomainObject.Predmet.OstaliListFormatedWithAdressOIB_1">
      <item>Mario Žužul, OIB 64331045365, Šibenska 9, 21000 Split</item>
    </derivirana_varijabla>
  </DomainObject.Predmet.OstaliListFormatedWithAdressOIB>
  <DomainObject.Predmet.OstaliListNazivFormated>
    <izvorni_sadrzaj>
      <item>Mario Žužul</item>
    </izvorni_sadrzaj>
    <derivirana_varijabla naziv="DomainObject.Predmet.OstaliListNazivFormated_1">
      <item>Mario Žužul</item>
    </derivirana_varijabla>
  </DomainObject.Predmet.OstaliListNazivFormated>
  <DomainObject.Predmet.OstaliListNazivFormatedOIB>
    <izvorni_sadrzaj>
      <item>Mario Žužul, OIB 64331045365</item>
    </izvorni_sadrzaj>
    <derivirana_varijabla naziv="DomainObject.Predmet.OstaliListNazivFormatedOIB_1">
      <item>Mario Žužul, OIB 64331045365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AEROLIT, društvo s ograničenom odgovornošću za trgovinu i građenje</izvorni_sadrzaj>
    <derivirana_varijabla naziv="DomainObject.Predmet.ProtustrankaIDrugi_1">AEROLIT,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AEROLIT, društvo s ograničenom odgovornošću za trgovinu i građenje, OIB 15966468785, Dr. Franje Tuđmana 26/A, 21260 Grubine</izvorni_sadrzaj>
    <derivirana_varijabla naziv="DomainObject.Predmet.ProtustrankaIDrugiAdressOIB_1">AEROLIT, društvo s ograničenom odgovornošću za trgovinu i građenje, OIB 15966468785, Dr. Franje Tuđmana 26/A,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2019.</izvorni_sadrzaj>
    <derivirana_varijabla naziv="DomainObject.Predmet.OdlukaRjesenje.DatumDonosenjaOdluke_1">29. siječnja 2019.</derivirana_varijabla>
  </DomainObject.Predmet.OdlukaRjesenje.DatumDonosenjaOdluke>
  <DomainObject.Predmet.OdlukaRjesenje.DatumPravomocnosti>
    <izvorni_sadrzaj>15. veljače 2019.</izvorni_sadrzaj>
    <derivirana_varijabla naziv="DomainObject.Predmet.OdlukaRjesenje.DatumPravomocnosti_1">15. veljače 2019.</derivirana_varijabla>
  </DomainObject.Predmet.OdlukaRjesenje.DatumPravomocnosti>
  <DomainObject.Predmet.OdlukaRjesenje.Oznaka>
    <izvorni_sadrzaj>St-1501/2016-41</izvorni_sadrzaj>
    <derivirana_varijabla naziv="DomainObject.Predmet.OdlukaRjesenje.Oznaka_1">St-1501/2016-41</derivirana_varijabla>
  </DomainObject.Predmet.OdlukaRjesenje.Oznaka>
  <DomainObject.Predmet.SudioniciListNaziv>
    <izvorni_sadrzaj>
      <item>AEROLIT, društvo s ograničenom odgovornošću za trgovinu i građenje</item>
      <item>FINANCIJSKA AGENCIJA, RC SPLIT</item>
      <item>Mario Žužul</item>
    </izvorni_sadrzaj>
    <derivirana_varijabla naziv="DomainObject.Predmet.SudioniciListNaziv_1">
      <item>AEROLIT, društvo s ograničenom odgovornošću za trgovinu i građenje</item>
      <item>FINANCIJSKA AGENCIJA, RC SPLIT</item>
      <item>Mario Žužul</item>
    </derivirana_varijabla>
  </DomainObject.Predmet.SudioniciListNaziv>
  <DomainObject.Predmet.SudioniciListAdressOIB>
    <izvorni_sadrzaj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izvorni_sadrzaj>
    <derivirana_varijabla naziv="DomainObject.Predmet.SudioniciListAdressOIB_1"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15966468785</item>
      <item>, OIB 85821130368</item>
      <item>, OIB 64331045365</item>
    </izvorni_sadrzaj>
    <derivirana_varijabla naziv="DomainObject.Predmet.SudioniciListNazivOIB_1">
      <item>, OIB 15966468785</item>
      <item>, OIB 85821130368</item>
      <item>, OIB 64331045365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St-1501/2016-42</izvorni_sadrzaj>
    <derivirana_varijabla naziv="DomainObject.PredzadnjaOdlukaIzPredmeta.Oznaka_1">St-1501/2016-42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0A15F-51C2-456E-9D24-E88C9E54D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966</properties:Words>
  <properties:Characters>5471</properties:Characters>
  <properties:Lines>107</properties:Lines>
  <properties:Paragraphs>40</properties:Paragraphs>
  <properties:TotalTime>48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2019-03-22T12:24:00Z</cp:lastPrinted>
  <dcterms:modified xmlns:xsi="http://www.w3.org/2001/XMLSchema-instance" xsi:type="dcterms:W3CDTF">2019-03-22T12:24:00Z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(St-1501-2016 rješenje - nagrada privremenom Mrkonjić.docx)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