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9465" w14:paraId="ef19465" w:rsidRDefault="00DD380C" w:rsidP="00DD380C" w:rsidR="00DD380C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26770" cx="621665"/>
            <wp:effectExtent b="0" r="6985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6770" cx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7E2D60" w:rsidR="007E2D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ab/>
        <w:t xml:space="preserve">   </w:t>
      </w:r>
      <w:r w:rsidR="00186166" w:rsidRPr="00186166">
        <w:rPr>
          <w:rFonts w:cs="Times New Roman" w:hAnsi="Times New Roman" w:ascii="Times New Roman"/>
          <w:sz w:val="24"/>
          <w:szCs w:val="24"/>
          <w:lang w:eastAsia="hr-HR" w:val="hr-HR"/>
        </w:rPr>
        <w:t>Broj: 2/St-511/2017-11</w:t>
      </w:r>
    </w:p>
    <w:p w:rsidRDefault="00373F10" w:rsidP="007E2D60" w:rsidR="00373F1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7E2D60" w:rsidR="00DD380C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STALNA SLUŽBA U SL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.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BRODU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FB35A6" w:rsidR="00DD380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186166" w:rsidRPr="00186166">
        <w:rPr>
          <w:rFonts w:cs="Times New Roman" w:hAnsi="Times New Roman" w:ascii="Times New Roman"/>
          <w:color w:val="000000"/>
          <w:sz w:val="24"/>
          <w:szCs w:val="24"/>
          <w:lang w:val="hr-HR"/>
        </w:rPr>
        <w:t>Terminal Slavonski Brod d.o.o., OIB: 61003373920 sa sjedištem u dr. Mile Budaka 1, Slavonski Brod</w:t>
      </w:r>
      <w:r w:rsidR="00FB35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186166">
        <w:rPr>
          <w:rFonts w:cs="Times New Roman" w:hAnsi="Times New Roman" w:ascii="Times New Roman"/>
          <w:color w:val="000000"/>
          <w:sz w:val="24"/>
          <w:szCs w:val="24"/>
          <w:lang w:val="hr-HR"/>
        </w:rPr>
        <w:t>26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>. travnja 2018.</w:t>
      </w:r>
      <w:r w:rsidR="0018616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I. Pokreće se prethodni postupak radi utvrđivanje pretpostavke za otvaranje stečajnog postupka.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 w:rsidRPr="00FB35A6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II.  Za privremenog stečajnog upravitelja imenuje se </w:t>
      </w:r>
      <w:r w:rsidR="009E052D">
        <w:rPr>
          <w:rFonts w:cs="Times New Roman" w:hAnsi="Times New Roman" w:ascii="Times New Roman"/>
          <w:sz w:val="24"/>
          <w:szCs w:val="24"/>
          <w:lang w:val="hr-HR"/>
        </w:rPr>
        <w:t xml:space="preserve">Sanela Kučar, OIB: 97473612486J. J. Strossmayera 37, Osijek. 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III. Određuje se ročište za raspravljanje o uvjetima za otvaranje stečajnog postupka za </w:t>
      </w: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E2D60" w:rsidP="007E2D60" w:rsidR="00DD380C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b/>
          <w:sz w:val="24"/>
          <w:szCs w:val="24"/>
          <w:lang w:val="hr-HR"/>
        </w:rPr>
        <w:t xml:space="preserve">dan </w:t>
      </w:r>
      <w:r w:rsidR="00186166">
        <w:rPr>
          <w:rFonts w:cs="Times New Roman" w:hAnsi="Times New Roman" w:ascii="Times New Roman"/>
          <w:b/>
          <w:sz w:val="24"/>
          <w:szCs w:val="24"/>
          <w:lang w:val="hr-HR"/>
        </w:rPr>
        <w:t>04</w:t>
      </w:r>
      <w:r w:rsidRPr="007E2D60">
        <w:rPr>
          <w:rFonts w:cs="Times New Roman" w:hAnsi="Times New Roman" w:ascii="Times New Roman"/>
          <w:b/>
          <w:sz w:val="24"/>
          <w:szCs w:val="24"/>
          <w:lang w:val="hr-HR"/>
        </w:rPr>
        <w:t xml:space="preserve">.  </w:t>
      </w:r>
      <w:r w:rsidR="00186166">
        <w:rPr>
          <w:rFonts w:cs="Times New Roman" w:hAnsi="Times New Roman" w:ascii="Times New Roman"/>
          <w:b/>
          <w:sz w:val="24"/>
          <w:szCs w:val="24"/>
          <w:lang w:val="hr-HR"/>
        </w:rPr>
        <w:t>lipnja</w:t>
      </w:r>
      <w:r w:rsidRPr="007E2D6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2018. u  sati </w:t>
      </w:r>
      <w:r w:rsidR="00186166">
        <w:rPr>
          <w:rFonts w:cs="Times New Roman" w:hAnsi="Times New Roman" w:ascii="Times New Roman"/>
          <w:b/>
          <w:sz w:val="24"/>
          <w:szCs w:val="24"/>
          <w:lang w:val="hr-HR"/>
        </w:rPr>
        <w:t>09</w:t>
      </w:r>
      <w:r w:rsidRPr="007E2D60">
        <w:rPr>
          <w:rFonts w:cs="Times New Roman" w:hAnsi="Times New Roman" w:ascii="Times New Roman"/>
          <w:b/>
          <w:sz w:val="24"/>
          <w:szCs w:val="24"/>
          <w:lang w:val="hr-HR"/>
        </w:rPr>
        <w:t>,00 sati</w:t>
      </w:r>
    </w:p>
    <w:p w:rsidRDefault="007E2D60" w:rsidP="007E2D60" w:rsidR="007E2D60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na koji se pozivaju:</w:t>
      </w:r>
    </w:p>
    <w:p w:rsidRDefault="00186166" w:rsidP="00DD380C" w:rsidR="001861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ŽDO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predlagatelj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dužnik 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Porezna uprava Sl. Brod</w:t>
      </w:r>
    </w:p>
    <w:p w:rsidRDefault="00DD380C" w:rsidP="00DD380C" w:rsidR="00DD380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DD380C" w:rsidP="00EF38EC" w:rsidR="00DD380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F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postupka nad dužnikom </w:t>
      </w:r>
      <w:r w:rsidR="00EF38EC" w:rsidRPr="00EF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Terminal Slavonski Brod d.o.o., OIB: 61003373920 sa sjedištem u dr. Mile Budaka 1, Slavonski Brod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FINA RC OS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IJEK, Podružnica Slavonski Brod, a na temelju čl. </w:t>
      </w:r>
      <w:r w:rsidR="00EF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429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st. 1. SZ-a. U prijedlogu 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navodi da na dan </w:t>
      </w:r>
      <w:r w:rsidR="00EF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05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F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2017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dužnik ima evidentirane neizvršene osnove za plaćanje u </w:t>
      </w:r>
      <w:r w:rsidR="00FB35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neprekinutom razdoblju od 120 dana, u ukupnom iznosu od </w:t>
      </w:r>
      <w:r w:rsidR="00EF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9.353.910,35</w:t>
      </w:r>
      <w:r w:rsid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EF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nema zaposlenih osoba</w:t>
      </w:r>
      <w:r w:rsidR="00FB35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F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objavio oglas kojim je pozvao osobe ovlaštene za zastupanje da podnesu prokazni popis imovine i obveze dužnika, a vjerovnike da u roku od 45 dana predlože otvaranje stečajnog postupka te uplate predujam u iznosu od 10.000,00 kn te ih je upozorio da ukoliko ne bude pokrenut postupak i ne bude uplaćen predvidi iznos za namirenje troškova stečajnog postupka u ostavljenom roku smatrat će se da je dužnik nesposoban za plaćanje te će donijeti rješenje o otvaranju i zaključenju skraćenog stečajnog postupka. ŽDO je podnijelo prijedlog za otvaranje stečajnog postupka u ostavljenom roku navodeći da dužnik ima znatniju imovinu u građevinskim objektima procijenjenu u bilancama za 2016. u iznosu od 5.915.199,00 kn te postrojenje i opremu u vrijednosti u iznosu od 3.180.137,00 kn te je stoga sud obustavio skraćeni stečajni postupak i odlučio da će se postupak nastaviti po općim odredbama Stečajnog zakona. Poslije tog rješenja žalbu je uložio dužnik navodeći da su u tijeku pregovori za podmirenje duga. Rješenjem Pž-6666/2017 od 07. studenog 2017. odbijena je dužniku žalba i potvrđeno rješenje St-511/2017 od 25. kolovoza 2017. ovoga suda. Stoga je sukladno uputi drugostupanjskog suda određeno pokretanje prethodnog postupka radi ispitivanja uvjeta za otvaranje stečajnog postupka. </w:t>
      </w:r>
    </w:p>
    <w:p w:rsidRDefault="00DD380C" w:rsidP="00DD380C" w:rsidR="00DD380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Stoga je odlučeno kao u izreci.</w:t>
      </w:r>
    </w:p>
    <w:p w:rsidRDefault="00DD380C" w:rsidP="00DD380C" w:rsidR="00DD380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186166">
        <w:rPr>
          <w:rFonts w:cs="Times New Roman" w:hAnsi="Times New Roman" w:ascii="Times New Roman"/>
          <w:color w:val="000000"/>
          <w:sz w:val="24"/>
          <w:szCs w:val="24"/>
          <w:lang w:val="hr-HR"/>
        </w:rPr>
        <w:t>26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E2D60"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2018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Davorin Pavičić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ovoga rješenja nije dopuštena posebna žalba čl. 115. st. 1. SZ-a.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E2D60" w:rsidP="00DD380C" w:rsidR="007E2D60">
      <w:pPr>
        <w:rPr>
          <w:rFonts w:cs="Times New Roman" w:hAnsi="Times New Roman" w:ascii="Times New Roman"/>
          <w:sz w:val="24"/>
          <w:szCs w:val="24"/>
        </w:rPr>
      </w:pPr>
    </w:p>
    <w:p w:rsidRDefault="009E052D" w:rsidP="00DD380C" w:rsidR="009E052D">
      <w:pPr>
        <w:rPr>
          <w:rFonts w:cs="Times New Roman" w:hAnsi="Times New Roman" w:ascii="Times New Roman"/>
          <w:sz w:val="24"/>
          <w:szCs w:val="24"/>
        </w:rPr>
      </w:pPr>
    </w:p>
    <w:p w:rsidRDefault="003646D3" w:rsidR="003646D3"/>
    <w:sectPr w:rsidR="003646D3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94C" w:rsidP="00FF5F59" w:rsidR="00D6094C">
      <w:pPr>
        <w:spacing w:lineRule="auto" w:line="240" w:after="0"/>
      </w:pPr>
      <w:r>
        <w:separator/>
      </w:r>
    </w:p>
  </w:endnote>
  <w:endnote w:id="0" w:type="continuationSeparator">
    <w:p w:rsidRDefault="00D6094C" w:rsidP="00FF5F59" w:rsidR="00D609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456708061"/>
      <w:docPartObj>
        <w:docPartGallery w:val="Page Numbers (Bottom of Page)"/>
        <w:docPartUnique/>
      </w:docPartObj>
    </w:sdtPr>
    <w:sdtEndPr/>
    <w:sdtContent>
      <w:p w:rsidRDefault="00FF5F59" w:rsidR="00FF5F59" w:rsidRPr="00FF5F5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5F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5F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21780" w:rsidRPr="00D21780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5F59" w:rsidR="00FF5F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94C" w:rsidP="00FF5F59" w:rsidR="00D6094C">
      <w:pPr>
        <w:spacing w:lineRule="auto" w:line="240" w:after="0"/>
      </w:pPr>
      <w:r>
        <w:separator/>
      </w:r>
    </w:p>
  </w:footnote>
  <w:footnote w:id="0" w:type="continuationSeparator">
    <w:p w:rsidRDefault="00D6094C" w:rsidP="00FF5F59" w:rsidR="00D6094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465991"/>
    <w:multiLevelType w:val="hybridMultilevel"/>
    <w:tmpl w:val="25B05B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80C"/>
    <w:rsid w:val="00096062"/>
    <w:rsid w:val="00162DF1"/>
    <w:rsid w:val="00186166"/>
    <w:rsid w:val="003646D3"/>
    <w:rsid w:val="00373F10"/>
    <w:rsid w:val="007E2D60"/>
    <w:rsid w:val="00807832"/>
    <w:rsid w:val="008A4CF5"/>
    <w:rsid w:val="009D3C24"/>
    <w:rsid w:val="009E052D"/>
    <w:rsid w:val="00B10D1D"/>
    <w:rsid w:val="00D21780"/>
    <w:rsid w:val="00D6094C"/>
    <w:rsid w:val="00DD380C"/>
    <w:rsid w:val="00EA29DA"/>
    <w:rsid w:val="00EF38EC"/>
    <w:rsid w:val="00FB35A6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80C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lineRule="auto" w:line="240" w:after="0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1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7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78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7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7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80C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after="0" w:line="240" w:lineRule="auto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1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7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78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7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7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289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D626.6B8511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9353.35</izvorni_sadrzaj>
    <derivirana_varijabla naziv="DomainObject.Predmet.InicijalnaVrijednost_1">9353.35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Terminal Slavonski Brod društvo s ograničenom odgovornošću za skladištenje naftnih derivata</izvorni_sadrzaj>
    <derivirana_varijabla naziv="DomainObject.Predmet.ProtustrankaFormated_1">  Terminal Slavonski Brod društvo s ograničenom odgovornošću za skladištenje naftnih derivata</derivirana_varijabla>
  </DomainObject.Predmet.ProtustrankaFormated>
  <DomainObject.Predmet.ProtustrankaFormatedOIB>
    <izvorni_sadrzaj>  Terminal Slavonski Brod društvo s ograničenom odgovornošću za skladištenje naftnih derivata, OIB 61003373920</izvorni_sadrzaj>
    <derivirana_varijabla naziv="DomainObject.Predmet.ProtustrankaFormatedOIB_1">  Terminal Slavonski Brod društvo s ograničenom odgovornošću za skladištenje naftnih derivata, OIB 61003373920</derivirana_varijabla>
  </DomainObject.Predmet.ProtustrankaFormatedOIB>
  <DomainObject.Predmet.ProtustrankaFormatedWithAdress>
    <izvorni_sadrzaj> Terminal Slavonski Brod društvo s ograničenom odgovornošću za skladištenje naftnih derivata, dr. Mile Budaka 1, 35000 Slavonski Brod</izvorni_sadrzaj>
    <derivirana_varijabla naziv="DomainObject.Predmet.ProtustrankaFormatedWithAdress_1"> Terminal Slavonski Brod društvo s ograničenom odgovornošću za skladištenje naftnih derivata, dr. Mile Budaka 1, 35000 Slavonski Brod</derivirana_varijabla>
  </DomainObject.Predmet.ProtustrankaFormatedWithAdress>
  <DomainObject.Predmet.ProtustrankaFormatedWithAdressOIB>
    <izvorni_sadrzaj> Terminal Slavonski Brod društvo s ograničenom odgovornošću za skladištenje naftnih derivata, OIB 61003373920, dr. Mile Budaka 1, 35000 Slavonski Brod</izvorni_sadrzaj>
    <derivirana_varijabla naziv="DomainObject.Predmet.ProtustrankaFormatedWithAdressOIB_1"> Terminal Slavonski Brod društvo s ograničenom odgovornošću za skladištenje naftnih derivata, OIB 61003373920, dr. Mile Budaka 1, 35000 Slavonski Brod</derivirana_varijabla>
  </DomainObject.Predmet.ProtustrankaFormatedWithAdressOIB>
  <DomainObject.Predmet.ProtustrankaWithAdress>
    <izvorni_sadrzaj>Terminal Slavonski Brod društvo s ograničenom odgovornošću za skladištenje naftnih derivata dr. Mile Budaka 1, 35000 Slavonski Brod</izvorni_sadrzaj>
    <derivirana_varijabla naziv="DomainObject.Predmet.ProtustrankaWithAdress_1">Terminal Slavonski Brod društvo s ograničenom odgovornošću za skladištenje naftnih derivata dr. Mile Budaka 1, 35000 Slavonski Brod</derivirana_varijabla>
  </DomainObject.Predmet.ProtustrankaWithAdress>
  <DomainObject.Predmet.ProtustrankaWithAdressOIB>
    <izvorni_sadrzaj>Terminal Slavonski Brod društvo s ograničenom odgovornošću za skladištenje naftnih derivata, OIB 61003373920, dr. Mile Budaka 1, 35000 Slavonski Brod</izvorni_sadrzaj>
    <derivirana_varijabla naziv="DomainObject.Predmet.ProtustrankaWithAdressOIB_1">Terminal Slavonski Brod društvo s ograničenom odgovornošću za skladištenje naftnih derivata, OIB 61003373920, dr. Mile Budaka 1, 35000 Slavonski Brod</derivirana_varijabla>
  </DomainObject.Predmet.ProtustrankaWithAdressOIB>
  <DomainObject.Predmet.ProtustrankaNazivFormated>
    <izvorni_sadrzaj>Terminal Slavonski Brod društvo s ograničenom odgovornošću za skladištenje naftnih derivata</izvorni_sadrzaj>
    <derivirana_varijabla naziv="DomainObject.Predmet.ProtustrankaNazivFormated_1">Terminal Slavonski Brod društvo s ograničenom odgovornošću za skladištenje naftnih derivata</derivirana_varijabla>
  </DomainObject.Predmet.ProtustrankaNazivFormated>
  <DomainObject.Predmet.ProtustrankaNazivFormatedOIB>
    <izvorni_sadrzaj>Terminal Slavonski Brod društvo s ograničenom odgovornošću za skladištenje naftnih derivata, OIB 61003373920</izvorni_sadrzaj>
    <derivirana_varijabla naziv="DomainObject.Predmet.ProtustrankaNazivFormatedOIB_1">Terminal Slavonski Brod društvo s ograničenom odgovornošću za skladištenje naftnih derivata, OIB 61003373920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Terminal Slavonski Brod društvo s ograničenom odgovornošću za skladištenje naftnih derivata</item>
    </izvorni_sadrzaj>
    <derivirana_varijabla naziv="DomainObject.Predmet.ProtuStrankaListFormated_1">
      <item>Terminal Slavonski Brod društvo s ograničenom odgovornošću za skladištenje naftnih derivata</item>
    </derivirana_varijabla>
  </DomainObject.Predmet.ProtuStrankaListFormated>
  <DomainObject.Predmet.ProtuStrankaListFormatedOIB>
    <izvorni_sadrzaj>
      <item>Terminal Slavonski Brod društvo s ograničenom odgovornošću za skladištenje naftnih derivata, OIB 61003373920</item>
    </izvorni_sadrzaj>
    <derivirana_varijabla naziv="DomainObject.Predmet.ProtuStrankaListFormatedOIB_1">
      <item>Terminal Slavonski Brod društvo s ograničenom odgovornošću za skladištenje naftnih derivata, OIB 61003373920</item>
    </derivirana_varijabla>
  </DomainObject.Predmet.ProtuStrankaListFormatedOIB>
  <DomainObject.Predmet.ProtuStrankaListFormatedWithAdress>
    <izvorni_sadrzaj>
      <item>Terminal Slavonski Brod društvo s ograničenom odgovornošću za skladištenje naftnih derivata, dr. Mile Budaka 1, 35000 Slavonski Brod</item>
    </izvorni_sadrzaj>
    <derivirana_varijabla naziv="DomainObject.Predmet.ProtuStrankaListFormatedWithAdress_1">
      <item>Terminal Slavonski Brod društvo s ograničenom odgovornošću za skladištenje naftnih derivata, dr. Mile Budaka 1, 35000 Slavonski Brod</item>
    </derivirana_varijabla>
  </DomainObject.Predmet.ProtuStrankaListFormatedWithAdress>
  <DomainObject.Predmet.ProtuStrankaListFormatedWithAdressOIB>
    <izvorni_sadrzaj>
      <item>Terminal Slavonski Brod društvo s ograničenom odgovornošću za skladištenje naftnih derivata, OIB 61003373920, dr. Mile Budaka 1, 35000 Slavonski Brod</item>
    </izvorni_sadrzaj>
    <derivirana_varijabla naziv="DomainObject.Predmet.ProtuStrankaListFormatedWithAdressOIB_1">
      <item>Terminal Slavonski Brod društvo s ograničenom odgovornošću za skladištenje naftnih derivata, OIB 61003373920, dr. Mile Budaka 1, 35000 Slavonski Brod</item>
    </derivirana_varijabla>
  </DomainObject.Predmet.ProtuStrankaListFormatedWithAdressOIB>
  <DomainObject.Predmet.ProtuStrankaListNazivFormated>
    <izvorni_sadrzaj>
      <item>Terminal Slavonski Brod društvo s ograničenom odgovornošću za skladištenje naftnih derivata</item>
    </izvorni_sadrzaj>
    <derivirana_varijabla naziv="DomainObject.Predmet.ProtuStrankaListNazivFormated_1">
      <item>Terminal Slavonski Brod društvo s ograničenom odgovornošću za skladištenje naftnih derivata</item>
    </derivirana_varijabla>
  </DomainObject.Predmet.ProtuStrankaListNazivFormated>
  <DomainObject.Predmet.ProtuStrankaListNazivFormatedOIB>
    <izvorni_sadrzaj>
      <item>Terminal Slavonski Brod društvo s ograničenom odgovornošću za skladištenje naftnih derivata, OIB 61003373920</item>
    </izvorni_sadrzaj>
    <derivirana_varijabla naziv="DomainObject.Predmet.ProtuStrankaListNazivFormatedOIB_1">
      <item>Terminal Slavonski Brod društvo s ograničenom odgovornošću za skladištenje naftnih derivata, OIB 61003373920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Terminal Slavonski Brod društvo s ograničenom odgovornošću za skladištenje naftnih derivata</izvorni_sadrzaj>
    <derivirana_varijabla naziv="DomainObject.Predmet.ProtustrankaIDrugi_1">Terminal Slavonski Brod društvo s ograničenom odgovornošću za skladištenje naftnih derivata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Terminal Slavonski Brod društvo s ograničenom odgovornošću za skladištenje naftnih derivata, OIB 61003373920, dr. Mile Budaka 1, 35000 Slavonski Brod</izvorni_sadrzaj>
    <derivirana_varijabla naziv="DomainObject.Predmet.ProtustrankaIDrugiAdressOIB_1">Terminal Slavonski Brod društvo s ograničenom odgovornošću za skladištenje naftnih derivata, OIB 61003373920,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Terminal Slavonski Brod društvo s ograničenom odgovornošću za skladištenje naftnih derivata</item>
    </izvorni_sadrzaj>
    <derivirana_varijabla naziv="DomainObject.Predmet.SudioniciListNaziv_1">
      <item>Financijska agencija</item>
      <item>Terminal Slavonski Brod društvo s ograničenom odgovornošću za skladištenje naftnih derivata</item>
    </derivirana_varijabla>
  </DomainObject.Predmet.SudioniciListNaziv>
  <DomainObject.Predmet.SudioniciListAdressOIB>
    <izvorni_sadrzaj>
      <item>Financijska agencija, OIB 85821130368, Ulica grada Vukovara 70,10000 Zagreb</item>
      <item>Terminal Slavonski Brod društvo s ograničenom odgovornošću za skladištenje naftnih derivata, OIB 61003373920, dr. Mile Budaka 1,35000 Slavonski Brod</item>
    </izvorni_sadrzaj>
    <derivirana_varijabla naziv="DomainObject.Predmet.SudioniciListAdressOIB_1">
      <item>Financijska agencija, OIB 85821130368, Ulica grada Vukovara 70,10000 Zagreb</item>
      <item>Terminal Slavonski Brod društvo s ograničenom odgovornošću za skladištenje naftnih derivata, OIB 61003373920,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61003373920</item>
    </izvorni_sadrzaj>
    <derivirana_varijabla naziv="DomainObject.Predmet.SudioniciListNazivOIB_1">
      <item>, OIB 85821130368</item>
      <item>, OIB 61003373920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469</properties:Words>
  <properties:Characters>2386</properties:Characters>
  <properties:Lines>85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2018-04-26T12:07:00Z</dcterms:created>
  <dc:creator>wsadmin</dc:creator>
  <cp:lastModifiedBy>wsadmin</cp:lastModifiedBy>
  <cp:lastPrinted>2018-04-26T12:16:00Z</cp:lastPrinted>
  <dcterms:modified xmlns:xsi="http://www.w3.org/2001/XMLSchema-instance" xsi:type="dcterms:W3CDTF">2018-04-26T12:24:00Z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