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d6ad" w14:paraId="6b5d6ad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1103" w:rsidP="00E521E6" w:rsidR="00E521E6" w:rsidRPr="007A31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7A3176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nad </w:t>
      </w:r>
      <w:r w:rsidR="007A3176">
        <w:rPr>
          <w:rFonts w:cs="Times New Roman" w:hAnsi="Times New Roman" w:ascii="Times New Roman"/>
          <w:sz w:val="24"/>
          <w:szCs w:val="24"/>
        </w:rPr>
        <w:t>stečajnim dužnikom</w:t>
      </w:r>
      <w:r w:rsidR="007A3176" w:rsidRPr="007A3176">
        <w:rPr>
          <w:rFonts w:cs="Times New Roman" w:hAnsi="Times New Roman" w:ascii="Times New Roman"/>
          <w:sz w:val="24"/>
          <w:szCs w:val="24"/>
        </w:rPr>
        <w:t xml:space="preserve"> COMBITRANS d.o.o.</w:t>
      </w:r>
      <w:r w:rsidR="007A3176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7A3176" w:rsidRPr="007A3176">
        <w:rPr>
          <w:rFonts w:cs="Times New Roman" w:hAnsi="Times New Roman" w:ascii="Times New Roman"/>
          <w:sz w:val="24"/>
          <w:szCs w:val="24"/>
        </w:rPr>
        <w:t xml:space="preserve">, Varaždin, </w:t>
      </w:r>
      <w:proofErr w:type="spellStart"/>
      <w:r w:rsidR="007A3176" w:rsidRPr="007A3176">
        <w:rPr>
          <w:rFonts w:cs="Times New Roman" w:hAnsi="Times New Roman" w:ascii="Times New Roman"/>
          <w:sz w:val="24"/>
          <w:szCs w:val="24"/>
        </w:rPr>
        <w:t>Preloška</w:t>
      </w:r>
      <w:proofErr w:type="spellEnd"/>
      <w:r w:rsidR="007A3176" w:rsidRPr="007A3176">
        <w:rPr>
          <w:rFonts w:cs="Times New Roman" w:hAnsi="Times New Roman" w:ascii="Times New Roman"/>
          <w:sz w:val="24"/>
          <w:szCs w:val="24"/>
        </w:rPr>
        <w:t xml:space="preserve"> 5, OIB: 22435853476</w:t>
      </w:r>
      <w:r w:rsidR="00074547" w:rsidRPr="007A3176">
        <w:rPr>
          <w:rFonts w:cs="Times New Roman" w:hAnsi="Times New Roman" w:ascii="Times New Roman"/>
          <w:sz w:val="24"/>
          <w:szCs w:val="24"/>
        </w:rPr>
        <w:t xml:space="preserve">, </w:t>
      </w:r>
      <w:r w:rsidR="007A3176" w:rsidRPr="007A3176">
        <w:rPr>
          <w:rFonts w:cs="Times New Roman" w:hAnsi="Times New Roman" w:ascii="Times New Roman"/>
          <w:sz w:val="24"/>
          <w:szCs w:val="24"/>
        </w:rPr>
        <w:t>15. veljače 2017.</w:t>
      </w:r>
    </w:p>
    <w:p w:rsidRDefault="004F3E41" w:rsidP="00E521E6" w:rsidR="004F3E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4F3E41" w:rsidR="00C4686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F3E41" w:rsidP="004F3E41" w:rsidR="004F3E4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Određuje se nastavak stečajnog postupka nad stečajnim dužnikom</w:t>
      </w:r>
      <w:r w:rsidR="007A3176">
        <w:rPr>
          <w:rFonts w:cs="Times New Roman" w:hAnsi="Times New Roman" w:ascii="Times New Roman"/>
          <w:sz w:val="24"/>
          <w:szCs w:val="24"/>
        </w:rPr>
        <w:t xml:space="preserve"> </w:t>
      </w:r>
      <w:r w:rsidR="007A3176" w:rsidRPr="007A3176">
        <w:rPr>
          <w:rFonts w:cs="Times New Roman" w:hAnsi="Times New Roman" w:ascii="Times New Roman"/>
          <w:sz w:val="24"/>
          <w:szCs w:val="24"/>
        </w:rPr>
        <w:t>COMBITRANS d.o.o.</w:t>
      </w:r>
      <w:r w:rsidR="007A3176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7A3176" w:rsidRPr="007A3176">
        <w:rPr>
          <w:rFonts w:cs="Times New Roman" w:hAnsi="Times New Roman" w:ascii="Times New Roman"/>
          <w:sz w:val="24"/>
          <w:szCs w:val="24"/>
        </w:rPr>
        <w:t xml:space="preserve">, Varaždin, </w:t>
      </w:r>
      <w:proofErr w:type="spellStart"/>
      <w:r w:rsidR="007A3176" w:rsidRPr="007A3176">
        <w:rPr>
          <w:rFonts w:cs="Times New Roman" w:hAnsi="Times New Roman" w:ascii="Times New Roman"/>
          <w:sz w:val="24"/>
          <w:szCs w:val="24"/>
        </w:rPr>
        <w:t>Preloška</w:t>
      </w:r>
      <w:proofErr w:type="spellEnd"/>
      <w:r w:rsidR="007A3176" w:rsidRPr="007A3176">
        <w:rPr>
          <w:rFonts w:cs="Times New Roman" w:hAnsi="Times New Roman" w:ascii="Times New Roman"/>
          <w:sz w:val="24"/>
          <w:szCs w:val="24"/>
        </w:rPr>
        <w:t xml:space="preserve"> 5, OIB: 22435853476</w:t>
      </w:r>
      <w:r w:rsidRPr="00C4686F"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</w:p>
    <w:p w:rsidRDefault="00C4686F" w:rsidP="00C4686F" w:rsidR="00C468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A3176" w:rsidP="00E521E6" w:rsidR="00BD110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</w:t>
      </w:r>
      <w:r w:rsidR="00BD1103" w:rsidRPr="00C4686F">
        <w:rPr>
          <w:rFonts w:cs="Times New Roman" w:hAnsi="Times New Roman" w:ascii="Times New Roman"/>
          <w:sz w:val="24"/>
          <w:szCs w:val="24"/>
        </w:rPr>
        <w:t xml:space="preserve"> stečajnog upravitelja imenuje </w:t>
      </w:r>
      <w:r>
        <w:rPr>
          <w:rFonts w:cs="Times New Roman" w:hAnsi="Times New Roman" w:ascii="Times New Roman"/>
          <w:sz w:val="24"/>
          <w:szCs w:val="24"/>
        </w:rPr>
        <w:t xml:space="preserve">se Stanko Makar, Ludbreg, P. Zrinskog 3, OIB: </w:t>
      </w:r>
      <w:r w:rsidR="001F1ADF">
        <w:rPr>
          <w:rFonts w:cs="Times New Roman" w:hAnsi="Times New Roman" w:ascii="Times New Roman"/>
          <w:sz w:val="24"/>
          <w:szCs w:val="24"/>
        </w:rPr>
        <w:t>49218337993,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 sa danom </w:t>
      </w:r>
      <w:r>
        <w:rPr>
          <w:rFonts w:cs="Times New Roman" w:hAnsi="Times New Roman" w:ascii="Times New Roman"/>
          <w:sz w:val="24"/>
          <w:szCs w:val="24"/>
        </w:rPr>
        <w:t>15. veljače 2017</w:t>
      </w:r>
      <w:r w:rsidR="00E10261" w:rsidRPr="00C4686F">
        <w:rPr>
          <w:rFonts w:cs="Times New Roman" w:hAnsi="Times New Roman" w:ascii="Times New Roman"/>
          <w:sz w:val="24"/>
          <w:szCs w:val="24"/>
        </w:rPr>
        <w:t>.</w:t>
      </w:r>
    </w:p>
    <w:p w:rsidRDefault="007A3176" w:rsidP="007A3176" w:rsidR="007A317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7A3176">
        <w:rPr>
          <w:rFonts w:cs="Times New Roman" w:hAnsi="Times New Roman" w:ascii="Times New Roman"/>
          <w:sz w:val="24"/>
          <w:szCs w:val="24"/>
        </w:rPr>
        <w:t>46913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C4686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C4686F">
        <w:rPr>
          <w:rFonts w:cs="Times New Roman" w:hAnsi="Times New Roman" w:ascii="Times New Roman"/>
          <w:sz w:val="24"/>
          <w:szCs w:val="24"/>
        </w:rPr>
        <w:t xml:space="preserve">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7A3176">
        <w:rPr>
          <w:rFonts w:cs="Times New Roman" w:hAnsi="Times New Roman" w:ascii="Times New Roman"/>
          <w:b/>
          <w:sz w:val="24"/>
          <w:szCs w:val="24"/>
        </w:rPr>
        <w:t>27. travnja 2017. u 10</w:t>
      </w:r>
      <w:r w:rsidR="00074547" w:rsidRPr="00E804A4">
        <w:rPr>
          <w:rFonts w:cs="Times New Roman" w:hAnsi="Times New Roman" w:ascii="Times New Roman"/>
          <w:b/>
          <w:sz w:val="24"/>
          <w:szCs w:val="24"/>
        </w:rPr>
        <w:t>,00 sati</w:t>
      </w:r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Pr="00E804A4">
        <w:rPr>
          <w:rFonts w:cs="Times New Roman" w:hAnsi="Times New Roman" w:ascii="Times New Roman"/>
          <w:sz w:val="24"/>
          <w:szCs w:val="24"/>
        </w:rPr>
        <w:t>soba br. 232/II.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07454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Ovo rješenje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dostaviti će se sudskom registru ovog suda radi </w:t>
      </w:r>
      <w:r w:rsidRPr="00E804A4">
        <w:rPr>
          <w:rFonts w:cs="Times New Roman" w:hAnsi="Times New Roman" w:ascii="Times New Roman"/>
          <w:sz w:val="24"/>
          <w:szCs w:val="24"/>
        </w:rPr>
        <w:t>upisa i zabilježbe.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6C7058" w:rsidR="007A317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6C7058" w:rsidP="006C7058" w:rsidR="006C7058" w:rsidRPr="006C7058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7058" w:rsidP="006C7058" w:rsidR="006C7058" w:rsidRPr="006C705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6C7058" w:rsidR="00E1026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C7058" w:rsidP="006C7058" w:rsidR="006C705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21E6" w:rsidP="006C7058" w:rsidR="00E521E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od</w:t>
      </w:r>
      <w:r w:rsidR="006C7058">
        <w:rPr>
          <w:rFonts w:cs="Times New Roman" w:hAnsi="Times New Roman" w:ascii="Times New Roman"/>
          <w:sz w:val="24"/>
          <w:szCs w:val="24"/>
        </w:rPr>
        <w:t xml:space="preserve"> 19. veljače 2015</w:t>
      </w:r>
      <w:r>
        <w:rPr>
          <w:rFonts w:cs="Times New Roman" w:hAnsi="Times New Roman" w:ascii="Times New Roman"/>
          <w:sz w:val="24"/>
          <w:szCs w:val="24"/>
        </w:rPr>
        <w:t>.,</w:t>
      </w:r>
      <w:r w:rsidR="00DB2945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</w:t>
      </w:r>
      <w:r w:rsidR="006C7058">
        <w:rPr>
          <w:rFonts w:cs="Times New Roman" w:hAnsi="Times New Roman" w:ascii="Times New Roman"/>
          <w:sz w:val="24"/>
          <w:szCs w:val="24"/>
        </w:rPr>
        <w:t xml:space="preserve">469/13-10 </w:t>
      </w:r>
      <w:r>
        <w:rPr>
          <w:rFonts w:cs="Times New Roman" w:hAnsi="Times New Roman" w:ascii="Times New Roman"/>
          <w:sz w:val="24"/>
          <w:szCs w:val="24"/>
        </w:rPr>
        <w:t xml:space="preserve">otvoren je i zaključen stečajni </w:t>
      </w:r>
      <w:r w:rsidR="006C7058">
        <w:rPr>
          <w:rFonts w:cs="Times New Roman" w:hAnsi="Times New Roman" w:ascii="Times New Roman"/>
          <w:sz w:val="24"/>
          <w:szCs w:val="24"/>
        </w:rPr>
        <w:t>postupak nad stečajnim dužnikom.</w:t>
      </w:r>
    </w:p>
    <w:p w:rsidRDefault="00E10261" w:rsidP="006C7058" w:rsidR="006C705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C7058">
        <w:rPr>
          <w:rFonts w:cs="Times New Roman" w:hAnsi="Times New Roman" w:ascii="Times New Roman"/>
          <w:sz w:val="24"/>
          <w:szCs w:val="24"/>
        </w:rPr>
        <w:t xml:space="preserve">Općinski sud u Varaždinu obavijestio je ovaj sud dopisom od 17. lipnja 2015. da je u predmetu broj </w:t>
      </w:r>
      <w:proofErr w:type="spellStart"/>
      <w:r w:rsidR="006C7058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6C7058">
        <w:rPr>
          <w:rFonts w:cs="Times New Roman" w:hAnsi="Times New Roman" w:ascii="Times New Roman"/>
          <w:sz w:val="24"/>
          <w:szCs w:val="24"/>
        </w:rPr>
        <w:t xml:space="preserve">-2495/13-63 preostao iznos nakon provedbe ovrhe nad </w:t>
      </w:r>
      <w:proofErr w:type="spellStart"/>
      <w:r w:rsidR="006C7058">
        <w:rPr>
          <w:rFonts w:cs="Times New Roman" w:hAnsi="Times New Roman" w:ascii="Times New Roman"/>
          <w:sz w:val="24"/>
          <w:szCs w:val="24"/>
        </w:rPr>
        <w:t>ovršenikom</w:t>
      </w:r>
      <w:proofErr w:type="spellEnd"/>
      <w:r w:rsidR="006C7058">
        <w:rPr>
          <w:rFonts w:cs="Times New Roman" w:hAnsi="Times New Roman" w:ascii="Times New Roman"/>
          <w:sz w:val="24"/>
          <w:szCs w:val="24"/>
        </w:rPr>
        <w:t xml:space="preserve">, ovdje stečajnim dužnikom dio </w:t>
      </w:r>
      <w:proofErr w:type="spellStart"/>
      <w:r w:rsidR="006C705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6C7058">
        <w:rPr>
          <w:rFonts w:cs="Times New Roman" w:hAnsi="Times New Roman" w:ascii="Times New Roman"/>
          <w:sz w:val="24"/>
          <w:szCs w:val="24"/>
        </w:rPr>
        <w:t xml:space="preserve"> koja pripada stečajnom dužniku u iznosu od 13.455,07 kn, te su ta novčana sredstva prebačena na predujam ovog stečajnog predmeta.</w:t>
      </w:r>
    </w:p>
    <w:p w:rsidRDefault="006C7058" w:rsidP="001F1ADF" w:rsidR="004C0E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1F1ADF">
        <w:rPr>
          <w:rFonts w:cs="Times New Roman" w:hAnsi="Times New Roman" w:ascii="Times New Roman"/>
          <w:sz w:val="24"/>
          <w:szCs w:val="24"/>
        </w:rPr>
        <w:t>Članak 199</w:t>
      </w:r>
      <w:r w:rsidR="004C0EB6" w:rsidRPr="001F1ADF">
        <w:rPr>
          <w:rFonts w:cs="Times New Roman" w:hAnsi="Times New Roman" w:ascii="Times New Roman"/>
          <w:sz w:val="24"/>
          <w:szCs w:val="24"/>
        </w:rPr>
        <w:t>.</w:t>
      </w:r>
      <w:r w:rsidR="00DB2945" w:rsidRPr="001F1ADF">
        <w:rPr>
          <w:rFonts w:cs="Times New Roman" w:hAnsi="Times New Roman" w:ascii="Times New Roman"/>
          <w:sz w:val="24"/>
          <w:szCs w:val="24"/>
        </w:rPr>
        <w:t xml:space="preserve"> </w:t>
      </w:r>
      <w:r w:rsidR="004C0EB6" w:rsidRPr="001F1ADF">
        <w:rPr>
          <w:rFonts w:cs="Times New Roman" w:hAnsi="Times New Roman" w:ascii="Times New Roman"/>
          <w:sz w:val="24"/>
          <w:szCs w:val="24"/>
        </w:rPr>
        <w:t>st.</w:t>
      </w:r>
      <w:r w:rsidR="00DB2945" w:rsidRPr="001F1ADF">
        <w:rPr>
          <w:rFonts w:cs="Times New Roman" w:hAnsi="Times New Roman" w:ascii="Times New Roman"/>
          <w:sz w:val="24"/>
          <w:szCs w:val="24"/>
        </w:rPr>
        <w:t xml:space="preserve"> </w:t>
      </w:r>
      <w:r w:rsidR="001F1ADF" w:rsidRPr="001F1ADF">
        <w:rPr>
          <w:rFonts w:cs="Times New Roman" w:hAnsi="Times New Roman" w:ascii="Times New Roman"/>
          <w:sz w:val="24"/>
          <w:szCs w:val="24"/>
        </w:rPr>
        <w:t>1. Stečajnog zakona (Narodne novine broj 44/96, 29/99, 129/00, 123/03, 82/06, 116/10, 125/12 i 133/12, dalje SZ)</w:t>
      </w:r>
      <w:r w:rsidR="001F1ADF">
        <w:rPr>
          <w:rFonts w:cs="Times New Roman" w:hAnsi="Times New Roman" w:ascii="Times New Roman"/>
          <w:sz w:val="24"/>
          <w:szCs w:val="24"/>
        </w:rPr>
        <w:t xml:space="preserve"> </w:t>
      </w:r>
      <w:r w:rsidR="004C0EB6">
        <w:rPr>
          <w:rFonts w:cs="Times New Roman" w:hAnsi="Times New Roman" w:ascii="Times New Roman"/>
          <w:sz w:val="24"/>
          <w:szCs w:val="24"/>
        </w:rPr>
        <w:t>propisuje da će sud na prijedlog stečajnog upravitelja, kojega od stečajnih vjerovnika ili po službenoj dužnosti odrediti nastavljanje postupka radi naknadne diobe</w:t>
      </w:r>
      <w:r w:rsidR="00DB2945">
        <w:rPr>
          <w:rFonts w:cs="Times New Roman" w:hAnsi="Times New Roman" w:ascii="Times New Roman"/>
          <w:sz w:val="24"/>
          <w:szCs w:val="24"/>
        </w:rPr>
        <w:t>,</w:t>
      </w:r>
      <w:r w:rsidR="004C0EB6">
        <w:rPr>
          <w:rFonts w:cs="Times New Roman" w:hAnsi="Times New Roman" w:ascii="Times New Roman"/>
          <w:sz w:val="24"/>
          <w:szCs w:val="24"/>
        </w:rPr>
        <w:t xml:space="preserve"> uz ostalo ako se pronađe imovina koja ulazi u stečajnu masu, </w:t>
      </w:r>
      <w:r w:rsidR="000014FD">
        <w:rPr>
          <w:rFonts w:cs="Times New Roman" w:hAnsi="Times New Roman" w:ascii="Times New Roman"/>
          <w:sz w:val="24"/>
          <w:szCs w:val="24"/>
        </w:rPr>
        <w:t>a st.</w:t>
      </w:r>
      <w:r w:rsidR="004F3E41">
        <w:rPr>
          <w:rFonts w:cs="Times New Roman" w:hAnsi="Times New Roman" w:ascii="Times New Roman"/>
          <w:sz w:val="24"/>
          <w:szCs w:val="24"/>
        </w:rPr>
        <w:t xml:space="preserve"> </w:t>
      </w:r>
      <w:r w:rsidR="000014FD">
        <w:rPr>
          <w:rFonts w:cs="Times New Roman" w:hAnsi="Times New Roman" w:ascii="Times New Roman"/>
          <w:sz w:val="24"/>
          <w:szCs w:val="24"/>
        </w:rPr>
        <w:t>3. tog članka propisuje i da sud može odustati od određivanja nastavljanja postupka radi naknadne diobe, te iznos koji stoji na raspolaganju za podjelu vjerovnicima ili pronađeni predmet prepustiti dužniku pojedincu ako to smatra primjerenim s obzirom na neznatnost iznosa ili malu vrijednost predmeta te troškove nastavljanja postupka radi naknadne diobe.</w:t>
      </w:r>
    </w:p>
    <w:p w:rsidRDefault="00881289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C7058">
        <w:rPr>
          <w:rFonts w:cs="Times New Roman" w:hAnsi="Times New Roman" w:ascii="Times New Roman"/>
          <w:sz w:val="24"/>
          <w:szCs w:val="24"/>
        </w:rPr>
        <w:t>Stoga je sud</w:t>
      </w:r>
      <w:r w:rsidR="000014FD">
        <w:rPr>
          <w:rFonts w:cs="Times New Roman" w:hAnsi="Times New Roman" w:ascii="Times New Roman"/>
          <w:sz w:val="24"/>
          <w:szCs w:val="24"/>
        </w:rPr>
        <w:t xml:space="preserve"> primjenom navedene odredbe SZ </w:t>
      </w:r>
      <w:r>
        <w:rPr>
          <w:rFonts w:cs="Times New Roman" w:hAnsi="Times New Roman" w:ascii="Times New Roman"/>
          <w:sz w:val="24"/>
          <w:szCs w:val="24"/>
        </w:rPr>
        <w:t>nastavio ovaj stečajni postupak</w:t>
      </w:r>
      <w:r w:rsidR="001F1ADF">
        <w:rPr>
          <w:rFonts w:cs="Times New Roman" w:hAnsi="Times New Roman" w:ascii="Times New Roman"/>
          <w:sz w:val="24"/>
          <w:szCs w:val="24"/>
        </w:rPr>
        <w:t xml:space="preserve">, imenovao stečajnog upravitelja, te </w:t>
      </w:r>
      <w:r w:rsidR="00074547">
        <w:rPr>
          <w:rFonts w:cs="Times New Roman" w:hAnsi="Times New Roman" w:ascii="Times New Roman"/>
          <w:sz w:val="24"/>
          <w:szCs w:val="24"/>
        </w:rPr>
        <w:t>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1F1ADF">
        <w:rPr>
          <w:rFonts w:cs="Times New Roman" w:hAnsi="Times New Roman" w:ascii="Times New Roman"/>
          <w:sz w:val="24"/>
          <w:szCs w:val="24"/>
        </w:rPr>
        <w:t>173</w:t>
      </w:r>
      <w:r w:rsidR="00074547">
        <w:rPr>
          <w:rFonts w:cs="Times New Roman" w:hAnsi="Times New Roman" w:ascii="Times New Roman"/>
          <w:sz w:val="24"/>
          <w:szCs w:val="24"/>
        </w:rPr>
        <w:t>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 w:rsidR="00074547"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E521E6" w:rsidR="007A31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odlučeno je kao u izreci ovog rješenja.</w:t>
      </w:r>
    </w:p>
    <w:p w:rsidRDefault="006C7058" w:rsidP="00E521E6" w:rsidR="006C705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4A4" w:rsidP="00260DAB" w:rsidR="00260D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A3176">
        <w:rPr>
          <w:rFonts w:cs="Times New Roman" w:hAnsi="Times New Roman" w:ascii="Times New Roman"/>
          <w:sz w:val="24"/>
          <w:szCs w:val="24"/>
        </w:rPr>
        <w:t>15. veljače 2017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0DAB" w:rsidP="00260DAB" w:rsidR="00260D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0DAB" w:rsidP="00260DAB" w:rsidR="00260DAB" w:rsidRPr="00260DAB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260DAB">
        <w:rPr>
          <w:rFonts w:cs="Times New Roman" w:hAnsi="Times New Roman" w:ascii="Times New Roman"/>
          <w:sz w:val="24"/>
          <w:szCs w:val="24"/>
        </w:rPr>
        <w:t>SUDAC</w:t>
      </w:r>
    </w:p>
    <w:p w:rsidRDefault="00260DAB" w:rsidP="00260DAB" w:rsidR="00260DAB" w:rsidRPr="00260DAB">
      <w:pPr>
        <w:spacing w:lineRule="auto" w:line="24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260DAB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60DAB" w:rsidP="00260DAB" w:rsidR="00260D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E6ED3" w:rsidP="00260DAB" w:rsidR="007E6ED3" w:rsidRPr="00AB36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1F1ADF" w:rsidP="006C503C" w:rsidR="001F1AD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Financijska agencija, Regionalni centar Zagreb, Podružnica Varaždin, A. Cesarca 2,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906501" w:rsidP="006C503C" w:rsidR="00AB3B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EB74CA">
        <w:rPr>
          <w:rFonts w:cs="Times New Roman" w:hAnsi="Times New Roman" w:ascii="Times New Roman"/>
          <w:sz w:val="24"/>
          <w:szCs w:val="24"/>
        </w:rPr>
        <w:t xml:space="preserve"> </w:t>
      </w:r>
      <w:r w:rsidR="001F1ADF">
        <w:rPr>
          <w:rFonts w:cs="Times New Roman" w:hAnsi="Times New Roman" w:ascii="Times New Roman"/>
          <w:sz w:val="24"/>
          <w:szCs w:val="24"/>
        </w:rPr>
        <w:t>Stanko Makar, Ludbreg, P. Zrinskog 3</w:t>
      </w:r>
      <w:r>
        <w:rPr>
          <w:rFonts w:cs="Times New Roman" w:hAnsi="Times New Roman" w:ascii="Times New Roman"/>
          <w:sz w:val="24"/>
          <w:szCs w:val="24"/>
        </w:rPr>
        <w:t xml:space="preserve">, uz rješenje </w:t>
      </w:r>
      <w:r w:rsidR="001F1ADF">
        <w:rPr>
          <w:rFonts w:cs="Times New Roman" w:hAnsi="Times New Roman" w:ascii="Times New Roman"/>
          <w:sz w:val="24"/>
          <w:szCs w:val="24"/>
        </w:rPr>
        <w:t xml:space="preserve">Općinskog suda u Varaždinu od 23. rujna 2014., broj </w:t>
      </w:r>
      <w:proofErr w:type="spellStart"/>
      <w:r w:rsidR="001F1ADF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F1ADF">
        <w:rPr>
          <w:rFonts w:cs="Times New Roman" w:hAnsi="Times New Roman" w:ascii="Times New Roman"/>
          <w:sz w:val="24"/>
          <w:szCs w:val="24"/>
        </w:rPr>
        <w:t xml:space="preserve">-2495/1363 </w:t>
      </w:r>
      <w:r w:rsidR="0015017C" w:rsidRPr="00906501">
        <w:rPr>
          <w:rFonts w:cs="Times New Roman" w:hAnsi="Times New Roman" w:ascii="Times New Roman"/>
          <w:sz w:val="24"/>
          <w:szCs w:val="24"/>
        </w:rPr>
        <w:t xml:space="preserve">(list </w:t>
      </w:r>
      <w:r w:rsidR="001F1ADF">
        <w:rPr>
          <w:rFonts w:cs="Times New Roman" w:hAnsi="Times New Roman" w:ascii="Times New Roman"/>
          <w:sz w:val="24"/>
          <w:szCs w:val="24"/>
        </w:rPr>
        <w:t>40 i 41 spisa</w:t>
      </w:r>
      <w:r w:rsidR="0015017C" w:rsidRPr="00906501">
        <w:rPr>
          <w:rFonts w:cs="Times New Roman" w:hAnsi="Times New Roman" w:ascii="Times New Roman"/>
          <w:sz w:val="24"/>
          <w:szCs w:val="24"/>
        </w:rPr>
        <w:t>)</w:t>
      </w:r>
      <w:r w:rsidR="00EB74CA">
        <w:rPr>
          <w:rFonts w:cs="Times New Roman" w:hAnsi="Times New Roman" w:ascii="Times New Roman"/>
          <w:sz w:val="24"/>
          <w:szCs w:val="24"/>
        </w:rPr>
        <w:t>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Ispostava </w:t>
      </w:r>
      <w:r w:rsidR="001F1ADF">
        <w:rPr>
          <w:rFonts w:cs="Times New Roman" w:hAnsi="Times New Roman" w:ascii="Times New Roman"/>
          <w:sz w:val="24"/>
          <w:szCs w:val="24"/>
        </w:rPr>
        <w:t xml:space="preserve">Varaždin, </w:t>
      </w:r>
      <w:proofErr w:type="spellStart"/>
      <w:r w:rsidR="001F1ADF">
        <w:rPr>
          <w:rFonts w:cs="Times New Roman" w:hAnsi="Times New Roman" w:ascii="Times New Roman"/>
          <w:sz w:val="24"/>
          <w:szCs w:val="24"/>
        </w:rPr>
        <w:t>Graberje</w:t>
      </w:r>
      <w:proofErr w:type="spellEnd"/>
      <w:r w:rsidR="001F1ADF">
        <w:rPr>
          <w:rFonts w:cs="Times New Roman" w:hAnsi="Times New Roman" w:ascii="Times New Roman"/>
          <w:sz w:val="24"/>
          <w:szCs w:val="24"/>
        </w:rPr>
        <w:t xml:space="preserve"> 1/I,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906501" w:rsidP="00AB3646" w:rsidR="004F3E4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1F1ADF" w:rsidP="00260DAB" w:rsidR="001F1ADF" w:rsidRPr="00AB36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E521E6" w:rsidR="001F1ADF" w:rsidRPr="00AB364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32B" w:rsidP="00E521E6" w:rsidR="007F732B">
      <w:pPr>
        <w:spacing w:lineRule="auto" w:line="240" w:after="0"/>
      </w:pPr>
      <w:r>
        <w:separator/>
      </w:r>
    </w:p>
  </w:endnote>
  <w:endnote w:id="0" w:type="continuationSeparator">
    <w:p w:rsidRDefault="007F732B" w:rsidP="00E521E6" w:rsidR="007F73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32B" w:rsidP="00E521E6" w:rsidR="007F732B">
      <w:pPr>
        <w:spacing w:lineRule="auto" w:line="240" w:after="0"/>
      </w:pPr>
      <w:r>
        <w:separator/>
      </w:r>
    </w:p>
  </w:footnote>
  <w:footnote w:id="0" w:type="continuationSeparator">
    <w:p w:rsidRDefault="007F732B" w:rsidP="00E521E6" w:rsidR="007F73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ED3">
          <w:rPr>
            <w:noProof/>
          </w:rPr>
          <w:t>3</w:t>
        </w:r>
        <w: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7A3176">
          <w:rPr>
            <w:rFonts w:cs="Times New Roman" w:hAnsi="Times New Roman" w:ascii="Times New Roman"/>
            <w:sz w:val="24"/>
            <w:szCs w:val="24"/>
          </w:rPr>
          <w:t>469/13-21</w:t>
        </w:r>
      </w:p>
      <w:p w:rsidRDefault="007F732B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>Poslovni broj: 5 St-</w:t>
    </w:r>
    <w:r w:rsidR="007A3176">
      <w:rPr>
        <w:rFonts w:cs="Times New Roman" w:hAnsi="Times New Roman" w:ascii="Times New Roman"/>
        <w:sz w:val="24"/>
        <w:szCs w:val="24"/>
      </w:rPr>
      <w:t>469/13-21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74547"/>
    <w:rsid w:val="0015017C"/>
    <w:rsid w:val="001835F6"/>
    <w:rsid w:val="001F1ADF"/>
    <w:rsid w:val="00260DAB"/>
    <w:rsid w:val="002A7732"/>
    <w:rsid w:val="00335B8D"/>
    <w:rsid w:val="003872A5"/>
    <w:rsid w:val="003A00DD"/>
    <w:rsid w:val="003C3CAD"/>
    <w:rsid w:val="00404CA5"/>
    <w:rsid w:val="004C0EB6"/>
    <w:rsid w:val="004F3E41"/>
    <w:rsid w:val="00513280"/>
    <w:rsid w:val="005E78E9"/>
    <w:rsid w:val="006C503C"/>
    <w:rsid w:val="006C7058"/>
    <w:rsid w:val="007A3176"/>
    <w:rsid w:val="007E6ED3"/>
    <w:rsid w:val="007F732B"/>
    <w:rsid w:val="00881289"/>
    <w:rsid w:val="00887ECB"/>
    <w:rsid w:val="008D603D"/>
    <w:rsid w:val="00906501"/>
    <w:rsid w:val="009B32B7"/>
    <w:rsid w:val="009E2760"/>
    <w:rsid w:val="00A11CF7"/>
    <w:rsid w:val="00A50880"/>
    <w:rsid w:val="00AB3646"/>
    <w:rsid w:val="00AB3B59"/>
    <w:rsid w:val="00AB56B1"/>
    <w:rsid w:val="00BD1103"/>
    <w:rsid w:val="00C41E26"/>
    <w:rsid w:val="00C4686F"/>
    <w:rsid w:val="00C55F13"/>
    <w:rsid w:val="00CF0D95"/>
    <w:rsid w:val="00DB2945"/>
    <w:rsid w:val="00E10261"/>
    <w:rsid w:val="00E521E6"/>
    <w:rsid w:val="00E804A4"/>
    <w:rsid w:val="00EB74CA"/>
    <w:rsid w:val="00E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6ED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ED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ED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ED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6ED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ED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ED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ED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2015.</izvorni_sadrzaj>
    <derivirana_varijabla naziv="DomainObject.Predmet.DatumRjesavanja_1">20.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St-469/2013</izvorni_sadrzaj>
    <derivirana_varijabla naziv="DomainObject.Predmet.OznakaBroj_1">St-469/2013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COMBITRANS društvo s ograničenom odgovornošću za prijevoz i trgovinu</izvorni_sadrzaj>
    <derivirana_varijabla naziv="DomainObject.Predmet.ProtustrankaFormated_1">  COMBITRANS društvo s ograničenom odgovornošću za prijevoz i trgovinu</derivirana_varijabla>
  </DomainObject.Predmet.ProtustrankaFormated>
  <DomainObject.Predmet.ProtustrankaFormatedOIB>
    <izvorni_sadrzaj>  COMBITRANS društvo s ograničenom odgovornošću za prijevoz i trgovinu, OIB 22435853476</izvorni_sadrzaj>
    <derivirana_varijabla naziv="DomainObject.Predmet.ProtustrankaFormatedOIB_1">  COMBITRANS društvo s ograničenom odgovornošću za prijevoz i trgovinu, OIB 22435853476</derivirana_varijabla>
  </DomainObject.Predmet.ProtustrankaFormatedOIB>
  <DomainObject.Predmet.ProtustrankaFormatedWithAdress>
    <izvorni_sadrzaj> COMBITRANS društvo s ograničenom odgovornošću za prijevoz i trgovinu, Preloška 5, Varaždin</izvorni_sadrzaj>
    <derivirana_varijabla naziv="DomainObject.Predmet.ProtustrankaFormatedWithAdress_1"> COMBITRANS društvo s ograničenom odgovornošću za prijevoz i trgovinu, Preloška 5, Varaždin</derivirana_varijabla>
  </DomainObject.Predmet.ProtustrankaFormatedWithAdress>
  <DomainObject.Predmet.ProtustrankaFormatedWithAdressOIB>
    <izvorni_sadrzaj> COMBITRANS društvo s ograničenom odgovornošću za prijevoz i trgovinu, OIB 22435853476, Preloška 5, Varaždin</izvorni_sadrzaj>
    <derivirana_varijabla naziv="DomainObject.Predmet.ProtustrankaFormatedWithAdressOIB_1"> COMBITRANS društvo s ograničenom odgovornošću za prijevoz i trgovinu, OIB 22435853476, Preloška 5, Varaždin</derivirana_varijabla>
  </DomainObject.Predmet.ProtustrankaFormatedWithAdressOIB>
  <DomainObject.Predmet.ProtustrankaWithAdress>
    <izvorni_sadrzaj>COMBITRANS društvo s ograničenom odgovornošću za prijevoz i trgovinu Preloška 5, Varaždin</izvorni_sadrzaj>
    <derivirana_varijabla naziv="DomainObject.Predmet.ProtustrankaWithAdress_1">COMBITRANS društvo s ograničenom odgovornošću za prijevoz i trgovinu Preloška 5, Varaždin</derivirana_varijabla>
  </DomainObject.Predmet.ProtustrankaWithAdress>
  <DomainObject.Predmet.ProtustrankaWithAdressOIB>
    <izvorni_sadrzaj>COMBITRANS društvo s ograničenom odgovornošću za prijevoz i trgovinu, OIB 22435853476, Preloška 5, Varaždin</izvorni_sadrzaj>
    <derivirana_varijabla naziv="DomainObject.Predmet.ProtustrankaWithAdressOIB_1">COMBITRANS društvo s ograničenom odgovornošću za prijevoz i trgovinu, OIB 22435853476, Preloška 5, Varaždin</derivirana_varijabla>
  </DomainObject.Predmet.ProtustrankaWithAdressOIB>
  <DomainObject.Predmet.ProtustrankaNazivFormated>
    <izvorni_sadrzaj>COMBITRANS društvo s ograničenom odgovornošću za prijevoz i trgovinu</izvorni_sadrzaj>
    <derivirana_varijabla naziv="DomainObject.Predmet.ProtustrankaNazivFormated_1">COMBITRANS društvo s ograničenom odgovornošću za prijevoz i trgovinu</derivirana_varijabla>
  </DomainObject.Predmet.ProtustrankaNazivFormated>
  <DomainObject.Predmet.ProtustrankaNazivFormatedOIB>
    <izvorni_sadrzaj>COMBITRANS društvo s ograničenom odgovornošću za prijevoz i trgovinu, OIB 22435853476</izvorni_sadrzaj>
    <derivirana_varijabla naziv="DomainObject.Predmet.ProtustrankaNazivFormatedOIB_1">COMBITRANS društvo s ograničenom odgovornošću za prijevoz i trgovinu, OIB 22435853476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COMBITRANS društvo s ograničenom odgovornošću za prijevoz i trgovinu</item>
    </izvorni_sadrzaj>
    <derivirana_varijabla naziv="DomainObject.Predmet.ProtuStrankaListFormated_1">
      <item>COMBITRANS društvo s ograničenom odgovornošću za prijevoz i trgovinu</item>
    </derivirana_varijabla>
  </DomainObject.Predmet.ProtuStrankaListFormated>
  <DomainObject.Predmet.ProtuStrankaListFormatedOIB>
    <izvorni_sadrzaj>
      <item>COMBITRANS društvo s ograničenom odgovornošću za prijevoz i trgovinu, OIB 22435853476</item>
    </izvorni_sadrzaj>
    <derivirana_varijabla naziv="DomainObject.Predmet.ProtuStrankaListFormatedOIB_1">
      <item>COMBITRANS društvo s ograničenom odgovornošću za prijevoz i trgovinu, OIB 22435853476</item>
    </derivirana_varijabla>
  </DomainObject.Predmet.ProtuStrankaListFormatedOIB>
  <DomainObject.Predmet.ProtuStrankaListFormatedWithAdress>
    <izvorni_sadrzaj>
      <item>COMBITRANS društvo s ograničenom odgovornošću za prijevoz i trgovinu, Preloška 5, Varaždin</item>
    </izvorni_sadrzaj>
    <derivirana_varijabla naziv="DomainObject.Predmet.ProtuStrankaListFormatedWithAdress_1">
      <item>COMBITRANS društvo s ograničenom odgovornošću za prijevoz i trgovinu, Preloška 5, Varaždin</item>
    </derivirana_varijabla>
  </DomainObject.Predmet.ProtuStrankaListFormatedWithAdress>
  <DomainObject.Predmet.ProtuStrankaListFormatedWithAdressOIB>
    <izvorni_sadrzaj>
      <item>COMBITRANS društvo s ograničenom odgovornošću za prijevoz i trgovinu, OIB 22435853476, Preloška 5, Varaždin</item>
    </izvorni_sadrzaj>
    <derivirana_varijabla naziv="DomainObject.Predmet.ProtuStrankaListFormatedWithAdressOIB_1">
      <item>COMBITRANS društvo s ograničenom odgovornošću za prijevoz i trgovinu, OIB 22435853476, Preloška 5, Varaždin</item>
    </derivirana_varijabla>
  </DomainObject.Predmet.ProtuStrankaListFormatedWithAdressOIB>
  <DomainObject.Predmet.ProtuStrankaListNazivFormated>
    <izvorni_sadrzaj>
      <item>COMBITRANS društvo s ograničenom odgovornošću za prijevoz i trgovinu</item>
    </izvorni_sadrzaj>
    <derivirana_varijabla naziv="DomainObject.Predmet.ProtuStrankaListNazivFormated_1">
      <item>COMBITRANS društvo s ograničenom odgovornošću za prijevoz i trgovinu</item>
    </derivirana_varijabla>
  </DomainObject.Predmet.ProtuStrankaListNazivFormated>
  <DomainObject.Predmet.ProtuStrankaListNazivFormatedOIB>
    <izvorni_sadrzaj>
      <item>COMBITRANS društvo s ograničenom odgovornošću za prijevoz i trgovinu, OIB 22435853476</item>
    </izvorni_sadrzaj>
    <derivirana_varijabla naziv="DomainObject.Predmet.ProtuStrankaListNazivFormatedOIB_1">
      <item>COMBITRANS društvo s ograničenom odgovornošću za prijevoz i trgovinu, OIB 22435853476</item>
    </derivirana_varijabla>
  </DomainObject.Predmet.ProtuStrankaListNazivFormatedOIB>
  <DomainObject.Predmet.OstaliListFormated>
    <izvorni_sadrzaj>
      <item>Općinski sud u Varaždinu</item>
    </izvorni_sadrzaj>
    <derivirana_varijabla naziv="DomainObject.Predmet.OstaliListFormated_1">
      <item>Općinski sud u Varaždinu</item>
    </derivirana_varijabla>
  </DomainObject.Predmet.OstaliListFormated>
  <DomainObject.Predmet.OstaliListFormatedOIB>
    <izvorni_sadrzaj>
      <item>Općinski sud u Varaždinu</item>
    </izvorni_sadrzaj>
    <derivirana_varijabla naziv="DomainObject.Predmet.OstaliListFormatedOIB_1">
      <item>Općinski sud u Varaždinu</item>
    </derivirana_varijabla>
  </DomainObject.Predmet.OstaliListFormatedOIB>
  <DomainObject.Predmet.OstaliListFormatedWithAdress>
    <izvorni_sadrzaj>
      <item>Općinski sud u Varaždinu</item>
    </izvorni_sadrzaj>
    <derivirana_varijabla naziv="DomainObject.Predmet.OstaliListFormatedWithAdress_1">
      <item>Općinski sud u Varaždinu</item>
    </derivirana_varijabla>
  </DomainObject.Predmet.OstaliListFormatedWithAdress>
  <DomainObject.Predmet.OstaliListFormatedWithAdressOIB>
    <izvorni_sadrzaj>
      <item>Općinski sud u Varaždinu</item>
    </izvorni_sadrzaj>
    <derivirana_varijabla naziv="DomainObject.Predmet.OstaliListFormatedWithAdressOIB_1">
      <item>Općinski sud u Varaždinu</item>
    </derivirana_varijabla>
  </DomainObject.Predmet.OstaliListFormatedWithAdressOIB>
  <DomainObject.Predmet.OstaliListNazivFormated>
    <izvorni_sadrzaj>
      <item>Općinski sud u Varaždinu</item>
    </izvorni_sadrzaj>
    <derivirana_varijabla naziv="DomainObject.Predmet.OstaliListNazivFormated_1">
      <item>Općinski sud u Varaždinu</item>
    </derivirana_varijabla>
  </DomainObject.Predmet.OstaliListNazivFormated>
  <DomainObject.Predmet.OstaliListNazivFormatedOIB>
    <izvorni_sadrzaj>
      <item>Općinski sud u Varaždinu</item>
    </izvorni_sadrzaj>
    <derivirana_varijabla naziv="DomainObject.Predmet.OstaliListNazivFormatedOIB_1">
      <item>Općinski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COMBITRANS društvo s ograničenom odgovornošću za prijevoz i trgovinu</izvorni_sadrzaj>
    <derivirana_varijabla naziv="DomainObject.Predmet.ProtustrankaIDrugi_1">COMBITRANS društvo s ograničenom odgovornošću za prijevoz i trgovinu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COMBITRANS društvo s ograničenom odgovornošću za prijevoz i trgovinu, OIB 22435853476, Preloška 5, Varaždin</izvorni_sadrzaj>
    <derivirana_varijabla naziv="DomainObject.Predmet.ProtustrankaIDrugiAdressOIB_1">COMBITRANS društvo s ograničenom odgovornošću za prijevoz i trgovinu, OIB 22435853476, Preloška 5,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2015.</izvorni_sadrzaj>
    <derivirana_varijabla naziv="DomainObject.Predmet.OdlukaRjesenje.DatumDonosenjaOdluke_1">19. veljače 2015.</derivirana_varijabla>
  </DomainObject.Predmet.OdlukaRjesenje.DatumDonosenjaOdluke>
  <DomainObject.Predmet.OdlukaRjesenje.DatumPravomocnosti>
    <izvorni_sadrzaj>29. svibnja 2015.</izvorni_sadrzaj>
    <derivirana_varijabla naziv="DomainObject.Predmet.OdlukaRjesenje.DatumPravomocnosti_1">29. svibnja 2015.</derivirana_varijabla>
  </DomainObject.Predmet.OdlukaRjesenje.DatumPravomocnosti>
  <DomainObject.Predmet.OdlukaRjesenje.Oznaka>
    <izvorni_sadrzaj>St-469/2013-10</izvorni_sadrzaj>
    <derivirana_varijabla naziv="DomainObject.Predmet.OdlukaRjesenje.Oznaka_1">St-469/2013-10</derivirana_varijabla>
  </DomainObject.Predmet.OdlukaRjesenje.Oznaka>
  <DomainObject.Predmet.SudioniciListNaziv>
    <izvorni_sadrzaj>
      <item>FINANCIJSKA AGENCIJA / REGIONALNI CENTAR ZAGREB Nagodbeno vijeće</item>
      <item>COMBITRANS društvo s ograničenom odgovornošću za prijevoz i trgovinu</item>
      <item>Općinski sud u Varaždinu</item>
    </izvorni_sadrzaj>
    <derivirana_varijabla naziv="DomainObject.Predmet.SudioniciListNaziv_1">
      <item>FINANCIJSKA AGENCIJA / REGIONALNI CENTAR ZAGREB Nagodbeno vijeće</item>
      <item>COMBITRANS društvo s ograničenom odgovornošću za prijevoz i trgovinu</item>
      <item>Općinski sud u Varaždinu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COMBITRANS društvo s ograničenom odgovornošću za prijevoz i trgovinu, OIB 22435853476, Preloška 5,Varaždin</item>
      <item>Općinski sud u Varaždinu</item>
    </izvorni_sadrzaj>
    <derivirana_varijabla naziv="DomainObject.Predmet.SudioniciListAdressOIB_1">
      <item>FINANCIJSKA AGENCIJA / REGIONALNI CENTAR ZAGREB Nagodbeno vijeće, Ulica grada Vukovara 70,10000 Zagreb</item>
      <item>COMBITRANS društvo s ograničenom odgovornošću za prijevoz i trgovinu, OIB 22435853476, Preloška 5,Varaždin</item>
      <item>Općinski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22435853476</item>
      <item>, OIB null</item>
    </izvorni_sadrzaj>
    <derivirana_varijabla naziv="DomainObject.Predmet.SudioniciListNazivOIB_1">
      <item>, OIB null</item>
      <item>, OIB 22435853476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3897</properties:Characters>
  <properties:Lines>95</properties:Lines>
  <properties:Paragraphs>34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2016-09-14T12:28:00Z</dcterms:created>
  <dc:creator>Ksenija Flack Makitan</dc:creator>
  <cp:lastModifiedBy>Tea Meister</cp:lastModifiedBy>
  <cp:lastPrinted>2017-02-15T10:48:00Z</cp:lastPrinted>
  <dcterms:modified xmlns:xsi="http://www.w3.org/2001/XMLSchema-instance" xsi:type="dcterms:W3CDTF">2017-02-15T11:53:00Z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