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74ac" w14:paraId="38a74ac"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B807AF" w:rsidR="000C2DF8">
      <w:pPr>
        <w:ind w:firstLine="555"/>
        <w:jc w:val="both"/>
      </w:pPr>
      <w:r w:rsidRPr="008A2CA9">
        <w:t xml:space="preserve">TRGOVAČKI SUD U ZAGREBU, po sucu Anti Galiću, kao stečajnom sucu, </w:t>
      </w:r>
      <w:r w:rsidR="00B11FC7">
        <w:t xml:space="preserve">u stečajnom postupku nad dužnikom </w:t>
      </w:r>
      <w:r w:rsidR="00C26E53">
        <w:t xml:space="preserve">SKOMONT </w:t>
      </w:r>
      <w:r w:rsidR="000C61B3">
        <w:t xml:space="preserve">d.o.o. Zagreb, </w:t>
      </w:r>
      <w:r w:rsidR="00C26E53">
        <w:t>Vlade Prekrata 5a</w:t>
      </w:r>
      <w:r w:rsidR="000C61B3">
        <w:t xml:space="preserve"> (OIB </w:t>
      </w:r>
      <w:r w:rsidR="00833165">
        <w:t>97029964184</w:t>
      </w:r>
      <w:r w:rsidR="000C61B3">
        <w:t>)</w:t>
      </w:r>
      <w:r w:rsidR="00C22E20">
        <w:t>,</w:t>
      </w:r>
      <w:r>
        <w:t xml:space="preserve"> dana </w:t>
      </w:r>
      <w:r w:rsidR="00833165">
        <w:t>26.travnja</w:t>
      </w:r>
      <w:r w:rsidR="00B807AF">
        <w:t xml:space="preserve"> </w:t>
      </w:r>
      <w:r w:rsidR="00C22E20">
        <w:t>201</w:t>
      </w:r>
      <w:r w:rsidR="00833165">
        <w:t>6</w:t>
      </w:r>
      <w:r>
        <w:t>.</w:t>
      </w: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833165">
        <w:t>SKOMONT d.o.o. Zagreb, Vlade Prekrata 5a (OIB 97029964184)</w:t>
      </w:r>
      <w:r w:rsidR="000C61B3">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833165">
        <w:t>9277</w:t>
      </w:r>
      <w:r w:rsidR="00B807AF">
        <w:t>-15</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1A4D15" w:rsidP="001A4D15" w:rsidR="001A4D15">
      <w:pPr>
        <w:ind w:firstLine="708"/>
        <w:jc w:val="both"/>
      </w:pPr>
      <w:r>
        <w:t>Nad pravnom osobom naznačenoj u izreci rješenje Financijska agencija je dana 30. prosinca 2015.  podnijela ovom sudu temeljem odredbe članka 429. stavak 1. Stečajnog zakona (N.N. br. 71/15, dalje: SZ) zahtjev za provedbu skraćenog stečajnog postupka.</w:t>
      </w:r>
    </w:p>
    <w:p w:rsidRDefault="001A4D15" w:rsidP="001A4D15" w:rsidR="001A4D15">
      <w:pPr>
        <w:ind w:firstLine="708"/>
        <w:jc w:val="both"/>
      </w:pPr>
    </w:p>
    <w:p w:rsidRDefault="001A4D15" w:rsidP="001A4D15" w:rsidR="001A4D15">
      <w:pPr>
        <w:ind w:firstLine="708"/>
        <w:jc w:val="both"/>
      </w:pPr>
      <w: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1A4D15" w:rsidP="001A4D15" w:rsidR="001A4D15">
      <w:pPr>
        <w:ind w:firstLine="708"/>
        <w:jc w:val="both"/>
      </w:pPr>
      <w:r>
        <w:t xml:space="preserve"> </w:t>
      </w:r>
    </w:p>
    <w:p w:rsidRDefault="001A4D15" w:rsidP="001A4D15" w:rsidR="001A4D15">
      <w:pPr>
        <w:ind w:firstLine="708"/>
        <w:jc w:val="both"/>
      </w:pPr>
      <w:r>
        <w:t xml:space="preserve">Dana 29.siječnja 2016. vjerovnik Republika Hrvatska, Ministarstvo financija po ŽDO u Zagrebu podnijelo je ovom sudu prijedlog za otvaranje stečajnog postupka  nad dužnikom. Uz prijedlog je predlagatelj dostavio isprave – knjigovodstveno stanje duga na dan 20.siječnja 2016. prema kojima predlagatelj prema dužniku ima novčanu tražbinu osnovom neplaćenih poreza u iznosu od 67.095,79 kn, kojim ispravama je po ocjeni ovog suda predlagatelj učinio vjerojatnim postojanje svoje novčane tražbine prema dužniku, te dokaze iz kojih proizlazi kako je dužnik vlasnik mopeda, osobnih motornih vozila, te posjednik nekretnine u k.o. Požega. </w:t>
      </w:r>
    </w:p>
    <w:p w:rsidRDefault="001A4D15" w:rsidP="001A4D15" w:rsidR="001A4D15">
      <w:pPr>
        <w:ind w:firstLine="708"/>
        <w:jc w:val="both"/>
      </w:pPr>
      <w:r>
        <w:t xml:space="preserve">Prema odredbi članka 433. SZ-a ako nisu ispunjene pretpostavke za istodobno otvaranje i zaključenje skraćenog stečajnog postupka u smislu odredbe članka 431. SZ-a sud će obustaviti skraćeni stečajni postupak i odgovarajućom primjenom općih odredaba </w:t>
      </w:r>
      <w:r>
        <w:lastRenderedPageBreak/>
        <w:t>stečajnog postupka donijeti rješenje o pokretanju prethodnog postupka, odnosno otvaranje stečajnog postupka.</w:t>
      </w:r>
    </w:p>
    <w:p w:rsidRDefault="001A4D15" w:rsidP="001A4D15" w:rsidR="001A4D15">
      <w:pPr>
        <w:ind w:firstLine="708"/>
        <w:jc w:val="both"/>
      </w:pPr>
    </w:p>
    <w:p w:rsidRDefault="001A4D15" w:rsidP="001A4D15" w:rsidR="001A4D15">
      <w:pPr>
        <w:ind w:firstLine="708"/>
        <w:jc w:val="both"/>
      </w:pPr>
      <w:r>
        <w:t>Prema odredbi članka 114. stavak 3. SZ-a Republika Hrvatska kao predlagatelj nije dužan platiti predujam za namirenje troškova stečajnog postupka.</w:t>
      </w:r>
    </w:p>
    <w:p w:rsidRDefault="001A4D15" w:rsidP="001A4D15" w:rsidR="001A4D15">
      <w:pPr>
        <w:ind w:firstLine="708"/>
        <w:jc w:val="both"/>
      </w:pPr>
    </w:p>
    <w:p w:rsidRDefault="001A4D15" w:rsidP="001A4D15" w:rsidR="001A4D15">
      <w:pPr>
        <w:ind w:firstLine="708"/>
        <w:jc w:val="both"/>
      </w:pPr>
      <w:r>
        <w:t xml:space="preserve">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474 dana neprekidno, iznos blokade je 66.758,93  kn tj. kako kod dužnika egzistira stečajni razlog nesposobnosti za plaćanje (članak 6. SZ-a), sud je temeljem odredbe članka 433. SZ-a </w:t>
      </w:r>
      <w:r w:rsidR="00AE4008">
        <w:t xml:space="preserve">rješenjem od 16. ožujka 2016. </w:t>
      </w:r>
      <w:r>
        <w:t>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1A4D15" w:rsidP="00B11FC7" w:rsidR="001A4D15">
      <w:pPr>
        <w:ind w:firstLine="720"/>
        <w:jc w:val="both"/>
      </w:pPr>
    </w:p>
    <w:p w:rsidRDefault="00B11FC7" w:rsidP="00B11FC7" w:rsidR="002E1ABD">
      <w:pPr>
        <w:ind w:firstLine="720"/>
        <w:jc w:val="both"/>
      </w:pPr>
      <w:r w:rsidRPr="005E6979">
        <w:t xml:space="preserve">Na ročištu radi izjašnjenja o prijedlogu </w:t>
      </w:r>
      <w:r w:rsidR="00A3014E" w:rsidRPr="005E6979">
        <w:t xml:space="preserve">od </w:t>
      </w:r>
      <w:r w:rsidR="001A4D15">
        <w:t>26.</w:t>
      </w:r>
      <w:r w:rsidR="00AE4008">
        <w:t xml:space="preserve"> </w:t>
      </w:r>
      <w:r w:rsidR="001A4D15">
        <w:t>travnja</w:t>
      </w:r>
      <w:r w:rsidR="00B807AF" w:rsidRPr="005E6979">
        <w:t xml:space="preserve"> </w:t>
      </w:r>
      <w:r w:rsidR="00A3014E" w:rsidRPr="005E6979">
        <w:t>201</w:t>
      </w:r>
      <w:r w:rsidR="001A4D15">
        <w:t>6</w:t>
      </w:r>
      <w:r w:rsidR="00A3014E" w:rsidRPr="005E6979">
        <w:t xml:space="preserve">. </w:t>
      </w:r>
      <w:r w:rsidRPr="005E6979">
        <w:t xml:space="preserve">dužnik </w:t>
      </w:r>
      <w:r w:rsidR="00A3014E" w:rsidRPr="005E6979">
        <w:t xml:space="preserve">je priznao postojanje </w:t>
      </w:r>
      <w:r w:rsidRPr="005E6979">
        <w:t xml:space="preserve"> stečajnog razloga nesposobnosti za plaćanje.</w:t>
      </w:r>
      <w:r w:rsidR="001A4D15">
        <w:t xml:space="preserve"> Prema iskazu zz dužnika sa istog ročišta </w:t>
      </w:r>
      <w:r w:rsidR="002E1ABD">
        <w:t xml:space="preserve">vrijednost je dužnikove imovine cca 5.500,00 kn, od čega </w:t>
      </w:r>
      <w:r w:rsidR="001A4D15">
        <w:t>v</w:t>
      </w:r>
      <w:r w:rsidR="002E1ABD">
        <w:t>rijednost motornog voz</w:t>
      </w:r>
      <w:r w:rsidR="00072A7A">
        <w:t>i</w:t>
      </w:r>
      <w:r w:rsidR="002E1ABD">
        <w:t>la Toyota, Corolla , god proizvodnje 2003. -  5.000,00 kn, a  mopeda Aprillia god. proizvodnje 2004. – 500,00 kn.</w:t>
      </w:r>
    </w:p>
    <w:p w:rsidRDefault="002E0876" w:rsidP="00B11FC7" w:rsidR="002E0876">
      <w:pPr>
        <w:ind w:firstLine="720"/>
        <w:jc w:val="both"/>
      </w:pPr>
      <w:r>
        <w:t>Ocjena je ovog suda prvog stupnja kako naprijed navedena imovina nije dostatna za namirenje troškova postupka.</w:t>
      </w:r>
    </w:p>
    <w:p w:rsidRDefault="002E0876" w:rsidP="00B11FC7" w:rsidR="00B11FC7">
      <w:pPr>
        <w:ind w:firstLine="720"/>
        <w:jc w:val="both"/>
      </w:pPr>
      <w:r>
        <w:t xml:space="preserve"> </w:t>
      </w:r>
    </w:p>
    <w:p w:rsidRDefault="00431959" w:rsidP="00431959" w:rsidR="00431959">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31959" w:rsidP="00431959" w:rsidR="00431959">
      <w:pPr>
        <w:pStyle w:val="Tijeloteksta"/>
        <w:ind w:firstLine="708"/>
      </w:pPr>
      <w:r>
        <w:t>U konkretnom slučaju, sud je temeljem podneska Financijske agencije od 21.ožujka 2016. prema kojem je račun dužnika u neprekidnoj blokadi 474 dana, a iznos blokade je 66.758,93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w:t>
      </w:r>
      <w:r w:rsidR="00BE431A">
        <w:t>.</w:t>
      </w:r>
      <w:r>
        <w:t xml:space="preserve"> SZ-a).</w:t>
      </w:r>
    </w:p>
    <w:p w:rsidRDefault="00431959" w:rsidP="00431959" w:rsidR="00431959">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431959" w:rsidP="00431959" w:rsidR="00431959">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w:t>
      </w:r>
    </w:p>
    <w:p w:rsidRDefault="00431959" w:rsidP="00431959" w:rsidR="00431959">
      <w:pPr>
        <w:pStyle w:val="Tijeloteksta"/>
        <w:ind w:firstLine="708"/>
      </w:pPr>
      <w:r>
        <w:t xml:space="preserve"> </w:t>
      </w:r>
    </w:p>
    <w:p w:rsidRDefault="00B11FC7" w:rsidP="00B11FC7" w:rsidR="00B11FC7">
      <w:pPr>
        <w:overflowPunct w:val="false"/>
        <w:ind w:firstLine="708"/>
        <w:jc w:val="both"/>
      </w:pPr>
    </w:p>
    <w:p w:rsidRDefault="00B11FC7" w:rsidP="00B11FC7" w:rsidR="00B807AF">
      <w:pPr>
        <w:overflowPunct w:val="false"/>
        <w:jc w:val="both"/>
      </w:pPr>
      <w:r>
        <w:t xml:space="preserve">           Prema odredbi članka </w:t>
      </w:r>
      <w:r w:rsidR="00B807AF">
        <w:t>132. stavak</w:t>
      </w:r>
      <w:r>
        <w:t xml:space="preserve"> 1. SZ-a ako</w:t>
      </w:r>
      <w:r w:rsidR="00B807AF">
        <w:t xml:space="preserve"> prije otvaranja stečajnog postupka sud utvrdi </w:t>
      </w:r>
      <w:r>
        <w:t xml:space="preserve">da imovina dužnika koja bi ušla u stečajnu masu nije dovoljna ni za namirenje troškova </w:t>
      </w:r>
      <w:r>
        <w:lastRenderedPageBreak/>
        <w:t xml:space="preserve">tog postupka ili je neznatne vrijednosti, </w:t>
      </w:r>
      <w:r w:rsidR="00B807AF">
        <w:t xml:space="preserve">rješenjem će pozvati osobe koje imaju pravni interes za provedbom stečajnog postupka da u roku od 15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r w:rsidR="00B807AF">
        <w:t>132</w:t>
      </w:r>
      <w:r>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r w:rsidR="00316D0D">
        <w:t>132</w:t>
      </w:r>
      <w:r>
        <w:t xml:space="preserve">. stavak 1. SZ-a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SZ-a (točka</w:t>
      </w:r>
      <w:r w:rsidR="00A3014E">
        <w:t xml:space="preserve"> II</w:t>
      </w:r>
      <w:r w:rsidR="00B11FC7">
        <w:t xml:space="preserve"> rješenja).</w:t>
      </w:r>
    </w:p>
    <w:p w:rsidRDefault="00C22E20" w:rsidP="000C2DF8" w:rsidR="00C22E20" w:rsidRPr="00B11FC7">
      <w:pPr>
        <w:ind w:firstLine="708"/>
        <w:jc w:val="both"/>
        <w:rPr>
          <w:i/>
        </w:rPr>
      </w:pPr>
    </w:p>
    <w:p w:rsidRDefault="00E56243" w:rsidP="00A3014E" w:rsidR="00E56243" w:rsidRPr="00E56243">
      <w:pPr>
        <w:pStyle w:val="Tijeloteksta"/>
      </w:pPr>
      <w:r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r w:rsidR="00061FD7">
        <w:t>26.travnja</w:t>
      </w:r>
      <w:r w:rsidR="00316D0D">
        <w:t xml:space="preserve"> </w:t>
      </w:r>
      <w:r w:rsidR="00B11FC7">
        <w:t xml:space="preserve"> 201</w:t>
      </w:r>
      <w:r w:rsidR="00061FD7">
        <w:t>6</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F85618">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072A7A" w:rsidP="00422EE0" w:rsidR="00072A7A">
      <w:pPr>
        <w:jc w:val="both"/>
      </w:pPr>
      <w:r>
        <w:t>Za točnost otpravka, ovlašteni službenik:</w:t>
      </w:r>
    </w:p>
    <w:p w:rsidRDefault="00072A7A" w:rsidP="00422EE0" w:rsidR="00072A7A">
      <w:pPr>
        <w:jc w:val="both"/>
      </w:pPr>
      <w:r>
        <w:t xml:space="preserve">               Valentina Delač</w:t>
      </w:r>
    </w:p>
    <w:p w:rsidRDefault="00F85618" w:rsidP="001013EE" w:rsidR="00F85618">
      <w:pPr>
        <w:jc w:val="both"/>
      </w:pP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r w:rsidRPr="004D3D14">
      <w:t>40</w:t>
    </w:r>
    <w:r>
      <w:rPr>
        <w:b/>
      </w:rPr>
      <w:t xml:space="preserve">. </w:t>
    </w:r>
    <w:r>
      <w:t>St-</w:t>
    </w:r>
    <w:r w:rsidR="00C26E53">
      <w:t>9277</w:t>
    </w:r>
    <w:r w:rsidR="00B807AF">
      <w:t>/15</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2A7A"/>
    <w:rsid w:val="000B2E2A"/>
    <w:rsid w:val="000C2DF8"/>
    <w:rsid w:val="000C61B3"/>
    <w:rsid w:val="001013EE"/>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F3702"/>
    <w:rsid w:val="00412D47"/>
    <w:rsid w:val="00431959"/>
    <w:rsid w:val="004F117A"/>
    <w:rsid w:val="00535D8E"/>
    <w:rsid w:val="005B1162"/>
    <w:rsid w:val="005E6979"/>
    <w:rsid w:val="00643B41"/>
    <w:rsid w:val="00673175"/>
    <w:rsid w:val="006F6E3C"/>
    <w:rsid w:val="00786966"/>
    <w:rsid w:val="007B068E"/>
    <w:rsid w:val="00833165"/>
    <w:rsid w:val="00856D51"/>
    <w:rsid w:val="008B669A"/>
    <w:rsid w:val="00947BCF"/>
    <w:rsid w:val="009B3D51"/>
    <w:rsid w:val="00A0793E"/>
    <w:rsid w:val="00A3014E"/>
    <w:rsid w:val="00A75EA1"/>
    <w:rsid w:val="00A75F17"/>
    <w:rsid w:val="00A851A3"/>
    <w:rsid w:val="00AE4008"/>
    <w:rsid w:val="00AF28A0"/>
    <w:rsid w:val="00B11FC7"/>
    <w:rsid w:val="00B33C2C"/>
    <w:rsid w:val="00B807AF"/>
    <w:rsid w:val="00BE431A"/>
    <w:rsid w:val="00BE5577"/>
    <w:rsid w:val="00BF01D0"/>
    <w:rsid w:val="00BF22A6"/>
    <w:rsid w:val="00C22E20"/>
    <w:rsid w:val="00C23ADD"/>
    <w:rsid w:val="00C26E53"/>
    <w:rsid w:val="00C90729"/>
    <w:rsid w:val="00D677F7"/>
    <w:rsid w:val="00D803A5"/>
    <w:rsid w:val="00DC2B6B"/>
    <w:rsid w:val="00DE1B6E"/>
    <w:rsid w:val="00E24B5E"/>
    <w:rsid w:val="00E312E2"/>
    <w:rsid w:val="00E423A6"/>
    <w:rsid w:val="00E56243"/>
    <w:rsid w:val="00EA2361"/>
    <w:rsid w:val="00F424BC"/>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6F6E3C"/>
    <w:rPr>
      <w:color w:val="808080"/>
      <w:bdr w:space="0" w:sz="0" w:color="auto" w:val="none"/>
      <w:shd w:fill="auto" w:color="auto" w:val="clear"/>
    </w:rPr>
  </w:style>
  <w:style w:customStyle="true" w:styleId="eSPISCCParagraphDefaultFont" w:type="character">
    <w:name w:val="eSPIS_CC_Paragraph Default Font"/>
    <w:basedOn w:val="Zadanifontodlomka"/>
    <w:rsid w:val="006F6E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6E3C"/>
    <w:rPr>
      <w:bdr w:space="0" w:sz="0" w:color="auto" w:val="none"/>
      <w:shd w:fill="FFFFCC" w:color="auto" w:val="clear"/>
      <w:lang w:val="hr-HR"/>
    </w:rPr>
  </w:style>
  <w:style w:customStyle="true" w:styleId="PozadinaSvijetloCrvena" w:type="character">
    <w:name w:val="Pozadina_SvijetloCrvena"/>
    <w:basedOn w:val="eSPISCCParagraphDefaultFont"/>
    <w:rsid w:val="006F6E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6E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6F6E3C"/>
    <w:rPr>
      <w:color w:val="808080"/>
      <w:bdr w:color="auto" w:space="0" w:sz="0" w:val="none"/>
      <w:shd w:color="auto" w:fill="auto" w:val="clear"/>
    </w:rPr>
  </w:style>
  <w:style w:customStyle="1" w:styleId="eSPISCCParagraphDefaultFont" w:type="character">
    <w:name w:val="eSPIS_CC_Paragraph Default Font"/>
    <w:basedOn w:val="Zadanifontodlomka"/>
    <w:rsid w:val="006F6E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6E3C"/>
    <w:rPr>
      <w:bdr w:color="auto" w:space="0" w:sz="0" w:val="none"/>
      <w:shd w:color="auto" w:fill="FFFFCC" w:val="clear"/>
      <w:lang w:val="hr-HR"/>
    </w:rPr>
  </w:style>
  <w:style w:customStyle="1" w:styleId="PozadinaSvijetloCrvena" w:type="character">
    <w:name w:val="Pozadina_SvijetloCrvena"/>
    <w:basedOn w:val="eSPISCCParagraphDefaultFont"/>
    <w:rsid w:val="006F6E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6E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St-9277/2015-12</izvorni_sadrzaj>
    <derivirana_varijabla naziv="DomainObject.Oznaka_1">St-9277/2015-12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9277</izvorni_sadrzaj>
    <derivirana_varijabla naziv="DomainObject.Predmet.Broj_1">9277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St-9277/2015</izvorni_sadrzaj>
    <derivirana_varijabla naziv="DomainObject.Predmet.OznakaBroj_1">St-9277/2015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SKOMONT d.o.o.</izvorni_sadrzaj>
    <derivirana_varijabla naziv="DomainObject.Predmet.ProtustrankaFormated_1">  SKOMONT d.o.o.</derivirana_varijabla>
  </DomainObject.Predmet.ProtustrankaFormated>
  <DomainObject.Predmet.ProtustrankaFormatedOIB>
    <izvorni_sadrzaj>  SKOMONT d.o.o., OIB 97029964184</izvorni_sadrzaj>
    <derivirana_varijabla naziv="DomainObject.Predmet.ProtustrankaFormatedOIB_1">  SKOMONT d.o.o., OIB 97029964184</derivirana_varijabla>
  </DomainObject.Predmet.ProtustrankaFormatedOIB>
  <DomainObject.Predmet.ProtustrankaFormatedWithAdress>
    <izvorni_sadrzaj> SKOMONT d.o.o., Vlade Prekrata 5/a, 10000 Zagreb</izvorni_sadrzaj>
    <derivirana_varijabla naziv="DomainObject.Predmet.ProtustrankaFormatedWithAdress_1"> SKOMONT d.o.o., Vlade Prekrata 5/a, 10000 Zagreb</derivirana_varijabla>
  </DomainObject.Predmet.ProtustrankaFormatedWithAdress>
  <DomainObject.Predmet.ProtustrankaFormatedWithAdressOIB>
    <izvorni_sadrzaj> SKOMONT d.o.o., OIB 97029964184, Vlade Prekrata 5/a, 10000 Zagreb</izvorni_sadrzaj>
    <derivirana_varijabla naziv="DomainObject.Predmet.ProtustrankaFormatedWithAdressOIB_1"> SKOMONT d.o.o., OIB 97029964184, Vlade Prekrata 5/a, 10000 Zagreb</derivirana_varijabla>
  </DomainObject.Predmet.ProtustrankaFormatedWithAdressOIB>
  <DomainObject.Predmet.ProtustrankaWithAdress>
    <izvorni_sadrzaj>SKOMONT d.o.o. Vlade Prekrata 5/a, 10000 Zagreb</izvorni_sadrzaj>
    <derivirana_varijabla naziv="DomainObject.Predmet.ProtustrankaWithAdress_1">SKOMONT d.o.o. Vlade Prekrata 5/a, 10000 Zagreb</derivirana_varijabla>
  </DomainObject.Predmet.ProtustrankaWithAdress>
  <DomainObject.Predmet.ProtustrankaWithAdressOIB>
    <izvorni_sadrzaj>SKOMONT d.o.o., OIB 97029964184, Vlade Prekrata 5/a, 10000 Zagreb</izvorni_sadrzaj>
    <derivirana_varijabla naziv="DomainObject.Predmet.ProtustrankaWithAdressOIB_1">SKOMONT d.o.o., OIB 97029964184, Vlade Prekrata 5/a, 10000 Zagreb</derivirana_varijabla>
  </DomainObject.Predmet.ProtustrankaWithAdressOIB>
  <DomainObject.Predmet.ProtustrankaNazivFormated>
    <izvorni_sadrzaj>SKOMONT d.o.o.</izvorni_sadrzaj>
    <derivirana_varijabla naziv="DomainObject.Predmet.ProtustrankaNazivFormated_1">SKOMONT d.o.o.</derivirana_varijabla>
  </DomainObject.Predmet.ProtustrankaNazivFormated>
  <DomainObject.Predmet.ProtustrankaNazivFormatedOIB>
    <izvorni_sadrzaj>SKOMONT d.o.o., OIB 97029964184</izvorni_sadrzaj>
    <derivirana_varijabla naziv="DomainObject.Predmet.ProtustrankaNazivFormatedOIB_1">SKOMONT d.o.o., OIB 97029964184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SKOMONT d.o.o.</item>
    </izvorni_sadrzaj>
    <derivirana_varijabla naziv="DomainObject.Predmet.ProtuStrankaListFormated_1">
      <item>SKOMONT d.o.o.</item>
    </derivirana_varijabla>
  </DomainObject.Predmet.ProtuStrankaListFormated>
  <DomainObject.Predmet.ProtuStrankaListFormatedOIB>
    <izvorni_sadrzaj>
      <item>SKOMONT d.o.o., OIB 97029964184</item>
    </izvorni_sadrzaj>
    <derivirana_varijabla naziv="DomainObject.Predmet.ProtuStrankaListFormatedOIB_1">
      <item>SKOMONT d.o.o., OIB 97029964184</item>
    </derivirana_varijabla>
  </DomainObject.Predmet.ProtuStrankaListFormatedOIB>
  <DomainObject.Predmet.ProtuStrankaListFormatedWithAdress>
    <izvorni_sadrzaj>
      <item>SKOMONT d.o.o., Vlade Prekrata 5/a, 10000 Zagreb</item>
    </izvorni_sadrzaj>
    <derivirana_varijabla naziv="DomainObject.Predmet.ProtuStrankaListFormatedWithAdress_1">
      <item>SKOMONT d.o.o., Vlade Prekrata 5/a, 10000 Zagreb</item>
    </derivirana_varijabla>
  </DomainObject.Predmet.ProtuStrankaListFormatedWithAdress>
  <DomainObject.Predmet.ProtuStrankaListFormatedWithAdressOIB>
    <izvorni_sadrzaj>
      <item>SKOMONT d.o.o., OIB 97029964184, Vlade Prekrata 5/a, 10000 Zagreb</item>
    </izvorni_sadrzaj>
    <derivirana_varijabla naziv="DomainObject.Predmet.ProtuStrankaListFormatedWithAdressOIB_1">
      <item>SKOMONT d.o.o., OIB 97029964184, Vlade Prekrata 5/a, 10000 Zagreb</item>
    </derivirana_varijabla>
  </DomainObject.Predmet.ProtuStrankaListFormatedWithAdressOIB>
  <DomainObject.Predmet.ProtuStrankaListNazivFormated>
    <izvorni_sadrzaj>
      <item>SKOMONT d.o.o.</item>
    </izvorni_sadrzaj>
    <derivirana_varijabla naziv="DomainObject.Predmet.ProtuStrankaListNazivFormated_1">
      <item>SKOMONT d.o.o.</item>
    </derivirana_varijabla>
  </DomainObject.Predmet.ProtuStrankaListNazivFormated>
  <DomainObject.Predmet.ProtuStrankaListNazivFormatedOIB>
    <izvorni_sadrzaj>
      <item>SKOMONT d.o.o., OIB 97029964184</item>
    </izvorni_sadrzaj>
    <derivirana_varijabla naziv="DomainObject.Predmet.ProtuStrankaListNazivFormatedOIB_1">
      <item>SKOMONT d.o.o., OIB 97029964184</item>
    </derivirana_varijabla>
  </DomainObject.Predmet.ProtuStrankaListNazivFormatedOIB>
  <DomainObject.Predmet.OstaliListFormated>
    <izvorni_sadrzaj>
      <item>Mladen Skočić</item>
    </izvorni_sadrzaj>
    <derivirana_varijabla naziv="DomainObject.Predmet.OstaliListFormated_1">
      <item>Mladen Skočić</item>
    </derivirana_varijabla>
  </DomainObject.Predmet.OstaliListFormated>
  <DomainObject.Predmet.OstaliListFormatedOIB>
    <izvorni_sadrzaj>
      <item>Mladen Skočić, OIB 72368089555</item>
    </izvorni_sadrzaj>
    <derivirana_varijabla naziv="DomainObject.Predmet.OstaliListFormatedOIB_1">
      <item>Mladen Skočić, OIB 72368089555</item>
    </derivirana_varijabla>
  </DomainObject.Predmet.OstaliListFormatedOIB>
  <DomainObject.Predmet.OstaliListFormatedWithAdress>
    <izvorni_sadrzaj>
      <item>Mladen Skočić, Prekratova 5a, 10000 Zagreb</item>
    </izvorni_sadrzaj>
    <derivirana_varijabla naziv="DomainObject.Predmet.OstaliListFormatedWithAdress_1">
      <item>Mladen Skočić, Prekratova 5a, 10000 Zagreb</item>
    </derivirana_varijabla>
  </DomainObject.Predmet.OstaliListFormatedWithAdress>
  <DomainObject.Predmet.OstaliListFormatedWithAdressOIB>
    <izvorni_sadrzaj>
      <item>Mladen Skočić, OIB 72368089555, Prekratova 5a, 10000 Zagreb</item>
    </izvorni_sadrzaj>
    <derivirana_varijabla naziv="DomainObject.Predmet.OstaliListFormatedWithAdressOIB_1">
      <item>Mladen Skočić, OIB 72368089555, Prekratova 5a, 10000 Zagreb</item>
    </derivirana_varijabla>
  </DomainObject.Predmet.OstaliListFormatedWithAdressOIB>
  <DomainObject.Predmet.OstaliListNazivFormated>
    <izvorni_sadrzaj>
      <item>Mladen Skočić</item>
    </izvorni_sadrzaj>
    <derivirana_varijabla naziv="DomainObject.Predmet.OstaliListNazivFormated_1">
      <item>Mladen Skočić</item>
    </derivirana_varijabla>
  </DomainObject.Predmet.OstaliListNazivFormated>
  <DomainObject.Predmet.OstaliListNazivFormatedOIB>
    <izvorni_sadrzaj>
      <item>Mladen Skočić, OIB 72368089555</item>
    </izvorni_sadrzaj>
    <derivirana_varijabla naziv="DomainObject.Predmet.OstaliListNazivFormatedOIB_1">
      <item>Mladen Skočić, OIB 72368089555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St-9277/2015-12</izvorni_sadrzaj>
    <derivirana_varijabla naziv="DomainObject.PoslovniBrojDokumenta_1">St-9277/2015-12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SKOMONT d.o.o.</izvorni_sadrzaj>
    <derivirana_varijabla naziv="DomainObject.Predmet.ProtustrankaIDrugi_1">SKOMONT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SKOMONT d.o.o., OIB 97029964184, Vlade Prekrata 5/a, 10000 Zagreb</izvorni_sadrzaj>
    <derivirana_varijabla naziv="DomainObject.Predmet.ProtustrankaIDrugiAdressOIB_1">SKOMONT d.o.o., OIB 97029964184, Vlade Prekrata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SKOMONT d.o.o.</item>
      <item>Mladen Skočić</item>
    </izvorni_sadrzaj>
    <derivirana_varijabla naziv="DomainObject.Predmet.SudioniciListNaziv_1">
      <item>FINA Regionalni centar Zagreb</item>
      <item>SKOMONT d.o.o.</item>
      <item>Mladen Skočić</item>
    </derivirana_varijabla>
  </DomainObject.Predmet.SudioniciListNaziv>
  <DomainObject.Predmet.SudioniciListAdressOIB>
    <izvorni_sadrzaj>
      <item>FINA Regionalni centar Zagreb, OIB 85821130368, Trg svibanjskih žrtava 1995. 1,10000 Zagreb</item>
      <item>SKOMONT d.o.o., OIB 97029964184, Vlade Prekrata 5/a,10000 Zagreb</item>
      <item>Mladen Skočić, OIB 72368089555, Prekratova 5a,10000 Zagreb</item>
    </izvorni_sadrzaj>
    <derivirana_varijabla naziv="DomainObject.Predmet.SudioniciListAdressOIB_1">
      <item>FINA Regionalni centar Zagreb, OIB 85821130368, Trg svibanjskih žrtava 1995. 1,10000 Zagreb</item>
      <item>SKOMONT d.o.o., OIB 97029964184, Vlade Prekrata 5/a,10000 Zagreb</item>
      <item>Mladen Skočić, OIB 72368089555, Prekratova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97029964184</item>
      <item>, OIB 72368089555</item>
    </izvorni_sadrzaj>
    <derivirana_varijabla naziv="DomainObject.Predmet.SudioniciListNazivOIB_1">
      <item>, OIB 85821130368</item>
      <item>, OIB 97029964184</item>
      <item>, OIB 72368089555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1065</properties:Words>
  <properties:Characters>6233</properties:Characters>
  <properties:Lines>125</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2016-04-26T10:27:00Z</dcterms:created>
  <dc:creator>gzubak</dc:creator>
  <cp:lastModifiedBy>Valentina Delač</cp:lastModifiedBy>
  <cp:lastPrinted>2015-10-13T11:24:00Z</cp:lastPrinted>
  <dcterms:modified xmlns:xsi="http://www.w3.org/2001/XMLSchema-instance" xsi:type="dcterms:W3CDTF">2016-04-26T10:33:00Z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St-9277/2015-12 / Odluka - Rješenje</vt:lpwstr>
  </prop:property>
  <prop:property name="CC_coloring" pid="4" fmtid="{D5CDD505-2E9C-101B-9397-08002B2CF9AE}">
    <vt:bool>false</vt:bool>
  </prop:property>
  <prop:property name="BrojStranica" pid="5" fmtid="{D5CDD505-2E9C-101B-9397-08002B2CF9AE}">
    <vt:i4>3</vt:i4>
  </prop:property>
</prop:Properties>
</file>