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ad57" w14:paraId="178ad57" w:rsidRDefault="00B9450B" w:rsidP="00B9450B" w:rsidR="00B9450B">
      <w:pPr>
        <w:jc w:val="right"/>
        <w15:collapsed w:val="false"/>
      </w:pPr>
      <w:r>
        <w:t>Broj: St-18/</w:t>
      </w:r>
      <w:proofErr w:type="spellStart"/>
      <w:r>
        <w:t>18</w:t>
      </w:r>
      <w:proofErr w:type="spellEnd"/>
      <w:r>
        <w:t>-6</w:t>
      </w:r>
    </w:p>
    <w:p w:rsidRDefault="00A27295" w:rsidP="00A27295" w:rsidR="00A27295">
      <w:bookmarkStart w:name="_GoBack" w:id="0"/>
      <w:bookmarkEnd w:id="0"/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 xml:space="preserve">RH MF Porezna uprava zastupani po ŽDO </w:t>
      </w:r>
      <w:r w:rsidR="00F81091">
        <w:t>Vukovar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F81091" w:rsidRPr="00F81091">
        <w:rPr>
          <w:b/>
        </w:rPr>
        <w:t>DIROV BRIJEG j.d.o.o. za ugostiteljstvo, trgovinu i usluge, Vinkovci, Duga ulica 108, MBS: 030172418, OIB: 36978675131</w:t>
      </w:r>
      <w:r w:rsidR="0072710A">
        <w:t xml:space="preserve">, </w:t>
      </w:r>
      <w:r w:rsidR="003B4C28">
        <w:t xml:space="preserve">dana </w:t>
      </w:r>
      <w:r w:rsidR="002D5701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81091">
        <w:t xml:space="preserve">Zdravko Bačić, Vinkovci, Duga ulica 108, OIB: 68007566724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F81091">
        <w:rPr>
          <w:b/>
        </w:rPr>
        <w:t>18</w:t>
      </w:r>
      <w:r w:rsidR="00044F95">
        <w:rPr>
          <w:b/>
        </w:rPr>
        <w:t>-</w:t>
      </w:r>
      <w:proofErr w:type="spellStart"/>
      <w:r w:rsidR="00044F95">
        <w:rPr>
          <w:b/>
        </w:rPr>
        <w:t>18</w:t>
      </w:r>
      <w:proofErr w:type="spellEnd"/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AF6885">
        <w:rPr>
          <w:rFonts w:eastAsia="Calibri"/>
        </w:rPr>
        <w:t xml:space="preserve">SNOOPY j.d.o.o. za ugostiteljstvo i usluge, Osijek, Zrinjevac 0, MBS: 030176403, OIB: 42542372039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F81091">
        <w:rPr>
          <w:b/>
        </w:rPr>
        <w:t>18</w:t>
      </w:r>
      <w:r w:rsidR="00044F95">
        <w:rPr>
          <w:b/>
        </w:rPr>
        <w:t>-</w:t>
      </w:r>
      <w:proofErr w:type="spellStart"/>
      <w:r w:rsidR="00044F95">
        <w:rPr>
          <w:b/>
        </w:rPr>
        <w:t>18</w:t>
      </w:r>
      <w:proofErr w:type="spellEnd"/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81091">
        <w:t xml:space="preserve">Zdravko Bačić, Vinkovci, Duga ulica 108, OIB: 68007566724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D5701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AF6885" w:rsidRPr="00AF6885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81091">
        <w:t>Zdravko Bačić, Vinkovci, Duga ulica 108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F81091">
        <w:t>26.4.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D1575" w:rsidR="00E9392A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B4B" w:rsidR="00206B4B">
      <w:r>
        <w:separator/>
      </w:r>
    </w:p>
  </w:endnote>
  <w:endnote w:id="0" w:type="continuationSeparator">
    <w:p w:rsidRDefault="00206B4B" w:rsidR="0020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B4B" w:rsidR="00206B4B">
      <w:r>
        <w:separator/>
      </w:r>
    </w:p>
  </w:footnote>
  <w:footnote w:id="0" w:type="continuationSeparator">
    <w:p w:rsidRDefault="00206B4B" w:rsidR="00206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450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652D4"/>
    <w:rsid w:val="00086232"/>
    <w:rsid w:val="00090ED3"/>
    <w:rsid w:val="000C20F1"/>
    <w:rsid w:val="000C7F37"/>
    <w:rsid w:val="000E414B"/>
    <w:rsid w:val="000F0E52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575"/>
    <w:rsid w:val="001E75FC"/>
    <w:rsid w:val="00206B4B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D5701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C4F58"/>
    <w:rsid w:val="003D583B"/>
    <w:rsid w:val="003E08E5"/>
    <w:rsid w:val="003E147C"/>
    <w:rsid w:val="003E556F"/>
    <w:rsid w:val="003F28A4"/>
    <w:rsid w:val="004039B7"/>
    <w:rsid w:val="00405B85"/>
    <w:rsid w:val="0042505C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1149"/>
    <w:rsid w:val="00AD24AA"/>
    <w:rsid w:val="00AD76C3"/>
    <w:rsid w:val="00AF6885"/>
    <w:rsid w:val="00B11D59"/>
    <w:rsid w:val="00B41F79"/>
    <w:rsid w:val="00B923EB"/>
    <w:rsid w:val="00B9450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091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5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5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81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St-18/2018-2</izvorni_sadrzaj>
    <derivirana_varijabla naziv="DomainObject.Oznaka_1">St-18/2018-2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St-18/2018-2</izvorni_sadrzaj>
    <derivirana_varijabla naziv="DomainObject.PoslovniBrojDokumenta_1">St-18/2018-2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C640B-0591-43F2-8442-3D13B7377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1487</properties:Characters>
  <properties:Lines>121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2018-03-08T08:39:00Z</cp:lastPrinted>
  <dcterms:modified xmlns:xsi="http://www.w3.org/2001/XMLSchema-instance" xsi:type="dcterms:W3CDTF">2018-03-08T08:43:00Z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St-18/2018-2 / Odluka - Zaključak za plaćanje predujma za pokriće troškova prethodnog postupka/stečajnog postupka (1.000_+_4.000.000)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