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6018" w14:paraId="b3e6018" w:rsidRDefault="00657B11" w:rsidP="00657B11" w:rsidR="00657B11">
      <w:pPr>
        <w:jc w:val="center"/>
        <w15:collapsed w:val="false"/>
        <w:rPr>
          <w:bCs/>
        </w:rPr>
      </w:pPr>
      <w:bookmarkStart w:name="_GoBack" w:id="0"/>
      <w:bookmarkEnd w:id="0"/>
      <w:r w:rsidRPr="006D773C">
        <w:rPr>
          <w:bCs/>
        </w:rPr>
        <w:t>Z A P I S N I K</w:t>
      </w:r>
    </w:p>
    <w:p w:rsidRDefault="00991791" w:rsidP="00657B11" w:rsidR="00657B11">
      <w:pPr>
        <w:jc w:val="center"/>
        <w:rPr>
          <w:bCs/>
        </w:rPr>
      </w:pPr>
      <w:r>
        <w:rPr>
          <w:bCs/>
        </w:rPr>
        <w:t>4</w:t>
      </w:r>
      <w:r w:rsidR="005347BE">
        <w:rPr>
          <w:bCs/>
        </w:rPr>
        <w:t xml:space="preserve">. </w:t>
      </w:r>
      <w:r w:rsidR="007505B0">
        <w:rPr>
          <w:bCs/>
        </w:rPr>
        <w:t>ožujka 2019</w:t>
      </w:r>
      <w:r w:rsidR="00C72B43">
        <w:rPr>
          <w:bCs/>
        </w:rPr>
        <w:t>.</w:t>
      </w:r>
    </w:p>
    <w:p w:rsidRDefault="00657B11" w:rsidP="00657B11" w:rsidR="00657B11" w:rsidRPr="006D773C">
      <w:pPr>
        <w:jc w:val="center"/>
        <w:rPr>
          <w:bCs/>
        </w:rPr>
      </w:pPr>
    </w:p>
    <w:p w:rsidRDefault="00657B11" w:rsidP="00657B11" w:rsidR="00657B11" w:rsidRPr="006D773C">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7505B0">
        <w:t xml:space="preserve">MATKOL </w:t>
      </w:r>
      <w:r w:rsidR="007505B0" w:rsidRPr="000539FB">
        <w:t>d.o.o.</w:t>
      </w:r>
      <w:r w:rsidR="007505B0">
        <w:t xml:space="preserve"> u stečaju</w:t>
      </w:r>
      <w:r w:rsidR="007505B0" w:rsidRPr="000539FB">
        <w:t xml:space="preserve">, </w:t>
      </w:r>
      <w:r w:rsidR="007505B0">
        <w:t>Šibenik</w:t>
      </w:r>
      <w:r w:rsidR="007505B0" w:rsidRPr="000539FB">
        <w:t xml:space="preserve">, </w:t>
      </w:r>
      <w:r w:rsidR="007505B0">
        <w:t>8. Dalmatinske udarne brigade 23</w:t>
      </w:r>
      <w:r w:rsidR="007505B0" w:rsidRPr="000539FB">
        <w:t xml:space="preserve">, OIB: </w:t>
      </w:r>
      <w:r w:rsidR="007505B0">
        <w:t>14821448506</w:t>
      </w:r>
    </w:p>
    <w:p w:rsidRDefault="00657B11" w:rsidP="00657B11" w:rsidR="00657B11" w:rsidRPr="006D773C">
      <w:pPr>
        <w:jc w:val="both"/>
      </w:pPr>
    </w:p>
    <w:p w:rsidRDefault="00657B11" w:rsidP="00657B11" w:rsidR="00657B11" w:rsidRPr="006D773C">
      <w:pPr>
        <w:jc w:val="both"/>
      </w:pPr>
      <w:r w:rsidRPr="006D773C">
        <w:t>OD SUDA NAZOČNI:</w:t>
      </w:r>
    </w:p>
    <w:p w:rsidRDefault="00657B11" w:rsidP="00657B11" w:rsidR="00657B11" w:rsidRPr="006D773C">
      <w:pPr>
        <w:jc w:val="both"/>
      </w:pPr>
      <w:r w:rsidRPr="006D773C">
        <w:t xml:space="preserve">Ardena Bajlo, </w:t>
      </w:r>
      <w:r w:rsidR="0028068C">
        <w:t>sutkinja</w:t>
      </w:r>
      <w:r w:rsidRPr="006D773C">
        <w:t xml:space="preserve"> </w:t>
      </w:r>
    </w:p>
    <w:p w:rsidRDefault="00020692" w:rsidP="00657B11" w:rsidR="00657B11" w:rsidRPr="006D773C">
      <w:pPr>
        <w:jc w:val="both"/>
      </w:pPr>
      <w:r>
        <w:t>Ante Rubelj</w:t>
      </w:r>
      <w:r w:rsidR="00657B11" w:rsidRPr="006D773C">
        <w:t>, zapisničar</w:t>
      </w:r>
    </w:p>
    <w:p w:rsidRDefault="00657B11" w:rsidP="00657B11" w:rsidR="00657B11" w:rsidRPr="006D773C">
      <w:pPr>
        <w:jc w:val="both"/>
      </w:pPr>
    </w:p>
    <w:p w:rsidRDefault="00657B11" w:rsidP="00657B11" w:rsidR="00657B11" w:rsidRPr="006D773C">
      <w:pPr>
        <w:jc w:val="center"/>
      </w:pPr>
      <w:r w:rsidRPr="006D773C">
        <w:t xml:space="preserve">Početak u </w:t>
      </w:r>
      <w:r w:rsidR="007505B0">
        <w:t>9</w:t>
      </w:r>
      <w:r w:rsidR="0095400C">
        <w:t>,</w:t>
      </w:r>
      <w:r w:rsidR="007505B0">
        <w:t>45</w:t>
      </w:r>
      <w:r>
        <w:t xml:space="preserve"> </w:t>
      </w:r>
      <w:r w:rsidRPr="006D773C">
        <w:t>sati.</w:t>
      </w:r>
    </w:p>
    <w:p w:rsidRDefault="00657B11" w:rsidP="00657B11" w:rsidR="00657B11" w:rsidRPr="006D773C">
      <w:pPr>
        <w:tabs>
          <w:tab w:pos="930" w:val="left"/>
        </w:tabs>
        <w:jc w:val="both"/>
      </w:pPr>
    </w:p>
    <w:p w:rsidRDefault="007505B0" w:rsidP="001520A9" w:rsidR="001520A9" w:rsidRPr="001520A9">
      <w:pPr>
        <w:jc w:val="both"/>
      </w:pPr>
      <w:r>
        <w:t>Utvrđuje se da je nazočna</w:t>
      </w:r>
      <w:r w:rsidR="001520A9" w:rsidRPr="001520A9">
        <w:t xml:space="preserve"> </w:t>
      </w:r>
      <w:r>
        <w:t>Radojka Danek</w:t>
      </w:r>
      <w:r w:rsidR="001520A9" w:rsidRPr="001520A9">
        <w:t>, stečajn</w:t>
      </w:r>
      <w:r>
        <w:t>a</w:t>
      </w:r>
      <w:r w:rsidR="001520A9" w:rsidRPr="001520A9">
        <w:t xml:space="preserve"> upravitelj</w:t>
      </w:r>
      <w:r>
        <w:t>ica</w:t>
      </w:r>
      <w:r w:rsidR="001520A9" w:rsidRPr="001520A9">
        <w:t>.</w:t>
      </w:r>
    </w:p>
    <w:p w:rsidRDefault="001520A9" w:rsidP="001520A9" w:rsidR="001520A9" w:rsidRPr="001520A9">
      <w:pPr>
        <w:jc w:val="both"/>
      </w:pPr>
    </w:p>
    <w:p w:rsidRDefault="00A00F4E" w:rsidP="00A00F4E" w:rsidR="00A00F4E">
      <w:pPr>
        <w:ind w:hanging="360" w:left="360"/>
        <w:jc w:val="both"/>
      </w:pPr>
      <w:r w:rsidRPr="00C54F05">
        <w:t>Nazočni od vjerovnika:</w:t>
      </w:r>
    </w:p>
    <w:p w:rsidRDefault="00A00F4E" w:rsidP="00A00F4E" w:rsidR="00A00F4E">
      <w:pPr>
        <w:jc w:val="both"/>
      </w:pPr>
      <w:r>
        <w:t>RH po Igranki Šumeri, zamjenici u ŽDO-u Šibenik</w:t>
      </w:r>
    </w:p>
    <w:p w:rsidRDefault="00A00F4E" w:rsidP="00A00F4E" w:rsidR="00A00F4E">
      <w:pPr>
        <w:jc w:val="both"/>
      </w:pPr>
    </w:p>
    <w:p w:rsidRDefault="00A00F4E" w:rsidP="00A00F4E" w:rsidR="00A00F4E">
      <w:pPr>
        <w:jc w:val="both"/>
      </w:pPr>
      <w:r>
        <w:t>za GRADSKI PARKING ŠIBENIK po punomoći Maja Antić Tucak, odvjetnica iz Šibenika</w:t>
      </w:r>
    </w:p>
    <w:p w:rsidRDefault="00A00F4E" w:rsidP="00A00F4E" w:rsidR="00A00F4E">
      <w:pPr>
        <w:jc w:val="both"/>
      </w:pPr>
      <w:r>
        <w:t>za HRVATSKE ŠUME Darija Silov, odvjetnica u Šibeniku po punomoći</w:t>
      </w:r>
    </w:p>
    <w:p w:rsidRDefault="00A00F4E" w:rsidP="00A00F4E" w:rsidR="00A00F4E">
      <w:pPr>
        <w:jc w:val="both"/>
      </w:pPr>
      <w:r>
        <w:t>za OTP BANKU Valentina Mrkić Budiša, po generalnoj punomoći</w:t>
      </w:r>
    </w:p>
    <w:p w:rsidRDefault="00A00F4E" w:rsidP="00A00F4E" w:rsidR="00A00F4E">
      <w:pPr>
        <w:jc w:val="both"/>
      </w:pPr>
      <w:r>
        <w:t>za ZELENI GRAD ŠIBENIK, Marija Kosor Lucić, zaposlenica, po punomoći</w:t>
      </w:r>
    </w:p>
    <w:p w:rsidRDefault="00A00F4E" w:rsidP="00A00F4E" w:rsidR="00A00F4E">
      <w:pPr>
        <w:jc w:val="both"/>
      </w:pPr>
      <w:r>
        <w:t>za VODOVOD I ODVODNJU d.o.o. Šibenik Ante Pajić zaposlenik- po punomoći</w:t>
      </w:r>
    </w:p>
    <w:p w:rsidRDefault="00A00F4E" w:rsidP="00A00F4E" w:rsidR="00A00F4E">
      <w:pPr>
        <w:jc w:val="both"/>
      </w:pPr>
      <w:r>
        <w:t>za BRANKA KOLOPERA punomoćnik Borivoj Mitrić, po punomoći</w:t>
      </w:r>
    </w:p>
    <w:p w:rsidRDefault="005E4C12" w:rsidP="001520A9" w:rsidR="005E4C12">
      <w:pPr>
        <w:jc w:val="both"/>
      </w:pPr>
    </w:p>
    <w:p w:rsidRDefault="00A00F4E" w:rsidP="001520A9" w:rsidR="00A00F4E">
      <w:pPr>
        <w:jc w:val="both"/>
      </w:pPr>
    </w:p>
    <w:tbl>
      <w:tblPr>
        <w:tblW w:type="dxa" w:w="7978"/>
        <w:tblInd w:type="dxa" w:w="108"/>
        <w:tblLook w:val="04A0" w:noVBand="1" w:noHBand="0" w:lastColumn="0" w:firstColumn="1" w:lastRow="0" w:firstRow="1"/>
      </w:tblPr>
      <w:tblGrid>
        <w:gridCol w:w="621"/>
        <w:gridCol w:w="2731"/>
        <w:gridCol w:w="1618"/>
        <w:gridCol w:w="2200"/>
        <w:gridCol w:w="1272"/>
      </w:tblGrid>
      <w:tr w:rsidTr="00A00F4E" w:rsidR="00A00F4E" w:rsidRPr="00A00F4E">
        <w:trPr>
          <w:trHeight w:val="360"/>
        </w:trPr>
        <w:tc>
          <w:tcPr>
            <w:tcW w:type="dxa" w:w="4598"/>
            <w:gridSpan w:val="3"/>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b/>
                <w:bCs/>
              </w:rPr>
            </w:pPr>
            <w:r w:rsidRPr="00A00F4E">
              <w:rPr>
                <w:rFonts w:cs="Arial" w:hAnsi="Arial" w:ascii="Arial"/>
                <w:b/>
                <w:bCs/>
              </w:rPr>
              <w:t>Zbroj ukupno priznatih tražbina</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b/>
                <w:bCs/>
                <w:color w:val="000000"/>
                <w:sz w:val="28"/>
                <w:szCs w:val="28"/>
              </w:rPr>
            </w:pPr>
            <w:r w:rsidRPr="00A00F4E">
              <w:rPr>
                <w:rFonts w:cs="Arial" w:hAnsi="Arial" w:ascii="Arial"/>
                <w:b/>
                <w:bCs/>
                <w:color w:val="000000"/>
                <w:sz w:val="28"/>
                <w:szCs w:val="28"/>
              </w:rPr>
              <w:t>4.556.062,86</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b/>
                <w:bCs/>
                <w:color w:val="000000"/>
                <w:sz w:val="28"/>
                <w:szCs w:val="28"/>
              </w:rPr>
            </w:pP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1432"/>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2200"/>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1180"/>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1432"/>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2200"/>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1180"/>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r>
      <w:tr w:rsidTr="00A00F4E" w:rsidR="00A00F4E" w:rsidRPr="00A00F4E">
        <w:trPr>
          <w:trHeight w:val="300"/>
        </w:trPr>
        <w:tc>
          <w:tcPr>
            <w:tcW w:type="dxa" w:w="435"/>
            <w:tcBorders>
              <w:top w:val="nil"/>
              <w:left w:val="nil"/>
              <w:bottom w:val="nil"/>
              <w:right w:val="nil"/>
            </w:tcBorders>
            <w:shd w:fill="auto" w:color="auto" w:val="clear"/>
            <w:noWrap/>
            <w:vAlign w:val="bottom"/>
            <w:hideMark/>
          </w:tcPr>
          <w:p w:rsidRDefault="00A00F4E" w:rsidP="00A00F4E" w:rsidR="00A00F4E" w:rsidRPr="00A00F4E">
            <w:pPr>
              <w:rPr>
                <w:sz w:val="20"/>
                <w:szCs w:val="20"/>
              </w:rPr>
            </w:pP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b/>
                <w:bCs/>
                <w:i/>
                <w:iCs/>
                <w:color w:val="FF0000"/>
              </w:rPr>
            </w:pPr>
            <w:r w:rsidRPr="00A00F4E">
              <w:rPr>
                <w:rFonts w:cs="Arial" w:hAnsi="Arial" w:ascii="Arial"/>
                <w:b/>
                <w:bCs/>
                <w:i/>
                <w:iCs/>
                <w:color w:val="FF0000"/>
              </w:rPr>
              <w:t>3.413.925,79</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b/>
                <w:bCs/>
                <w:i/>
                <w:iCs/>
                <w:color w:val="993300"/>
              </w:rPr>
            </w:pPr>
            <w:r w:rsidRPr="00A00F4E">
              <w:rPr>
                <w:rFonts w:cs="Arial" w:hAnsi="Arial" w:ascii="Arial"/>
                <w:b/>
                <w:bCs/>
                <w:i/>
                <w:iCs/>
                <w:color w:val="993300"/>
              </w:rPr>
              <w:t>74,93</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b/>
                <w:bCs/>
                <w:i/>
                <w:iCs/>
                <w:color w:val="0000FF"/>
              </w:rPr>
            </w:pPr>
            <w:r w:rsidRPr="00A00F4E">
              <w:rPr>
                <w:rFonts w:cs="Arial" w:hAnsi="Arial" w:ascii="Arial"/>
                <w:b/>
                <w:bCs/>
                <w:i/>
                <w:iCs/>
                <w:color w:val="0000FF"/>
              </w:rPr>
              <w:t>100,00</w:t>
            </w:r>
          </w:p>
        </w:tc>
      </w:tr>
      <w:tr w:rsidTr="00A00F4E" w:rsidR="00A00F4E" w:rsidRPr="00A00F4E">
        <w:trPr>
          <w:trHeight w:val="322"/>
        </w:trPr>
        <w:tc>
          <w:tcPr>
            <w:tcW w:type="dxa" w:w="435"/>
            <w:vMerge w:val="restart"/>
            <w:tcBorders>
              <w:top w:val="nil"/>
              <w:left w:val="nil"/>
              <w:bottom w:val="nil"/>
              <w:right w:val="nil"/>
            </w:tcBorders>
            <w:shd w:fill="auto" w:color="auto" w:val="clear"/>
            <w:vAlign w:val="center"/>
            <w:hideMark/>
          </w:tcPr>
          <w:p w:rsidRDefault="00A00F4E" w:rsidP="00A00F4E" w:rsidR="00A00F4E" w:rsidRPr="00A00F4E">
            <w:pPr>
              <w:jc w:val="center"/>
              <w:rPr>
                <w:rFonts w:cs="Arial" w:hAnsi="Arial" w:ascii="Arial"/>
                <w:b/>
                <w:bCs/>
                <w:sz w:val="28"/>
                <w:szCs w:val="28"/>
              </w:rPr>
            </w:pPr>
            <w:r w:rsidRPr="00A00F4E">
              <w:rPr>
                <w:rFonts w:cs="Arial" w:hAnsi="Arial" w:ascii="Arial"/>
                <w:b/>
                <w:bCs/>
                <w:sz w:val="28"/>
                <w:szCs w:val="28"/>
              </w:rPr>
              <w:t>RB</w:t>
            </w:r>
          </w:p>
        </w:tc>
        <w:tc>
          <w:tcPr>
            <w:tcW w:type="dxa" w:w="2731"/>
            <w:vMerge w:val="restart"/>
            <w:tcBorders>
              <w:top w:val="nil"/>
              <w:left w:val="nil"/>
              <w:bottom w:val="nil"/>
              <w:right w:val="nil"/>
            </w:tcBorders>
            <w:shd w:fill="auto" w:color="auto" w:val="clear"/>
            <w:vAlign w:val="center"/>
            <w:hideMark/>
          </w:tcPr>
          <w:p w:rsidRDefault="00A00F4E" w:rsidP="00A00F4E" w:rsidR="00A00F4E" w:rsidRPr="00A00F4E">
            <w:pPr>
              <w:jc w:val="center"/>
              <w:rPr>
                <w:rFonts w:cs="Arial" w:hAnsi="Arial" w:ascii="Arial"/>
                <w:b/>
                <w:bCs/>
                <w:sz w:val="22"/>
                <w:szCs w:val="22"/>
              </w:rPr>
            </w:pPr>
            <w:r w:rsidRPr="00A00F4E">
              <w:rPr>
                <w:rFonts w:cs="Arial" w:hAnsi="Arial" w:ascii="Arial"/>
                <w:b/>
                <w:bCs/>
                <w:sz w:val="22"/>
                <w:szCs w:val="22"/>
              </w:rPr>
              <w:t>Prisutni  na SKUPŠTINI</w:t>
            </w:r>
          </w:p>
        </w:tc>
        <w:tc>
          <w:tcPr>
            <w:tcW w:type="dxa" w:w="1432"/>
            <w:vMerge w:val="restart"/>
            <w:tcBorders>
              <w:top w:val="nil"/>
              <w:left w:val="nil"/>
              <w:bottom w:val="nil"/>
              <w:right w:val="nil"/>
            </w:tcBorders>
            <w:shd w:fill="auto" w:color="auto" w:val="clear"/>
            <w:vAlign w:val="center"/>
            <w:hideMark/>
          </w:tcPr>
          <w:p w:rsidRDefault="00A00F4E" w:rsidP="00A00F4E" w:rsidR="00A00F4E" w:rsidRPr="00A00F4E">
            <w:pPr>
              <w:jc w:val="center"/>
              <w:rPr>
                <w:rFonts w:cs="Arial" w:hAnsi="Arial" w:ascii="Arial"/>
                <w:b/>
                <w:bCs/>
                <w:color w:val="FF0000"/>
                <w:sz w:val="28"/>
                <w:szCs w:val="28"/>
              </w:rPr>
            </w:pPr>
            <w:r w:rsidRPr="00A00F4E">
              <w:rPr>
                <w:rFonts w:cs="Arial" w:hAnsi="Arial" w:ascii="Arial"/>
                <w:b/>
                <w:bCs/>
                <w:color w:val="FF0000"/>
                <w:sz w:val="28"/>
                <w:szCs w:val="28"/>
              </w:rPr>
              <w:t>Tražbina</w:t>
            </w:r>
          </w:p>
        </w:tc>
        <w:tc>
          <w:tcPr>
            <w:tcW w:type="dxa" w:w="2200"/>
            <w:vMerge w:val="restart"/>
            <w:tcBorders>
              <w:top w:val="nil"/>
              <w:left w:val="nil"/>
              <w:bottom w:val="nil"/>
              <w:right w:val="nil"/>
            </w:tcBorders>
            <w:shd w:fill="auto" w:color="auto" w:val="clear"/>
            <w:vAlign w:val="center"/>
            <w:hideMark/>
          </w:tcPr>
          <w:p w:rsidRDefault="00A00F4E" w:rsidP="00A00F4E" w:rsidR="00A00F4E" w:rsidRPr="00A00F4E">
            <w:pPr>
              <w:jc w:val="center"/>
              <w:rPr>
                <w:rFonts w:cs="Arial" w:hAnsi="Arial" w:ascii="Arial"/>
                <w:b/>
                <w:bCs/>
                <w:color w:val="993300"/>
                <w:sz w:val="28"/>
                <w:szCs w:val="28"/>
              </w:rPr>
            </w:pPr>
            <w:r w:rsidRPr="00A00F4E">
              <w:rPr>
                <w:rFonts w:cs="Arial" w:hAnsi="Arial" w:ascii="Arial"/>
                <w:b/>
                <w:bCs/>
                <w:color w:val="993300"/>
                <w:sz w:val="28"/>
                <w:szCs w:val="28"/>
              </w:rPr>
              <w:t>Postotak</w:t>
            </w:r>
          </w:p>
        </w:tc>
        <w:tc>
          <w:tcPr>
            <w:tcW w:type="dxa" w:w="1180"/>
            <w:vMerge w:val="restart"/>
            <w:tcBorders>
              <w:top w:val="nil"/>
              <w:left w:val="nil"/>
              <w:bottom w:val="nil"/>
              <w:right w:val="nil"/>
            </w:tcBorders>
            <w:shd w:fill="auto" w:color="auto" w:val="clear"/>
            <w:vAlign w:val="center"/>
            <w:hideMark/>
          </w:tcPr>
          <w:p w:rsidRDefault="00A00F4E" w:rsidP="00A00F4E" w:rsidR="00A00F4E" w:rsidRPr="00A00F4E">
            <w:pPr>
              <w:jc w:val="center"/>
              <w:rPr>
                <w:rFonts w:cs="Arial" w:hAnsi="Arial" w:ascii="Arial"/>
                <w:color w:val="0000FF"/>
                <w:sz w:val="20"/>
                <w:szCs w:val="20"/>
              </w:rPr>
            </w:pPr>
            <w:r w:rsidRPr="00A00F4E">
              <w:rPr>
                <w:rFonts w:cs="Arial" w:hAnsi="Arial" w:ascii="Arial"/>
                <w:color w:val="0000FF"/>
                <w:sz w:val="20"/>
                <w:szCs w:val="20"/>
              </w:rPr>
              <w:t>Glasovi  na SKUPŠTINI</w:t>
            </w:r>
          </w:p>
        </w:tc>
      </w:tr>
      <w:tr w:rsidTr="00A00F4E" w:rsidR="00A00F4E" w:rsidRPr="00A00F4E">
        <w:trPr>
          <w:trHeight w:val="480"/>
        </w:trPr>
        <w:tc>
          <w:tcPr>
            <w:tcW w:type="dxa" w:w="435"/>
            <w:vMerge/>
            <w:tcBorders>
              <w:top w:val="nil"/>
              <w:left w:val="nil"/>
              <w:bottom w:val="nil"/>
              <w:right w:val="nil"/>
            </w:tcBorders>
            <w:vAlign w:val="center"/>
            <w:hideMark/>
          </w:tcPr>
          <w:p w:rsidRDefault="00A00F4E" w:rsidP="00A00F4E" w:rsidR="00A00F4E" w:rsidRPr="00A00F4E">
            <w:pPr>
              <w:rPr>
                <w:rFonts w:cs="Arial" w:hAnsi="Arial" w:ascii="Arial"/>
                <w:b/>
                <w:bCs/>
                <w:sz w:val="28"/>
                <w:szCs w:val="28"/>
              </w:rPr>
            </w:pPr>
          </w:p>
        </w:tc>
        <w:tc>
          <w:tcPr>
            <w:tcW w:type="dxa" w:w="2731"/>
            <w:vMerge/>
            <w:tcBorders>
              <w:top w:val="nil"/>
              <w:left w:val="nil"/>
              <w:bottom w:val="nil"/>
              <w:right w:val="nil"/>
            </w:tcBorders>
            <w:vAlign w:val="center"/>
            <w:hideMark/>
          </w:tcPr>
          <w:p w:rsidRDefault="00A00F4E" w:rsidP="00A00F4E" w:rsidR="00A00F4E" w:rsidRPr="00A00F4E">
            <w:pPr>
              <w:rPr>
                <w:rFonts w:cs="Arial" w:hAnsi="Arial" w:ascii="Arial"/>
                <w:b/>
                <w:bCs/>
                <w:sz w:val="22"/>
                <w:szCs w:val="22"/>
              </w:rPr>
            </w:pPr>
          </w:p>
        </w:tc>
        <w:tc>
          <w:tcPr>
            <w:tcW w:type="dxa" w:w="1432"/>
            <w:vMerge/>
            <w:tcBorders>
              <w:top w:val="nil"/>
              <w:left w:val="nil"/>
              <w:bottom w:val="nil"/>
              <w:right w:val="nil"/>
            </w:tcBorders>
            <w:vAlign w:val="center"/>
            <w:hideMark/>
          </w:tcPr>
          <w:p w:rsidRDefault="00A00F4E" w:rsidP="00A00F4E" w:rsidR="00A00F4E" w:rsidRPr="00A00F4E">
            <w:pPr>
              <w:rPr>
                <w:rFonts w:cs="Arial" w:hAnsi="Arial" w:ascii="Arial"/>
                <w:b/>
                <w:bCs/>
                <w:color w:val="FF0000"/>
                <w:sz w:val="28"/>
                <w:szCs w:val="28"/>
              </w:rPr>
            </w:pPr>
          </w:p>
        </w:tc>
        <w:tc>
          <w:tcPr>
            <w:tcW w:type="dxa" w:w="2200"/>
            <w:vMerge/>
            <w:tcBorders>
              <w:top w:val="nil"/>
              <w:left w:val="nil"/>
              <w:bottom w:val="nil"/>
              <w:right w:val="nil"/>
            </w:tcBorders>
            <w:vAlign w:val="center"/>
            <w:hideMark/>
          </w:tcPr>
          <w:p w:rsidRDefault="00A00F4E" w:rsidP="00A00F4E" w:rsidR="00A00F4E" w:rsidRPr="00A00F4E">
            <w:pPr>
              <w:rPr>
                <w:rFonts w:cs="Arial" w:hAnsi="Arial" w:ascii="Arial"/>
                <w:b/>
                <w:bCs/>
                <w:color w:val="993300"/>
                <w:sz w:val="28"/>
                <w:szCs w:val="28"/>
              </w:rPr>
            </w:pPr>
          </w:p>
        </w:tc>
        <w:tc>
          <w:tcPr>
            <w:tcW w:type="dxa" w:w="1180"/>
            <w:vMerge/>
            <w:tcBorders>
              <w:top w:val="nil"/>
              <w:left w:val="nil"/>
              <w:bottom w:val="nil"/>
              <w:right w:val="nil"/>
            </w:tcBorders>
            <w:vAlign w:val="center"/>
            <w:hideMark/>
          </w:tcPr>
          <w:p w:rsidRDefault="00A00F4E" w:rsidP="00A00F4E" w:rsidR="00A00F4E" w:rsidRPr="00A00F4E">
            <w:pPr>
              <w:rPr>
                <w:rFonts w:cs="Arial" w:hAnsi="Arial" w:ascii="Arial"/>
                <w:color w:val="0000FF"/>
                <w:sz w:val="20"/>
                <w:szCs w:val="20"/>
              </w:rPr>
            </w:pPr>
          </w:p>
        </w:tc>
      </w:tr>
      <w:tr w:rsidTr="00A00F4E" w:rsidR="00A00F4E" w:rsidRPr="00A00F4E">
        <w:trPr>
          <w:trHeight w:val="315"/>
        </w:trPr>
        <w:tc>
          <w:tcPr>
            <w:tcW w:type="dxa" w:w="435"/>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1</w:t>
            </w: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GRADSKI PARKING ŠIBENIK</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pPr>
            <w:r w:rsidRPr="00A00F4E">
              <w:t>8.377,34</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0,18</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0,25</w:t>
            </w: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2</w:t>
            </w: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hrvatske šume</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44.262,88</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0,97</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1,30</w:t>
            </w: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3</w:t>
            </w: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otp banka</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2.967.041,51</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65,12</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86,91</w:t>
            </w: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4</w:t>
            </w: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zeleni grad šibenik</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58.304,66</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1,28</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1,71</w:t>
            </w: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5</w:t>
            </w: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vodovod i odvodnja</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3.275,89</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0,07</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0,10</w:t>
            </w: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6</w:t>
            </w: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branko koloper</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46.770,40</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1,03</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1,37</w:t>
            </w:r>
          </w:p>
        </w:tc>
      </w:tr>
      <w:tr w:rsidTr="00A00F4E" w:rsidR="00A00F4E" w:rsidRPr="00A00F4E">
        <w:trPr>
          <w:trHeight w:val="255"/>
        </w:trPr>
        <w:tc>
          <w:tcPr>
            <w:tcW w:type="dxa" w:w="435"/>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7</w:t>
            </w:r>
          </w:p>
        </w:tc>
        <w:tc>
          <w:tcPr>
            <w:tcW w:type="dxa" w:w="2731"/>
            <w:tcBorders>
              <w:top w:val="nil"/>
              <w:left w:val="nil"/>
              <w:bottom w:val="nil"/>
              <w:right w:val="nil"/>
            </w:tcBorders>
            <w:shd w:fill="auto" w:color="auto" w:val="clear"/>
            <w:noWrap/>
            <w:vAlign w:val="bottom"/>
            <w:hideMark/>
          </w:tcPr>
          <w:p w:rsidRDefault="00A00F4E" w:rsidP="00A00F4E" w:rsidR="00A00F4E" w:rsidRPr="00A00F4E">
            <w:pPr>
              <w:rPr>
                <w:rFonts w:cs="Arial" w:hAnsi="Arial" w:ascii="Arial"/>
                <w:sz w:val="20"/>
                <w:szCs w:val="20"/>
              </w:rPr>
            </w:pPr>
            <w:r w:rsidRPr="00A00F4E">
              <w:rPr>
                <w:rFonts w:cs="Arial" w:hAnsi="Arial" w:ascii="Arial"/>
                <w:sz w:val="20"/>
                <w:szCs w:val="20"/>
              </w:rPr>
              <w:t>rh</w:t>
            </w:r>
          </w:p>
        </w:tc>
        <w:tc>
          <w:tcPr>
            <w:tcW w:type="dxa" w:w="1432"/>
            <w:tcBorders>
              <w:top w:val="nil"/>
              <w:left w:val="nil"/>
              <w:bottom w:val="nil"/>
              <w:right w:val="nil"/>
            </w:tcBorders>
            <w:shd w:fill="auto" w:color="auto" w:val="clear"/>
            <w:noWrap/>
            <w:vAlign w:val="bottom"/>
            <w:hideMark/>
          </w:tcPr>
          <w:p w:rsidRDefault="00A00F4E" w:rsidP="00A00F4E" w:rsidR="00A00F4E" w:rsidRPr="00A00F4E">
            <w:pPr>
              <w:jc w:val="right"/>
              <w:rPr>
                <w:rFonts w:cs="Arial" w:hAnsi="Arial" w:ascii="Arial"/>
                <w:sz w:val="20"/>
                <w:szCs w:val="20"/>
              </w:rPr>
            </w:pPr>
            <w:r w:rsidRPr="00A00F4E">
              <w:rPr>
                <w:rFonts w:cs="Arial" w:hAnsi="Arial" w:ascii="Arial"/>
                <w:sz w:val="20"/>
                <w:szCs w:val="20"/>
              </w:rPr>
              <w:t>285.893,11</w:t>
            </w:r>
          </w:p>
        </w:tc>
        <w:tc>
          <w:tcPr>
            <w:tcW w:type="dxa" w:w="220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6,28</w:t>
            </w:r>
          </w:p>
        </w:tc>
        <w:tc>
          <w:tcPr>
            <w:tcW w:type="dxa" w:w="1180"/>
            <w:tcBorders>
              <w:top w:val="nil"/>
              <w:left w:val="nil"/>
              <w:bottom w:val="nil"/>
              <w:right w:val="nil"/>
            </w:tcBorders>
            <w:shd w:fill="auto" w:color="auto" w:val="clear"/>
            <w:noWrap/>
            <w:vAlign w:val="bottom"/>
            <w:hideMark/>
          </w:tcPr>
          <w:p w:rsidRDefault="00A00F4E" w:rsidP="00A00F4E" w:rsidR="00A00F4E" w:rsidRPr="00A00F4E">
            <w:pPr>
              <w:jc w:val="center"/>
              <w:rPr>
                <w:rFonts w:cs="Arial" w:hAnsi="Arial" w:ascii="Arial"/>
                <w:sz w:val="20"/>
                <w:szCs w:val="20"/>
              </w:rPr>
            </w:pPr>
            <w:r w:rsidRPr="00A00F4E">
              <w:rPr>
                <w:rFonts w:cs="Arial" w:hAnsi="Arial" w:ascii="Arial"/>
                <w:sz w:val="20"/>
                <w:szCs w:val="20"/>
              </w:rPr>
              <w:t>8,37</w:t>
            </w:r>
          </w:p>
        </w:tc>
      </w:tr>
    </w:tbl>
    <w:p w:rsidRDefault="00A00F4E" w:rsidP="001520A9" w:rsidR="00A00F4E">
      <w:pPr>
        <w:jc w:val="both"/>
      </w:pPr>
    </w:p>
    <w:p w:rsidRDefault="00991791" w:rsidP="00B71E0E" w:rsidR="00991791">
      <w:pPr>
        <w:tabs>
          <w:tab w:pos="960" w:val="left"/>
        </w:tabs>
        <w:jc w:val="both"/>
      </w:pPr>
    </w:p>
    <w:p w:rsidRDefault="00B71E0E" w:rsidP="00B71E0E" w:rsidR="00B71E0E">
      <w:pPr>
        <w:tabs>
          <w:tab w:pos="960" w:val="left"/>
        </w:tabs>
        <w:jc w:val="both"/>
      </w:pPr>
      <w:r>
        <w:t>Ad 1)</w:t>
      </w:r>
    </w:p>
    <w:p w:rsidRDefault="00B71E0E" w:rsidP="00B71E0E" w:rsidR="00B71E0E">
      <w:pPr>
        <w:tabs>
          <w:tab w:pos="960" w:val="left"/>
        </w:tabs>
        <w:jc w:val="both"/>
      </w:pPr>
    </w:p>
    <w:p w:rsidRDefault="00B71E0E" w:rsidP="00B71E0E" w:rsidR="00B71E0E">
      <w:pPr>
        <w:tabs>
          <w:tab w:pos="960" w:val="left"/>
        </w:tabs>
        <w:jc w:val="both"/>
      </w:pPr>
      <w:r w:rsidRPr="006D773C">
        <w:t>Stečajn</w:t>
      </w:r>
      <w:r>
        <w:t>i</w:t>
      </w:r>
      <w:r w:rsidRPr="006D773C">
        <w:t xml:space="preserve"> upravitelj</w:t>
      </w:r>
      <w:r>
        <w:t xml:space="preserve"> ukratko</w:t>
      </w:r>
      <w:r w:rsidRPr="006D773C">
        <w:t xml:space="preserve"> iznosi </w:t>
      </w:r>
      <w:r>
        <w:t xml:space="preserve">izvješće koji je sastavni dio ovog zapisnika. </w:t>
      </w:r>
    </w:p>
    <w:p w:rsidRDefault="00B71E0E" w:rsidP="00B71E0E" w:rsidR="00B71E0E">
      <w:pPr>
        <w:tabs>
          <w:tab w:pos="960" w:val="left"/>
        </w:tabs>
        <w:jc w:val="both"/>
      </w:pPr>
    </w:p>
    <w:p w:rsidRDefault="00A00F4E" w:rsidP="00B71E0E" w:rsidR="00B71E0E">
      <w:pPr>
        <w:tabs>
          <w:tab w:pos="960" w:val="left"/>
        </w:tabs>
        <w:jc w:val="both"/>
      </w:pPr>
      <w:r>
        <w:t>Stečajni vjerovnici</w:t>
      </w:r>
      <w:r w:rsidR="00B71E0E">
        <w:t xml:space="preserve"> nema</w:t>
      </w:r>
      <w:r>
        <w:t>ju</w:t>
      </w:r>
      <w:r w:rsidR="00B71E0E">
        <w:t xml:space="preserve"> pitanja u odnosu na izvješće.</w:t>
      </w:r>
    </w:p>
    <w:p w:rsidRDefault="00B71E0E" w:rsidP="00B71E0E" w:rsidR="00B71E0E">
      <w:pPr>
        <w:tabs>
          <w:tab w:pos="960" w:val="left"/>
        </w:tabs>
        <w:jc w:val="both"/>
      </w:pPr>
    </w:p>
    <w:p w:rsidRDefault="00A00F4E" w:rsidP="00B71E0E" w:rsidR="00A00F4E">
      <w:pPr>
        <w:tabs>
          <w:tab w:pos="960" w:val="left"/>
        </w:tabs>
        <w:jc w:val="both"/>
      </w:pPr>
      <w:r>
        <w:t>Na glasovanje se daje prijedlog da se izvješće prihvati.</w:t>
      </w:r>
    </w:p>
    <w:p w:rsidRDefault="00A00F4E" w:rsidP="00B71E0E" w:rsidR="00A00F4E">
      <w:pPr>
        <w:tabs>
          <w:tab w:pos="960" w:val="left"/>
        </w:tabs>
        <w:jc w:val="both"/>
      </w:pPr>
    </w:p>
    <w:p w:rsidRDefault="00A00F4E" w:rsidP="00B71E0E" w:rsidR="00B71E0E">
      <w:pPr>
        <w:tabs>
          <w:tab w:pos="960" w:val="left"/>
        </w:tabs>
        <w:jc w:val="both"/>
      </w:pPr>
      <w:r>
        <w:t>Svi nazočni s</w:t>
      </w:r>
      <w:r w:rsidR="00B71E0E">
        <w:t xml:space="preserve">tečajni </w:t>
      </w:r>
      <w:r>
        <w:t xml:space="preserve">vjerovnici </w:t>
      </w:r>
      <w:r w:rsidR="00B71E0E">
        <w:t>prihvaća</w:t>
      </w:r>
      <w:r>
        <w:t>ju izvješće stečajne</w:t>
      </w:r>
      <w:r w:rsidR="00B71E0E">
        <w:t xml:space="preserve"> upravitelj</w:t>
      </w:r>
      <w:r>
        <w:t>ice</w:t>
      </w:r>
      <w:r w:rsidR="00B71E0E">
        <w:t>.</w:t>
      </w:r>
    </w:p>
    <w:p w:rsidRDefault="00B71E0E" w:rsidP="00B71E0E" w:rsidR="00B71E0E">
      <w:pPr>
        <w:tabs>
          <w:tab w:pos="960" w:val="left"/>
        </w:tabs>
        <w:jc w:val="both"/>
      </w:pPr>
    </w:p>
    <w:p w:rsidRDefault="00B71E0E" w:rsidP="00B71E0E" w:rsidR="00991791">
      <w:pPr>
        <w:tabs>
          <w:tab w:pos="960" w:val="left"/>
        </w:tabs>
        <w:jc w:val="both"/>
      </w:pPr>
      <w:r>
        <w:lastRenderedPageBreak/>
        <w:t>Stečajna upravitelj</w:t>
      </w:r>
      <w:r w:rsidR="00A00F4E">
        <w:t>ica</w:t>
      </w:r>
      <w:r>
        <w:t xml:space="preserve"> iznosi prijedlog predračuna</w:t>
      </w:r>
      <w:r w:rsidR="00991791">
        <w:t xml:space="preserve"> stečajnog postupka u iznosu od </w:t>
      </w:r>
      <w:r w:rsidR="00A00F4E">
        <w:t>689.670,00</w:t>
      </w:r>
      <w:r w:rsidR="00991791">
        <w:t xml:space="preserve"> kune,</w:t>
      </w:r>
      <w:r w:rsidR="00A00F4E">
        <w:t xml:space="preserve"> a prema izračunu na str. 14. izvješća.</w:t>
      </w:r>
    </w:p>
    <w:p w:rsidRDefault="00991791" w:rsidP="00B71E0E" w:rsidR="00991791">
      <w:pPr>
        <w:tabs>
          <w:tab w:pos="960" w:val="left"/>
        </w:tabs>
        <w:jc w:val="both"/>
      </w:pPr>
    </w:p>
    <w:p w:rsidRDefault="00A00F4E" w:rsidP="00A00F4E" w:rsidR="00A00F4E">
      <w:pPr>
        <w:tabs>
          <w:tab w:pos="960" w:val="left"/>
        </w:tabs>
        <w:jc w:val="both"/>
      </w:pPr>
      <w:r>
        <w:t>Svi nazočni stečajni vjerovnici prihvaćaju izračun prijedloga predračuna stečajnog postupka.</w:t>
      </w:r>
    </w:p>
    <w:p w:rsidRDefault="00B71E0E" w:rsidP="00B71E0E" w:rsidR="00B71E0E">
      <w:pPr>
        <w:tabs>
          <w:tab w:pos="960" w:val="left"/>
        </w:tabs>
        <w:jc w:val="both"/>
      </w:pPr>
    </w:p>
    <w:p w:rsidRDefault="00A00F4E" w:rsidP="00B71E0E" w:rsidR="00A00F4E">
      <w:pPr>
        <w:tabs>
          <w:tab w:pos="960" w:val="left"/>
        </w:tabs>
        <w:jc w:val="both"/>
      </w:pPr>
      <w:r>
        <w:t>Stečajna</w:t>
      </w:r>
      <w:r w:rsidR="00B71E0E">
        <w:t xml:space="preserve"> upravitelj</w:t>
      </w:r>
      <w:r>
        <w:t>ica</w:t>
      </w:r>
      <w:r w:rsidR="00B71E0E">
        <w:t xml:space="preserve"> navodi da</w:t>
      </w:r>
      <w:r>
        <w:t xml:space="preserve"> dužnik ne posluje i da nema uvjeta za nastavak poslovanja, međutim ne predlaže unovčenje imovine već izradu stečajnog plana te pojašnjava da je imovina dužnika znatno veća od utvrđenih tražbina slijedom čega smatra da bi se unovčenjem dijela</w:t>
      </w:r>
      <w:r w:rsidR="007B44A5">
        <w:t xml:space="preserve"> imovine podmirili vjerovnici, uz uvjet da se plan izradi u roku od 60 dana.</w:t>
      </w:r>
    </w:p>
    <w:p w:rsidRDefault="00A00F4E" w:rsidP="00B71E0E" w:rsidR="00A00F4E">
      <w:pPr>
        <w:tabs>
          <w:tab w:pos="960" w:val="left"/>
        </w:tabs>
        <w:jc w:val="both"/>
      </w:pPr>
    </w:p>
    <w:p w:rsidRDefault="00A00F4E" w:rsidP="00B71E0E" w:rsidR="00A00F4E">
      <w:pPr>
        <w:tabs>
          <w:tab w:pos="960" w:val="left"/>
        </w:tabs>
        <w:jc w:val="both"/>
      </w:pPr>
      <w:r>
        <w:t>Prijedlog stečajne upraviteljice daje se na glasovanje.</w:t>
      </w:r>
    </w:p>
    <w:p w:rsidRDefault="00A00F4E" w:rsidP="00B71E0E" w:rsidR="00A00F4E">
      <w:pPr>
        <w:tabs>
          <w:tab w:pos="960" w:val="left"/>
        </w:tabs>
        <w:jc w:val="both"/>
      </w:pPr>
    </w:p>
    <w:p w:rsidRDefault="00A00F4E" w:rsidP="00B71E0E" w:rsidR="00A00F4E">
      <w:pPr>
        <w:tabs>
          <w:tab w:pos="960" w:val="left"/>
        </w:tabs>
        <w:jc w:val="both"/>
      </w:pPr>
      <w:r>
        <w:t>Za prijedlog stečajne upraviteljice glasuju OTP BANKA, BRANKO KOLOPER.</w:t>
      </w:r>
    </w:p>
    <w:p w:rsidRDefault="00A00F4E" w:rsidP="00B71E0E" w:rsidR="00A00F4E">
      <w:pPr>
        <w:tabs>
          <w:tab w:pos="960" w:val="left"/>
        </w:tabs>
        <w:jc w:val="both"/>
      </w:pPr>
    </w:p>
    <w:p w:rsidRDefault="00A00F4E" w:rsidP="00B71E0E" w:rsidR="00A00F4E">
      <w:pPr>
        <w:tabs>
          <w:tab w:pos="960" w:val="left"/>
        </w:tabs>
        <w:jc w:val="both"/>
      </w:pPr>
      <w:r>
        <w:t>Protiv prijedloga ne glasuje nitko.</w:t>
      </w:r>
    </w:p>
    <w:p w:rsidRDefault="00A00F4E" w:rsidP="00B71E0E" w:rsidR="00A00F4E">
      <w:pPr>
        <w:tabs>
          <w:tab w:pos="960" w:val="left"/>
        </w:tabs>
        <w:jc w:val="both"/>
      </w:pPr>
    </w:p>
    <w:p w:rsidRDefault="00A00F4E" w:rsidP="00B71E0E" w:rsidR="00A00F4E">
      <w:pPr>
        <w:tabs>
          <w:tab w:pos="960" w:val="left"/>
        </w:tabs>
        <w:jc w:val="both"/>
      </w:pPr>
      <w:r>
        <w:t>Svi ostali nazočni vjerovnici su suzdržani.</w:t>
      </w:r>
    </w:p>
    <w:p w:rsidRDefault="00A00F4E" w:rsidP="00B71E0E" w:rsidR="00A00F4E">
      <w:pPr>
        <w:tabs>
          <w:tab w:pos="960" w:val="left"/>
        </w:tabs>
        <w:jc w:val="both"/>
      </w:pPr>
    </w:p>
    <w:p w:rsidRDefault="00A00F4E" w:rsidP="00B71E0E" w:rsidR="00A00F4E">
      <w:pPr>
        <w:tabs>
          <w:tab w:pos="960" w:val="left"/>
        </w:tabs>
        <w:jc w:val="both"/>
      </w:pPr>
      <w:r>
        <w:t>Sutkinja utvrđuje da je odluka donesena sa 100% prava glasa vjerovnika koji su glasovali.</w:t>
      </w:r>
    </w:p>
    <w:p w:rsidRDefault="00A00F4E" w:rsidP="00B71E0E" w:rsidR="00A00F4E">
      <w:pPr>
        <w:tabs>
          <w:tab w:pos="960" w:val="left"/>
        </w:tabs>
        <w:jc w:val="both"/>
      </w:pPr>
    </w:p>
    <w:p w:rsidRDefault="00A00F4E" w:rsidP="00B71E0E" w:rsidR="00A00F4E">
      <w:pPr>
        <w:tabs>
          <w:tab w:pos="960" w:val="left"/>
        </w:tabs>
        <w:jc w:val="both"/>
      </w:pPr>
      <w:r>
        <w:t>Stečajna upraviteljica navodi da bi trebalo produžiti ugovor o zakupu poslovnog prostora i to dijela hale za iznos od po 5.000,00 kuna plus PDV mjesečno, uz plaćanje svih troškova koji terete cijelu halu, a do unovčenja.</w:t>
      </w:r>
    </w:p>
    <w:p w:rsidRDefault="00A00F4E" w:rsidP="00B71E0E" w:rsidR="00A00F4E">
      <w:pPr>
        <w:tabs>
          <w:tab w:pos="960" w:val="left"/>
        </w:tabs>
        <w:jc w:val="both"/>
      </w:pPr>
    </w:p>
    <w:p w:rsidRDefault="00A00F4E" w:rsidP="00B71E0E" w:rsidR="00A00F4E">
      <w:pPr>
        <w:tabs>
          <w:tab w:pos="960" w:val="left"/>
        </w:tabs>
        <w:jc w:val="both"/>
      </w:pPr>
      <w:r>
        <w:t>Za prijedlog stečajne upraviteljice glasuju svi vjerovnici osim RH koja je protiv,</w:t>
      </w:r>
      <w:r w:rsidR="007B44A5">
        <w:t xml:space="preserve"> VODOVOD I ODVONJA d.o.o. Šibenik suzdržani,</w:t>
      </w:r>
      <w:r>
        <w:t xml:space="preserve"> pa se utvrđuje da je odluka donesena sa</w:t>
      </w:r>
      <w:r w:rsidR="007B44A5">
        <w:t xml:space="preserve"> 91,63 % prava glasa vjerovnika koji su glasovali.</w:t>
      </w:r>
    </w:p>
    <w:p w:rsidRDefault="00B71E0E" w:rsidP="00B71E0E" w:rsidR="00B71E0E">
      <w:pPr>
        <w:tabs>
          <w:tab w:pos="960" w:val="left"/>
        </w:tabs>
        <w:jc w:val="both"/>
      </w:pPr>
    </w:p>
    <w:p w:rsidRDefault="007B44A5" w:rsidP="007B44A5" w:rsidR="007B44A5">
      <w:pPr>
        <w:tabs>
          <w:tab w:pos="960" w:val="left"/>
        </w:tabs>
        <w:jc w:val="both"/>
      </w:pPr>
      <w:r>
        <w:t>Stečajna upraviteljica predlaže da se dalje za poslove vođenja poslovnih knjiga sklopi ugovor za iznos od 400,00 kuna mjesečno.</w:t>
      </w:r>
    </w:p>
    <w:p w:rsidRDefault="007B44A5" w:rsidP="007B44A5" w:rsidR="007B44A5">
      <w:pPr>
        <w:tabs>
          <w:tab w:pos="960" w:val="left"/>
        </w:tabs>
        <w:jc w:val="both"/>
      </w:pPr>
    </w:p>
    <w:p w:rsidRDefault="007B44A5" w:rsidP="007B44A5" w:rsidR="007B44A5">
      <w:pPr>
        <w:tabs>
          <w:tab w:pos="960" w:val="left"/>
        </w:tabs>
        <w:jc w:val="both"/>
      </w:pPr>
      <w:r>
        <w:t>Svi vjerovnici prihvaćaju gornji prijedlog stečajne upraviteljice, pa se utvrđuje da je isti prihvaćen.</w:t>
      </w:r>
    </w:p>
    <w:p w:rsidRDefault="00B71E0E" w:rsidP="00B71E0E" w:rsidR="00B71E0E">
      <w:pPr>
        <w:tabs>
          <w:tab w:pos="960" w:val="left"/>
        </w:tabs>
        <w:jc w:val="both"/>
      </w:pPr>
    </w:p>
    <w:p w:rsidRDefault="00B71E0E" w:rsidP="00B71E0E" w:rsidR="00B71E0E" w:rsidRPr="006D773C">
      <w:pPr>
        <w:tabs>
          <w:tab w:pos="960" w:val="left"/>
        </w:tabs>
        <w:jc w:val="both"/>
      </w:pPr>
      <w:r>
        <w:t>Sutkinja</w:t>
      </w:r>
      <w:r w:rsidRPr="006D773C">
        <w:t xml:space="preserve"> utvrđuje da su na skupštini vjerovnika donijet</w:t>
      </w:r>
      <w:r>
        <w:t>e</w:t>
      </w:r>
      <w:r w:rsidRPr="006D773C">
        <w:t xml:space="preserve"> slijedeć</w:t>
      </w:r>
      <w:r>
        <w:t>e</w:t>
      </w:r>
      <w:r w:rsidRPr="006D773C">
        <w:t xml:space="preserve"> odluk</w:t>
      </w:r>
      <w:r>
        <w:t>e</w:t>
      </w:r>
    </w:p>
    <w:p w:rsidRDefault="00B71E0E" w:rsidP="00B71E0E" w:rsidR="00B71E0E" w:rsidRPr="006D773C">
      <w:pPr>
        <w:tabs>
          <w:tab w:pos="960" w:val="left"/>
        </w:tabs>
        <w:jc w:val="both"/>
      </w:pPr>
    </w:p>
    <w:p w:rsidRDefault="00B71E0E" w:rsidP="00B71E0E" w:rsidR="00B71E0E">
      <w:pPr>
        <w:numPr>
          <w:ilvl w:val="0"/>
          <w:numId w:val="1"/>
        </w:numPr>
        <w:tabs>
          <w:tab w:pos="960" w:val="left"/>
        </w:tabs>
        <w:jc w:val="both"/>
      </w:pPr>
      <w:r>
        <w:t>P</w:t>
      </w:r>
      <w:r w:rsidRPr="006D773C">
        <w:t>rihvaća se izv</w:t>
      </w:r>
      <w:r>
        <w:t>ješće stečajnog upravitelja</w:t>
      </w:r>
      <w:r w:rsidRPr="006D773C">
        <w:t>.</w:t>
      </w:r>
    </w:p>
    <w:p w:rsidRDefault="00B71E0E" w:rsidP="00B71E0E" w:rsidR="00B71E0E">
      <w:pPr>
        <w:numPr>
          <w:ilvl w:val="0"/>
          <w:numId w:val="1"/>
        </w:numPr>
        <w:tabs>
          <w:tab w:pos="960" w:val="left"/>
        </w:tabs>
        <w:jc w:val="both"/>
      </w:pPr>
      <w:r>
        <w:t xml:space="preserve">Prihvaća se predračun troškova postupka u iznosu od </w:t>
      </w:r>
      <w:r w:rsidR="007B44A5">
        <w:t xml:space="preserve">689.670,00 </w:t>
      </w:r>
      <w:r>
        <w:t>kn.</w:t>
      </w:r>
    </w:p>
    <w:p w:rsidRDefault="007B44A5" w:rsidP="00B71E0E" w:rsidR="00B71E0E">
      <w:pPr>
        <w:numPr>
          <w:ilvl w:val="0"/>
          <w:numId w:val="1"/>
        </w:numPr>
        <w:tabs>
          <w:tab w:pos="960" w:val="left"/>
        </w:tabs>
        <w:jc w:val="both"/>
      </w:pPr>
      <w:r>
        <w:t>Nalaže se stečajnoj upraviteljici izrada stečajnog plana u rok od 60 dana.</w:t>
      </w:r>
    </w:p>
    <w:p w:rsidRDefault="007B44A5" w:rsidP="00B71E0E" w:rsidR="00991791">
      <w:pPr>
        <w:numPr>
          <w:ilvl w:val="0"/>
          <w:numId w:val="1"/>
        </w:numPr>
        <w:tabs>
          <w:tab w:pos="960" w:val="left"/>
        </w:tabs>
        <w:jc w:val="both"/>
      </w:pPr>
      <w:r>
        <w:t>Odobrava se sklapanje ugovora o zakupu poslovnog prostora sa HELLO d.o.o. Šibenik za iznos od po 5.000,00 kuna mjesečno plus PDV uz obvezu snošenja svih troškova koji terete halu.</w:t>
      </w:r>
    </w:p>
    <w:p w:rsidRDefault="00B71E0E" w:rsidP="00B71E0E" w:rsidR="00B71E0E">
      <w:pPr>
        <w:tabs>
          <w:tab w:pos="960" w:val="left"/>
        </w:tabs>
        <w:jc w:val="both"/>
      </w:pPr>
    </w:p>
    <w:p w:rsidRDefault="00B71E0E" w:rsidP="00B71E0E" w:rsidR="00B71E0E" w:rsidRPr="006D773C">
      <w:pPr>
        <w:tabs>
          <w:tab w:pos="960" w:val="left"/>
        </w:tabs>
        <w:jc w:val="both"/>
      </w:pPr>
      <w:r w:rsidRPr="006D773C">
        <w:t>Izvještajno ročište dovršeno</w:t>
      </w:r>
      <w:r>
        <w:t>.</w:t>
      </w:r>
      <w:r w:rsidRPr="006D773C">
        <w:t xml:space="preserve"> </w:t>
      </w:r>
    </w:p>
    <w:p w:rsidRDefault="00B71E0E" w:rsidP="00B71E0E" w:rsidR="00B71E0E" w:rsidRPr="006D773C">
      <w:pPr>
        <w:tabs>
          <w:tab w:pos="0" w:val="left"/>
          <w:tab w:pos="360" w:val="left"/>
        </w:tabs>
      </w:pPr>
    </w:p>
    <w:p w:rsidRDefault="00B71E0E" w:rsidP="00B71E0E" w:rsidR="00B71E0E" w:rsidRPr="006D773C">
      <w:pPr>
        <w:tabs>
          <w:tab w:pos="0" w:val="left"/>
          <w:tab w:pos="360" w:val="left"/>
        </w:tabs>
      </w:pPr>
      <w:r w:rsidRPr="006D773C">
        <w:t xml:space="preserve">Dovršeno u </w:t>
      </w:r>
      <w:r w:rsidR="007B44A5">
        <w:t>10,02</w:t>
      </w:r>
      <w:r>
        <w:t xml:space="preserve"> </w:t>
      </w:r>
      <w:r w:rsidRPr="006D773C">
        <w:t>sati.</w:t>
      </w:r>
    </w:p>
    <w:p w:rsidRDefault="00B71E0E" w:rsidP="00B71E0E" w:rsidR="00B71E0E" w:rsidRPr="006D773C">
      <w:pPr>
        <w:tabs>
          <w:tab w:pos="0" w:val="left"/>
          <w:tab w:pos="360" w:val="left"/>
        </w:tabs>
        <w:jc w:val="both"/>
      </w:pPr>
    </w:p>
    <w:p w:rsidRDefault="00B71E0E" w:rsidP="00B71E0E" w:rsidR="00B71E0E" w:rsidRPr="006D773C">
      <w:pPr>
        <w:tabs>
          <w:tab w:pos="0" w:val="left"/>
          <w:tab w:pos="360" w:val="left"/>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Default="00B71E0E" w:rsidP="00B71E0E" w:rsidR="00B71E0E" w:rsidRPr="006D773C">
      <w:pPr>
        <w:tabs>
          <w:tab w:pos="0" w:val="left"/>
          <w:tab w:pos="360" w:val="left"/>
        </w:tabs>
        <w:jc w:val="both"/>
      </w:pPr>
    </w:p>
    <w:p w:rsidRDefault="00B71E0E" w:rsidP="00B71E0E" w:rsidR="00B71E0E">
      <w:pPr>
        <w:tabs>
          <w:tab w:pos="0" w:val="left"/>
          <w:tab w:pos="360" w:val="left"/>
        </w:tabs>
        <w:jc w:val="both"/>
      </w:pPr>
    </w:p>
    <w:p w:rsidRDefault="00B71E0E" w:rsidP="00B71E0E" w:rsidR="00B71E0E">
      <w:pPr>
        <w:tabs>
          <w:tab w:pos="0" w:val="left"/>
          <w:tab w:pos="360" w:val="left"/>
        </w:tabs>
        <w:jc w:val="both"/>
      </w:pPr>
      <w:r w:rsidRPr="006D773C">
        <w:t>VJEROVNICI</w:t>
      </w:r>
    </w:p>
    <w:p w:rsidRDefault="00DB052E" w:rsidP="00B71E0E" w:rsidR="00DB052E">
      <w:pPr>
        <w:tabs>
          <w:tab w:pos="960" w:val="left"/>
        </w:tabs>
        <w:jc w:val="both"/>
      </w:pPr>
    </w:p>
    <w:sectPr w:rsidSect="00882B0B" w:rsidR="00DB052E">
      <w:headerReference w:type="even" r:id="rId10"/>
      <w:headerReference w:type="default" r:id="rId11"/>
      <w:footerReference w:type="even" r:id="rId12"/>
      <w:footerReference w:type="default" r:id="rId13"/>
      <w:headerReference w:type="first" r:id="rId14"/>
      <w:pgSz w:h="16838" w:w="11906"/>
      <w:pgMar w:gutter="0" w:footer="709" w:header="709" w:left="1418" w:bottom="851" w:right="102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B11" w:rsidP="00657B11" w:rsidR="00657B11">
      <w:r>
        <w:separator/>
      </w:r>
    </w:p>
  </w:endnote>
  <w:endnote w:id="0" w:type="continuationSeparator">
    <w:p w:rsidRDefault="00657B11" w:rsidP="00657B11" w:rsidR="00657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F6328A" w:rsidR="001B678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2961" w:rsidP="00F6328A" w:rsidR="001B678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961" w:rsidP="00F6328A" w:rsidR="001B6783">
    <w:pPr>
      <w:pStyle w:val="Podnoje"/>
      <w:framePr w:y="1" w:xAlign="right" w:vAnchor="text" w:hAnchor="margin" w:wrap="around"/>
      <w:rPr>
        <w:rStyle w:val="Brojstranice"/>
      </w:rPr>
    </w:pPr>
  </w:p>
  <w:p w:rsidRDefault="00452961" w:rsidP="005973AD" w:rsidR="001B678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B11" w:rsidP="00657B11" w:rsidR="00657B11">
      <w:r>
        <w:separator/>
      </w:r>
    </w:p>
  </w:footnote>
  <w:footnote w:id="0" w:type="continuationSeparator">
    <w:p w:rsidRDefault="00657B11" w:rsidP="00657B11" w:rsidR="00657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2961" w:rsidR="001B67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2961">
      <w:rPr>
        <w:rStyle w:val="Brojstranice"/>
        <w:noProof/>
      </w:rPr>
      <w:t>2</w:t>
    </w:r>
    <w:r>
      <w:rPr>
        <w:rStyle w:val="Brojstranice"/>
      </w:rPr>
      <w:fldChar w:fldCharType="end"/>
    </w:r>
  </w:p>
  <w:p w:rsidRDefault="00657B11" w:rsidP="00020988" w:rsidR="001B6783" w:rsidRPr="006D773C">
    <w:pPr>
      <w:jc w:val="right"/>
      <w:rPr>
        <w:bCs/>
      </w:rPr>
    </w:pPr>
    <w:r w:rsidRPr="006D773C">
      <w:t>Posl.br.</w:t>
    </w:r>
    <w:r w:rsidRPr="006D773C">
      <w:rPr>
        <w:bCs/>
      </w:rPr>
      <w:t xml:space="preserve"> 1 St-</w:t>
    </w:r>
    <w:r w:rsidR="007505B0">
      <w:rPr>
        <w:bCs/>
      </w:rPr>
      <w:t>142</w:t>
    </w:r>
    <w:r w:rsidR="000C28EF">
      <w:rPr>
        <w:bCs/>
      </w:rPr>
      <w:t>/</w:t>
    </w:r>
    <w:r w:rsidR="005347BE">
      <w:rPr>
        <w:bCs/>
      </w:rPr>
      <w:t>20</w:t>
    </w:r>
    <w:r w:rsidR="007505B0">
      <w:rPr>
        <w:bCs/>
      </w:rPr>
      <w:t>18</w:t>
    </w:r>
    <w:r w:rsidR="000C28EF">
      <w:rPr>
        <w:bCs/>
      </w:rPr>
      <w:t>-</w:t>
    </w:r>
    <w:r w:rsidR="007505B0">
      <w:rPr>
        <w:bCs/>
      </w:rPr>
      <w:t>29</w:t>
    </w:r>
  </w:p>
  <w:p w:rsidRDefault="00452961" w:rsidP="00D154FA" w:rsidR="001B678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657B11" w:rsidR="00657B11">
    <w:pPr>
      <w:pStyle w:val="Zaglavlje"/>
      <w:jc w:val="right"/>
    </w:pPr>
    <w:r>
      <w:t>1St-</w:t>
    </w:r>
    <w:r w:rsidR="007505B0">
      <w:t>142</w:t>
    </w:r>
    <w:r w:rsidR="007038D3">
      <w:t>/</w:t>
    </w:r>
    <w:r w:rsidR="005347BE">
      <w:t>20</w:t>
    </w:r>
    <w:r w:rsidR="007038D3">
      <w:t>1</w:t>
    </w:r>
    <w:r w:rsidR="007505B0">
      <w:t>8</w:t>
    </w:r>
    <w:r w:rsidR="007038D3">
      <w:t>-</w:t>
    </w:r>
    <w:r w:rsidR="007505B0">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tplc="DA1AA96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3394D54"/>
    <w:multiLevelType w:val="hybridMultilevel"/>
    <w:tmpl w:val="EC90D950"/>
    <w:lvl w:tplc="04DCB82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1510D10"/>
    <w:multiLevelType w:val="hybridMultilevel"/>
    <w:tmpl w:val="08AC19CA"/>
    <w:lvl w:tplc="3BB0448C"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7F41B9D"/>
    <w:multiLevelType w:val="hybridMultilevel"/>
    <w:tmpl w:val="08BA1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F268D5"/>
    <w:multiLevelType w:val="hybridMultilevel"/>
    <w:tmpl w:val="2C52BC8E"/>
    <w:lvl w:tplc="934EA2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9065C71"/>
    <w:multiLevelType w:val="hybridMultilevel"/>
    <w:tmpl w:val="9DA8DC40"/>
    <w:lvl w:tplc="F948DF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1"/>
  </w:num>
  <w:num w:numId="3">
    <w:abstractNumId w:val="4"/>
  </w:num>
  <w:num w:numId="4">
    <w:abstractNumId w:val="3"/>
  </w:num>
  <w:num w:numId="5">
    <w:abstractNumId w:val="2"/>
  </w:num>
  <w:num w:numId="6">
    <w:abstractNumId w:val="7"/>
  </w:num>
  <w:num w:numId="7">
    <w:abstractNumId w:val="0"/>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B11"/>
    <w:rsid w:val="000109C7"/>
    <w:rsid w:val="0001217C"/>
    <w:rsid w:val="00020692"/>
    <w:rsid w:val="00024F17"/>
    <w:rsid w:val="00036517"/>
    <w:rsid w:val="00054CC2"/>
    <w:rsid w:val="000731B4"/>
    <w:rsid w:val="000A03F1"/>
    <w:rsid w:val="000C28EF"/>
    <w:rsid w:val="001024AD"/>
    <w:rsid w:val="00130815"/>
    <w:rsid w:val="00144BC2"/>
    <w:rsid w:val="00145D13"/>
    <w:rsid w:val="001520A9"/>
    <w:rsid w:val="00162A0A"/>
    <w:rsid w:val="001806A7"/>
    <w:rsid w:val="001D3056"/>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5D8C"/>
    <w:rsid w:val="003A16E9"/>
    <w:rsid w:val="003B01EC"/>
    <w:rsid w:val="004202A7"/>
    <w:rsid w:val="0042042A"/>
    <w:rsid w:val="00437B7A"/>
    <w:rsid w:val="00452961"/>
    <w:rsid w:val="00472565"/>
    <w:rsid w:val="00484DE2"/>
    <w:rsid w:val="00485D76"/>
    <w:rsid w:val="004A5C03"/>
    <w:rsid w:val="004D6AEE"/>
    <w:rsid w:val="00510CE0"/>
    <w:rsid w:val="005347BE"/>
    <w:rsid w:val="0054161A"/>
    <w:rsid w:val="00555878"/>
    <w:rsid w:val="00555E60"/>
    <w:rsid w:val="00594A8B"/>
    <w:rsid w:val="005D07B7"/>
    <w:rsid w:val="005D6822"/>
    <w:rsid w:val="005E4C12"/>
    <w:rsid w:val="00601119"/>
    <w:rsid w:val="00643F81"/>
    <w:rsid w:val="00654178"/>
    <w:rsid w:val="00657B11"/>
    <w:rsid w:val="0066646A"/>
    <w:rsid w:val="00685F4D"/>
    <w:rsid w:val="006A16E6"/>
    <w:rsid w:val="006E4A2A"/>
    <w:rsid w:val="006E7C61"/>
    <w:rsid w:val="007038D3"/>
    <w:rsid w:val="007068B7"/>
    <w:rsid w:val="007139AE"/>
    <w:rsid w:val="007405D2"/>
    <w:rsid w:val="00750586"/>
    <w:rsid w:val="007505B0"/>
    <w:rsid w:val="00772728"/>
    <w:rsid w:val="007B44A5"/>
    <w:rsid w:val="007B69EF"/>
    <w:rsid w:val="007C65A2"/>
    <w:rsid w:val="007F6642"/>
    <w:rsid w:val="008116D6"/>
    <w:rsid w:val="008204C8"/>
    <w:rsid w:val="008443C3"/>
    <w:rsid w:val="008502F3"/>
    <w:rsid w:val="00862F65"/>
    <w:rsid w:val="008634CB"/>
    <w:rsid w:val="00873B91"/>
    <w:rsid w:val="008B6C3B"/>
    <w:rsid w:val="008D4B6B"/>
    <w:rsid w:val="008D7345"/>
    <w:rsid w:val="009274FE"/>
    <w:rsid w:val="00947E47"/>
    <w:rsid w:val="0095400C"/>
    <w:rsid w:val="00991791"/>
    <w:rsid w:val="00995DCA"/>
    <w:rsid w:val="009A1EB7"/>
    <w:rsid w:val="009A51D4"/>
    <w:rsid w:val="009B507E"/>
    <w:rsid w:val="009C0642"/>
    <w:rsid w:val="009E6DDF"/>
    <w:rsid w:val="00A00F4E"/>
    <w:rsid w:val="00A24AB8"/>
    <w:rsid w:val="00A276B3"/>
    <w:rsid w:val="00A40446"/>
    <w:rsid w:val="00A6131F"/>
    <w:rsid w:val="00A721CB"/>
    <w:rsid w:val="00A90F02"/>
    <w:rsid w:val="00AC2FBE"/>
    <w:rsid w:val="00B27AB3"/>
    <w:rsid w:val="00B31B65"/>
    <w:rsid w:val="00B41397"/>
    <w:rsid w:val="00B600EF"/>
    <w:rsid w:val="00B71E0E"/>
    <w:rsid w:val="00B90D6C"/>
    <w:rsid w:val="00B978B3"/>
    <w:rsid w:val="00BD13F9"/>
    <w:rsid w:val="00BD306B"/>
    <w:rsid w:val="00BF5833"/>
    <w:rsid w:val="00C5051F"/>
    <w:rsid w:val="00C72B43"/>
    <w:rsid w:val="00C7364B"/>
    <w:rsid w:val="00C96E55"/>
    <w:rsid w:val="00CB7074"/>
    <w:rsid w:val="00CD316F"/>
    <w:rsid w:val="00CE4E13"/>
    <w:rsid w:val="00CF7C56"/>
    <w:rsid w:val="00DA1EB0"/>
    <w:rsid w:val="00DA3F93"/>
    <w:rsid w:val="00DB052E"/>
    <w:rsid w:val="00DE500C"/>
    <w:rsid w:val="00E01751"/>
    <w:rsid w:val="00E160EE"/>
    <w:rsid w:val="00E37447"/>
    <w:rsid w:val="00E408C6"/>
    <w:rsid w:val="00E47A68"/>
    <w:rsid w:val="00EA4B7D"/>
    <w:rsid w:val="00ED1986"/>
    <w:rsid w:val="00ED7065"/>
    <w:rsid w:val="00EE03A0"/>
    <w:rsid w:val="00EE2922"/>
    <w:rsid w:val="00EE545C"/>
    <w:rsid w:val="00F03E64"/>
    <w:rsid w:val="00F0734D"/>
    <w:rsid w:val="00F1620B"/>
    <w:rsid w:val="00F32413"/>
    <w:rsid w:val="00F6091C"/>
    <w:rsid w:val="00F61CF1"/>
    <w:rsid w:val="00F67F47"/>
    <w:rsid w:val="00F74415"/>
    <w:rsid w:val="00F82049"/>
    <w:rsid w:val="00FA5438"/>
    <w:rsid w:val="00FB7A4A"/>
    <w:rsid w:val="00FE6D5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7B11"/>
    <w:pPr>
      <w:jc w:val="left"/>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true" w:styleId="PodnojeChar" w:type="character">
    <w:name w:val="Podnožje Char"/>
    <w:basedOn w:val="Zadanifontodlomka"/>
    <w:link w:val="Podnoje"/>
    <w:rsid w:val="00657B11"/>
    <w:rPr>
      <w:rFonts w:cs="Times New Roman" w:eastAsia="Times New Roman" w:hAnsi="Times New Roman" w:asci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true" w:styleId="ZaglavljeChar" w:type="character">
    <w:name w:val="Zaglavlje Char"/>
    <w:basedOn w:val="Zadanifontodlomka"/>
    <w:link w:val="Zaglavlje"/>
    <w:rsid w:val="00657B1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036517"/>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036517"/>
    <w:rPr>
      <w:rFonts w:cs="Segoe UI" w:eastAsia="Times New Roman" w:hAnsi="Segoe UI" w:ascii="Segoe UI"/>
      <w:sz w:val="18"/>
      <w:szCs w:val="18"/>
      <w:lang w:eastAsia="hr-HR"/>
    </w:rPr>
  </w:style>
  <w:style w:styleId="Tekstrezerviranogmjesta" w:type="character">
    <w:name w:val="Placeholder Text"/>
    <w:basedOn w:val="Zadanifontodlomka"/>
    <w:uiPriority w:val="99"/>
    <w:semiHidden/>
    <w:rsid w:val="00452961"/>
    <w:rPr>
      <w:color w:val="808080"/>
      <w:bdr w:space="0" w:sz="0" w:color="auto" w:val="none"/>
      <w:shd w:fill="auto" w:color="auto" w:val="clear"/>
    </w:rPr>
  </w:style>
  <w:style w:customStyle="true" w:styleId="eSPISCCParagraphDefaultFont" w:type="character">
    <w:name w:val="eSPIS_CC_Paragraph Default Font"/>
    <w:basedOn w:val="Zadanifontodlomka"/>
    <w:rsid w:val="0045296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52961"/>
    <w:rPr>
      <w:bCs/>
      <w:bdr w:space="0" w:sz="0" w:color="auto" w:val="none"/>
      <w:shd w:fill="FFFFCC" w:color="auto" w:val="clear"/>
      <w:lang w:val="hr-HR"/>
    </w:rPr>
  </w:style>
  <w:style w:customStyle="true" w:styleId="PozadinaSvijetloCrvena" w:type="character">
    <w:name w:val="Pozadina_SvijetloCrvena"/>
    <w:basedOn w:val="eSPISCCParagraphDefaultFont"/>
    <w:rsid w:val="0045296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296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036517"/>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036517"/>
    <w:rPr>
      <w:rFonts w:ascii="Segoe UI" w:cs="Segoe UI" w:eastAsia="Times New Roman" w:hAnsi="Segoe UI"/>
      <w:sz w:val="18"/>
      <w:szCs w:val="18"/>
      <w:lang w:eastAsia="hr-HR"/>
    </w:rPr>
  </w:style>
  <w:style w:styleId="Tekstrezerviranogmjesta" w:type="character">
    <w:name w:val="Placeholder Text"/>
    <w:basedOn w:val="Zadanifontodlomka"/>
    <w:uiPriority w:val="99"/>
    <w:semiHidden/>
    <w:rsid w:val="00452961"/>
    <w:rPr>
      <w:color w:val="808080"/>
      <w:bdr w:color="auto" w:space="0" w:sz="0" w:val="none"/>
      <w:shd w:color="auto" w:fill="auto" w:val="clear"/>
    </w:rPr>
  </w:style>
  <w:style w:customStyle="1" w:styleId="eSPISCCParagraphDefaultFont" w:type="character">
    <w:name w:val="eSPIS_CC_Paragraph Default Font"/>
    <w:basedOn w:val="Zadanifontodlomka"/>
    <w:rsid w:val="0045296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52961"/>
    <w:rPr>
      <w:bCs/>
      <w:bdr w:color="auto" w:space="0" w:sz="0" w:val="none"/>
      <w:shd w:color="auto" w:fill="FFFFCC" w:val="clear"/>
      <w:lang w:val="hr-HR"/>
    </w:rPr>
  </w:style>
  <w:style w:customStyle="1" w:styleId="PozadinaSvijetloCrvena" w:type="character">
    <w:name w:val="Pozadina_SvijetloCrvena"/>
    <w:basedOn w:val="eSPISCCParagraphDefaultFont"/>
    <w:rsid w:val="0045296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5296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space="0" w:sz="0" w:color="auto" w:val="none"/>
        <w:left w:space="0" w:sz="0" w:color="auto" w:val="none"/>
        <w:bottom w:space="0" w:sz="0" w:color="auto" w:val="none"/>
        <w:right w:space="0" w:sz="0" w:color="auto" w:val="none"/>
      </w:divBdr>
    </w:div>
    <w:div w:id="65029548">
      <w:bodyDiv w:val="true"/>
      <w:marLeft w:val="0"/>
      <w:marRight w:val="0"/>
      <w:marTop w:val="0"/>
      <w:marBottom w:val="0"/>
      <w:divBdr>
        <w:top w:space="0" w:sz="0" w:color="auto" w:val="none"/>
        <w:left w:space="0" w:sz="0" w:color="auto" w:val="none"/>
        <w:bottom w:space="0" w:sz="0" w:color="auto" w:val="none"/>
        <w:right w:space="0" w:sz="0" w:color="auto" w:val="none"/>
      </w:divBdr>
    </w:div>
    <w:div w:id="669913379">
      <w:bodyDiv w:val="true"/>
      <w:marLeft w:val="0"/>
      <w:marRight w:val="0"/>
      <w:marTop w:val="0"/>
      <w:marBottom w:val="0"/>
      <w:divBdr>
        <w:top w:space="0" w:sz="0" w:color="auto" w:val="none"/>
        <w:left w:space="0" w:sz="0" w:color="auto" w:val="none"/>
        <w:bottom w:space="0" w:sz="0" w:color="auto" w:val="none"/>
        <w:right w:space="0" w:sz="0" w:color="auto" w:val="none"/>
      </w:divBdr>
    </w:div>
    <w:div w:id="801386274">
      <w:bodyDiv w:val="true"/>
      <w:marLeft w:val="0"/>
      <w:marRight w:val="0"/>
      <w:marTop w:val="0"/>
      <w:marBottom w:val="0"/>
      <w:divBdr>
        <w:top w:space="0" w:sz="0" w:color="auto" w:val="none"/>
        <w:left w:space="0" w:sz="0" w:color="auto" w:val="none"/>
        <w:bottom w:space="0" w:sz="0" w:color="auto" w:val="none"/>
        <w:right w:space="0" w:sz="0" w:color="auto" w:val="none"/>
      </w:divBdr>
    </w:div>
    <w:div w:id="835270675">
      <w:bodyDiv w:val="true"/>
      <w:marLeft w:val="0"/>
      <w:marRight w:val="0"/>
      <w:marTop w:val="0"/>
      <w:marBottom w:val="0"/>
      <w:divBdr>
        <w:top w:space="0" w:sz="0" w:color="auto" w:val="none"/>
        <w:left w:space="0" w:sz="0" w:color="auto" w:val="none"/>
        <w:bottom w:space="0" w:sz="0" w:color="auto" w:val="none"/>
        <w:right w:space="0" w:sz="0" w:color="auto" w:val="none"/>
      </w:divBdr>
    </w:div>
    <w:div w:id="1825899217">
      <w:bodyDiv w:val="true"/>
      <w:marLeft w:val="0"/>
      <w:marRight w:val="0"/>
      <w:marTop w:val="0"/>
      <w:marBottom w:val="0"/>
      <w:divBdr>
        <w:top w:space="0" w:sz="0" w:color="auto" w:val="none"/>
        <w:left w:space="0" w:sz="0" w:color="auto" w:val="none"/>
        <w:bottom w:space="0" w:sz="0" w:color="auto" w:val="none"/>
        <w:right w:space="0" w:sz="0" w:color="auto" w:val="none"/>
      </w:divBdr>
    </w:div>
    <w:div w:id="19648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4. ožujka 2019.</izvorni_sadrzaj>
    <derivirana_varijabla naziv="DomainObject.StvarniPocetakDatum_1">4. ožujka 2019.</derivirana_varijabla>
  </DomainObject.StvarniPocetakDatum>
  <DomainObject.StvarniZavrsetakDatum>
    <izvorni_sadrzaj>4. ožujka 2019.</izvorni_sadrzaj>
    <derivirana_varijabla naziv="DomainObject.StvarniZavrsetakDatum_1">4. ožujka 2019.</derivirana_varijabla>
  </DomainObject.StvarniZavrsetakDatum>
  <DomainObject.PlaniraniZavrsetakDatum>
    <izvorni_sadrzaj>4. ožujka 2019.</izvorni_sadrzaj>
    <derivirana_varijabla naziv="DomainObject.PlaniraniZavrsetakDatum_1">4. ožujka 2019.</derivirana_varijabla>
  </DomainObject.PlaniraniZavrsetakDatum>
  <DomainObject.PlaniraniPocetakDatum>
    <izvorni_sadrzaj>4. ožujka 2019.</izvorni_sadrzaj>
    <derivirana_varijabla naziv="DomainObject.PlaniraniPocetakDatum_1">4. ožujka 2019.</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10:02</izvorni_sadrzaj>
    <derivirana_varijabla naziv="DomainObject.StvarniZavrsetakVrijeme_1">10:02</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2019.</izvorni_sadrzaj>
    <derivirana_varijabla naziv="DomainObject.Zapisnik.DatumKreiranja_1">4. ožujka 2019.</derivirana_varijabla>
  </DomainObject.Zapisnik.DatumKreiranja>
  <DomainObject.Zapisnik.ImovinskaKorist>
    <izvorni_sadrzaj/>
    <derivirana_varijabla naziv="DomainObject.Zapisnik.ImovinskaKorist_1"/>
  </DomainObject.Zapisnik.ImovinskaKorist>
  <DomainObject.Zapisnik.Oznaka>
    <izvorni_sadrzaj>St-142/2018-29</izvorni_sadrzaj>
    <derivirana_varijabla naziv="DomainObject.Zapisnik.Oznaka_1">St-142/2018-29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St-142/2018</izvorni_sadrzaj>
    <derivirana_varijabla naziv="DomainObject.Predmet.OznakaBroj_1">St-142/2018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MATKOL, d.o.o. za proizvodnju prehrambenih proizvoda, trgovinu i usluge</izvorni_sadrzaj>
    <derivirana_varijabla naziv="DomainObject.Predmet.ProtustrankaFormated_1">  MATKOL, d.o.o. za proizvodnju prehrambenih proizvoda, trgovinu i usluge</derivirana_varijabla>
  </DomainObject.Predmet.ProtustrankaFormated>
  <DomainObject.Predmet.ProtustrankaFormatedOIB>
    <izvorni_sadrzaj>  MATKOL, d.o.o. za proizvodnju prehrambenih proizvoda, trgovinu i usluge, OIB 14821448506</izvorni_sadrzaj>
    <derivirana_varijabla naziv="DomainObject.Predmet.ProtustrankaFormatedOIB_1">  MATKOL, d.o.o. za proizvodnju prehrambenih proizvoda, trgovinu i usluge, OIB 14821448506</derivirana_varijabla>
  </DomainObject.Predmet.ProtustrankaFormatedOIB>
  <DomainObject.Predmet.ProtustrankaFormatedWithAdress>
    <izvorni_sadrzaj> MATKOL, d.o.o. za proizvodnju prehrambenih proizvoda, trgovinu i usluge, 8. Dalmatinske udarne brigade 23, 22000 Šibenik</izvorni_sadrzaj>
    <derivirana_varijabla naziv="DomainObject.Predmet.ProtustrankaFormatedWithAdress_1"> MATKOL, d.o.o. za proizvodnju prehrambenih proizvoda, trgovinu i usluge, 8. Dalmatinske udarne brigade 23, 22000 Šibenik</derivirana_varijabla>
  </DomainObject.Predmet.ProtustrankaFormatedWithAdress>
  <DomainObject.Predmet.ProtustrankaFormatedWithAdressOIB>
    <izvorni_sadrzaj> MATKOL, d.o.o. za proizvodnju prehrambenih proizvoda, trgovinu i usluge, OIB 14821448506, 8. Dalmatinske udarne brigade 23, 22000 Šibenik</izvorni_sadrzaj>
    <derivirana_varijabla naziv="DomainObject.Predmet.ProtustrankaFormatedWithAdressOIB_1"> MATKOL, d.o.o. za proizvodnju prehrambenih proizvoda, trgovinu i usluge, OIB 14821448506, 8. Dalmatinske udarne brigade 23, 22000 Šibenik</derivirana_varijabla>
  </DomainObject.Predmet.ProtustrankaFormatedWithAdressOIB>
  <DomainObject.Predmet.ProtustrankaWithAdress>
    <izvorni_sadrzaj>MATKOL, d.o.o. za proizvodnju prehrambenih proizvoda, trgovinu i usluge 8. Dalmatinske udarne brigade 23, 22000 Šibenik</izvorni_sadrzaj>
    <derivirana_varijabla naziv="DomainObject.Predmet.ProtustrankaWithAdress_1">MATKOL, d.o.o. za proizvodnju prehrambenih proizvoda, trgovinu i usluge 8. Dalmatinske udarne brigade 23, 22000 Šibenik</derivirana_varijabla>
  </DomainObject.Predmet.ProtustrankaWithAdress>
  <DomainObject.Predmet.ProtustrankaWithAdressOIB>
    <izvorni_sadrzaj>MATKOL, d.o.o. za proizvodnju prehrambenih proizvoda, trgovinu i usluge, OIB 14821448506, 8. Dalmatinske udarne brigade 23, 22000 Šibenik</izvorni_sadrzaj>
    <derivirana_varijabla naziv="DomainObject.Predmet.ProtustrankaWithAdressOIB_1">MATKOL, d.o.o. za proizvodnju prehrambenih proizvoda, trgovinu i usluge, OIB 14821448506, 8. Dalmatinske udarne brigade 23, 22000 Šibenik</derivirana_varijabla>
  </DomainObject.Predmet.ProtustrankaWithAdressOIB>
  <DomainObject.Predmet.ProtustrankaNazivFormated>
    <izvorni_sadrzaj>MATKOL, d.o.o. za proizvodnju prehrambenih proizvoda, trgovinu i usluge</izvorni_sadrzaj>
    <derivirana_varijabla naziv="DomainObject.Predmet.ProtustrankaNazivFormated_1">MATKOL, d.o.o. za proizvodnju prehrambenih proizvoda, trgovinu i usluge</derivirana_varijabla>
  </DomainObject.Predmet.ProtustrankaNazivFormated>
  <DomainObject.Predmet.ProtustrankaNazivFormatedOIB>
    <izvorni_sadrzaj>MATKOL, d.o.o. za proizvodnju prehrambenih proizvoda, trgovinu i usluge, OIB 14821448506</izvorni_sadrzaj>
    <derivirana_varijabla naziv="DomainObject.Predmet.ProtustrankaNazivFormatedOIB_1">MATKOL, d.o.o. za proizvodnju prehrambenih proizvoda, trgovinu i usluge, OIB 14821448506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MATKOL, d.o.o. za proizvodnju prehrambenih proizvoda, trgovinu i usluge</item>
    </izvorni_sadrzaj>
    <derivirana_varijabla naziv="DomainObject.Predmet.ProtuStrankaListFormated_1">
      <item>MATKOL, d.o.o. za proizvodnju prehrambenih proizvoda, trgovinu i usluge</item>
    </derivirana_varijabla>
  </DomainObject.Predmet.ProtuStrankaListFormated>
  <DomainObject.Predmet.ProtuStrankaListFormatedOIB>
    <izvorni_sadrzaj>
      <item>MATKOL, d.o.o. za proizvodnju prehrambenih proizvoda, trgovinu i usluge, OIB 14821448506</item>
    </izvorni_sadrzaj>
    <derivirana_varijabla naziv="DomainObject.Predmet.ProtuStrankaListFormatedOIB_1">
      <item>MATKOL, d.o.o. za proizvodnju prehrambenih proizvoda, trgovinu i usluge, OIB 14821448506</item>
    </derivirana_varijabla>
  </DomainObject.Predmet.ProtuStrankaListFormatedOIB>
  <DomainObject.Predmet.ProtuStrankaListFormatedWithAdress>
    <izvorni_sadrzaj>
      <item>MATKOL, d.o.o. za proizvodnju prehrambenih proizvoda, trgovinu i usluge, 8. Dalmatinske udarne brigade 23, 22000 Šibenik</item>
    </izvorni_sadrzaj>
    <derivirana_varijabla naziv="DomainObject.Predmet.ProtuStrankaListFormatedWithAdress_1">
      <item>MATKOL, d.o.o. za proizvodnju prehrambenih proizvoda, trgovinu i usluge, 8. Dalmatinske udarne brigade 23, 22000 Šibenik</item>
    </derivirana_varijabla>
  </DomainObject.Predmet.ProtuStrankaListFormatedWithAdress>
  <DomainObject.Predmet.ProtuStrankaListFormatedWithAdressOIB>
    <izvorni_sadrzaj>
      <item>MATKOL, d.o.o. za proizvodnju prehrambenih proizvoda, trgovinu i usluge, OIB 14821448506, 8. Dalmatinske udarne brigade 23, 22000 Šibenik</item>
    </izvorni_sadrzaj>
    <derivirana_varijabla naziv="DomainObject.Predmet.ProtuStrankaListFormatedWithAdressOIB_1">
      <item>MATKOL, d.o.o. za proizvodnju prehrambenih proizvoda, trgovinu i usluge, OIB 14821448506, 8. Dalmatinske udarne brigade 23, 22000 Šibenik</item>
    </derivirana_varijabla>
  </DomainObject.Predmet.ProtuStrankaListFormatedWithAdressOIB>
  <DomainObject.Predmet.ProtuStrankaListNazivFormated>
    <izvorni_sadrzaj>
      <item>MATKOL, d.o.o. za proizvodnju prehrambenih proizvoda, trgovinu i usluge</item>
    </izvorni_sadrzaj>
    <derivirana_varijabla naziv="DomainObject.Predmet.ProtuStrankaListNazivFormated_1">
      <item>MATKOL, d.o.o. za proizvodnju prehrambenih proizvoda, trgovinu i usluge</item>
    </derivirana_varijabla>
  </DomainObject.Predmet.ProtuStrankaListNazivFormated>
  <DomainObject.Predmet.ProtuStrankaListNazivFormatedOIB>
    <izvorni_sadrzaj>
      <item>MATKOL, d.o.o. za proizvodnju prehrambenih proizvoda, trgovinu i usluge, OIB 14821448506</item>
    </izvorni_sadrzaj>
    <derivirana_varijabla naziv="DomainObject.Predmet.ProtuStrankaListNazivFormatedOIB_1">
      <item>MATKOL, d.o.o. za proizvodnju prehrambenih proizvoda, trgovinu i usluge, OIB 14821448506</item>
    </derivirana_varijabla>
  </DomainObject.Predmet.ProtuStrankaListNazivFormatedOIB>
  <DomainObject.Predmet.OstaliListFormated>
    <izvorni_sadrzaj>
      <item>Branko Koloper</item>
      <item>Odvjetnik Borivoj Mitrić</item>
    </izvorni_sadrzaj>
    <derivirana_varijabla naziv="DomainObject.Predmet.OstaliListFormated_1">
      <item>Branko Koloper</item>
      <item>Odvjetnik Borivoj Mitrić</item>
    </derivirana_varijabla>
  </DomainObject.Predmet.OstaliListFormated>
  <DomainObject.Predmet.OstaliListFormatedOIB>
    <izvorni_sadrzaj>
      <item>Branko Koloper, OIB 11485891677</item>
      <item>Odvjetnik Borivoj Mitrić</item>
    </izvorni_sadrzaj>
    <derivirana_varijabla naziv="DomainObject.Predmet.OstaliListFormatedOIB_1">
      <item>Branko Koloper, OIB 11485891677</item>
      <item>Odvjetnik Borivoj Mitrić</item>
    </derivirana_varijabla>
  </DomainObject.Predmet.OstaliListFormatedOIB>
  <DomainObject.Predmet.OstaliListFormatedWithAdress>
    <izvorni_sadrzaj>
      <item>Branko Koloper, Ul.8.udarne Dalmat.brigade 23, 22000 Šibenik</item>
      <item>Odvjetnik Borivoj Mitrić, Radića 31, 22000 Šibenik</item>
    </izvorni_sadrzaj>
    <derivirana_varijabla naziv="DomainObject.Predmet.OstaliListFormatedWithAdress_1">
      <item>Branko Koloper, Ul.8.udarne Dalmat.brigade 23, 22000 Šibenik</item>
      <item>Odvjetnik Borivoj Mitrić, Radića 31, 22000 Šibenik</item>
    </derivirana_varijabla>
  </DomainObject.Predmet.OstaliListFormatedWithAdress>
  <DomainObject.Predmet.OstaliListFormatedWithAdressOIB>
    <izvorni_sadrzaj>
      <item>Branko Koloper, OIB 11485891677, Ul.8.udarne Dalmat.brigade 23, 22000 Šibenik</item>
      <item>Odvjetnik Borivoj Mitrić, Radića 31, 22000 Šibenik</item>
    </izvorni_sadrzaj>
    <derivirana_varijabla naziv="DomainObject.Predmet.OstaliListFormatedWithAdressOIB_1">
      <item>Branko Koloper, OIB 11485891677, Ul.8.udarne Dalmat.brigade 23, 22000 Šibenik</item>
      <item>Odvjetnik Borivoj Mitrić, Radića 31, 22000 Šibenik</item>
    </derivirana_varijabla>
  </DomainObject.Predmet.OstaliListFormatedWithAdressOIB>
  <DomainObject.Predmet.OstaliListNazivFormated>
    <izvorni_sadrzaj>
      <item>Branko Koloper</item>
      <item>Odvjetnik Borivoj Mitrić</item>
    </izvorni_sadrzaj>
    <derivirana_varijabla naziv="DomainObject.Predmet.OstaliListNazivFormated_1">
      <item>Branko Koloper</item>
      <item>Odvjetnik Borivoj Mitrić</item>
    </derivirana_varijabla>
  </DomainObject.Predmet.OstaliListNazivFormated>
  <DomainObject.Predmet.OstaliListNazivFormatedOIB>
    <izvorni_sadrzaj>
      <item>Branko Koloper, OIB 11485891677</item>
      <item>Odvjetnik Borivoj Mitrić</item>
    </izvorni_sadrzaj>
    <derivirana_varijabla naziv="DomainObject.Predmet.OstaliListNazivFormatedOIB_1">
      <item>Branko Koloper, OIB 11485891677</item>
      <item>Odvjetnik Borivoj Mitrić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St-142/2018-29</izvorni_sadrzaj>
    <derivirana_varijabla naziv="DomainObject.PoslovniBrojDokumenta_1">St-142/2018-29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MATKOL, d.o.o. za proizvodnju prehrambenih proizvoda, trgovinu i usluge</izvorni_sadrzaj>
    <derivirana_varijabla naziv="DomainObject.Predmet.ProtustrankaIDrugi_1">MATKOL, d.o.o. za proizvodnju prehrambenih proizvoda,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MATKOL, d.o.o. za proizvodnju prehrambenih proizvoda, trgovinu i usluge, OIB 14821448506, 8. Dalmatinske udarne brigade 23, 22000 Šibenik</izvorni_sadrzaj>
    <derivirana_varijabla naziv="DomainObject.Predmet.ProtustrankaIDrugiAdressOIB_1">MATKOL, d.o.o. za proizvodnju prehrambenih proizvoda, trgovinu i usluge, OIB 14821448506, 8. Dalmatinske udarne brigade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MATKOL, d.o.o. za proizvodnju prehrambenih proizvoda, trgovinu i usluge</item>
      <item>Branko Koloper</item>
      <item>Odvjetnik Borivoj Mitrić</item>
    </izvorni_sadrzaj>
    <derivirana_varijabla naziv="DomainObject.Predmet.SudioniciListNaziv_1">
      <item>FINA - Podružnica Šibenik</item>
      <item>MATKOL, d.o.o. za proizvodnju prehrambenih proizvoda, trgovinu i usluge</item>
      <item>Branko Koloper</item>
      <item>Odvjetnik Borivoj Mitrić</item>
    </derivirana_varijabla>
  </DomainObject.Predmet.SudioniciListNaziv>
  <DomainObject.Predmet.SudioniciListAdressOIB>
    <izvorni_sadrzaj>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izvorni_sadrzaj>
    <derivirana_varijabla naziv="DomainObject.Predmet.SudioniciListAdressOIB_1">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14821448506</item>
      <item>, OIB 11485891677</item>
      <item>, OIB null</item>
    </izvorni_sadrzaj>
    <derivirana_varijabla naziv="DomainObject.Predmet.SudioniciListNazivOIB_1">
      <item>, OIB 85821130368</item>
      <item>, OIB 14821448506</item>
      <item>, OIB 11485891677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F9050E-CC9B-401A-820A-7506557E7F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3108</properties:Characters>
  <properties:Lines>154</properties:Lines>
  <properties:Paragraphs>88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2019-03-04T07:01:00Z</dcterms:created>
  <dc:creator>wsadmin</dc:creator>
  <cp:lastModifiedBy>Ante Rubelj</cp:lastModifiedBy>
  <cp:lastPrinted>2019-03-04T09:03:00Z</cp:lastPrinted>
  <dcterms:modified xmlns:xsi="http://www.w3.org/2001/XMLSchema-instance" xsi:type="dcterms:W3CDTF">2019-03-04T10:32:00Z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St-142/2018-29 / Zapisnik - Izvještajno ročište (1St-142-18 -  - IZVJEŠTAJNO ROČIŠTE - 4.3.19.docx)</vt:lpwstr>
  </prop:property>
  <prop:property name="CC_coloring" pid="4" fmtid="{D5CDD505-2E9C-101B-9397-08002B2CF9AE}">
    <vt:bool>false</vt:bool>
  </prop:property>
  <prop:property name="BrojStranica" pid="5" fmtid="{D5CDD505-2E9C-101B-9397-08002B2CF9AE}">
    <vt:i4>2</vt:i4>
  </prop:property>
</prop:Properties>
</file>