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995a" w14:paraId="3fb995a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9378E3">
      <w:pPr>
        <w:jc w:val="both"/>
        <w:rPr>
          <w:rFonts w:hAnsi="Times New Roman" w:ascii="Times New Roman"/>
          <w:color w:val="FF0000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465909">
        <w:rPr>
          <w:rFonts w:hAnsi="Times New Roman" w:ascii="Times New Roman"/>
        </w:rPr>
        <w:t>pojedincu</w:t>
      </w:r>
      <w:r w:rsidR="00636D76" w:rsidRPr="00465909">
        <w:rPr>
          <w:rFonts w:hAnsi="Times New Roman" w:ascii="Times New Roman"/>
        </w:rPr>
        <w:t xml:space="preserve"> </w:t>
      </w:r>
      <w:r w:rsidR="000F2934" w:rsidRPr="00465909">
        <w:rPr>
          <w:rFonts w:hAnsi="Times New Roman" w:ascii="Times New Roman"/>
        </w:rPr>
        <w:t>Nevenki</w:t>
      </w:r>
      <w:r w:rsidR="000F2934" w:rsidRPr="0016314D">
        <w:rPr>
          <w:rFonts w:hAnsi="Times New Roman" w:ascii="Times New Roman"/>
          <w:szCs w:val="24"/>
        </w:rPr>
        <w:t xml:space="preserve"> Siladi Rstić u prethodnom postupku nad dužnikom </w:t>
      </w:r>
      <w:r w:rsidR="006C0A39" w:rsidRPr="00E3723A">
        <w:rPr>
          <w:rFonts w:hAnsi="Times New Roman" w:ascii="Times New Roman"/>
          <w:szCs w:val="24"/>
        </w:rPr>
        <w:t>CONSILIUM COR d.o.o. za proizvodnju, trgovinu i usluge, OIB: 18494231519, Zagr</w:t>
      </w:r>
      <w:r w:rsidR="006C0A39">
        <w:rPr>
          <w:rFonts w:hAnsi="Times New Roman" w:ascii="Times New Roman"/>
          <w:szCs w:val="24"/>
        </w:rPr>
        <w:t xml:space="preserve">eb (Grad Zagreb), Bednjanska 14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D83A50">
        <w:rPr>
          <w:rFonts w:hAnsi="Times New Roman" w:ascii="Times New Roman"/>
          <w:szCs w:val="24"/>
        </w:rPr>
        <w:t xml:space="preserve">4. rujna </w:t>
      </w:r>
      <w:r w:rsidR="0005204C" w:rsidRPr="0005204C">
        <w:rPr>
          <w:rFonts w:hAnsi="Times New Roman" w:ascii="Times New Roman"/>
          <w:szCs w:val="24"/>
        </w:rPr>
        <w:t xml:space="preserve"> 2018. </w:t>
      </w:r>
      <w:r w:rsidR="008B5275" w:rsidRPr="0005204C">
        <w:rPr>
          <w:rFonts w:hAnsi="Times New Roman" w:ascii="Times New Roman"/>
          <w:szCs w:val="24"/>
        </w:rPr>
        <w:t xml:space="preserve"> </w:t>
      </w:r>
      <w:r w:rsidR="008B5275" w:rsidRPr="008C2776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5F25C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6C0A39" w:rsidRPr="00E3723A">
        <w:rPr>
          <w:rFonts w:hAnsi="Times New Roman" w:ascii="Times New Roman"/>
          <w:szCs w:val="24"/>
        </w:rPr>
        <w:t>CONSILIUM COR d.o.o. za proizvodnju, trgovinu i usluge, OIB: 18494231519, Zagr</w:t>
      </w:r>
      <w:r w:rsidR="006C0A39">
        <w:rPr>
          <w:rFonts w:hAnsi="Times New Roman" w:ascii="Times New Roman"/>
          <w:szCs w:val="24"/>
        </w:rPr>
        <w:t>eb (Grad Zagreb), Bednjanska 14</w:t>
      </w:r>
      <w:r w:rsidR="007C4194" w:rsidRPr="005F25C9">
        <w:rPr>
          <w:rFonts w:hAnsi="Times New Roman" w:ascii="Times New Roman"/>
          <w:szCs w:val="24"/>
        </w:rPr>
        <w:t>.</w:t>
      </w:r>
    </w:p>
    <w:p w:rsidRDefault="00F35A6E" w:rsidP="00D20A54" w:rsidR="00D20A54" w:rsidRPr="00B07AC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5F25C9">
        <w:rPr>
          <w:rFonts w:hAnsi="Times New Roman" w:ascii="Times New Roman"/>
          <w:szCs w:val="24"/>
        </w:rPr>
        <w:t xml:space="preserve">Za stečajnog upravitelja imenuje se </w:t>
      </w:r>
      <w:r w:rsidR="00F00EBF" w:rsidRPr="00F00EBF">
        <w:rPr>
          <w:rFonts w:hAnsi="Times New Roman" w:ascii="Times New Roman"/>
          <w:szCs w:val="24"/>
        </w:rPr>
        <w:t>Bodrožić Zvonimir, Jurišićeva 30, Zagreb,OIB: 85272390668.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6C0A39" w:rsidRPr="00E3723A">
        <w:rPr>
          <w:rFonts w:hAnsi="Times New Roman" w:ascii="Times New Roman"/>
          <w:szCs w:val="24"/>
        </w:rPr>
        <w:t>CONSILIUM COR d.o.o. za proizvodnju, trgovinu i usluge, OIB: 18494231519, Zagr</w:t>
      </w:r>
      <w:r w:rsidR="006C0A39">
        <w:rPr>
          <w:rFonts w:hAnsi="Times New Roman" w:ascii="Times New Roman"/>
          <w:szCs w:val="24"/>
        </w:rPr>
        <w:t>eb (Grad Zagreb), Bednjanska 14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D526C0" w:rsidR="00D20A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4C1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9434C1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1F40E5">
        <w:rPr>
          <w:rFonts w:hAnsi="Times New Roman" w:ascii="Times New Roman"/>
          <w:szCs w:val="24"/>
        </w:rPr>
        <w:t xml:space="preserve"> dužnikov račun u blokadi od 120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6C0A39">
        <w:rPr>
          <w:rFonts w:hAnsi="Times New Roman" w:ascii="Times New Roman"/>
          <w:szCs w:val="24"/>
        </w:rPr>
        <w:t>51.684,04</w:t>
      </w:r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D526C0" w:rsidP="001F634C" w:rsidR="00D526C0">
      <w:pPr>
        <w:jc w:val="both"/>
        <w:rPr>
          <w:rFonts w:hAnsi="Times New Roman" w:ascii="Times New Roman"/>
          <w:szCs w:val="24"/>
        </w:rPr>
      </w:pPr>
    </w:p>
    <w:p w:rsidRDefault="00D83A50" w:rsidP="00D83A50" w:rsidR="00D83A50">
      <w:pPr>
        <w:ind w:firstLine="708"/>
        <w:jc w:val="both"/>
        <w:rPr>
          <w:rFonts w:hAnsi="Times New Roman" w:ascii="Times New Roman"/>
          <w:szCs w:val="24"/>
        </w:rPr>
      </w:pPr>
      <w:r w:rsidRPr="00D20A54">
        <w:rPr>
          <w:rFonts w:hAnsi="Times New Roman" w:ascii="Times New Roman"/>
          <w:szCs w:val="24"/>
        </w:rPr>
        <w:lastRenderedPageBreak/>
        <w:t>Tijekom prethodnog postupka</w:t>
      </w:r>
      <w:r>
        <w:rPr>
          <w:rFonts w:hAnsi="Times New Roman" w:ascii="Times New Roman"/>
          <w:szCs w:val="24"/>
        </w:rPr>
        <w:t xml:space="preserve"> održano je ročište radi očitovanja dužnika o prijedlogu za otvaranje stečajnog postupka, na koje nije pristupio </w:t>
      </w:r>
      <w:r w:rsidRPr="00D20A54">
        <w:rPr>
          <w:rFonts w:hAnsi="Times New Roman" w:ascii="Times New Roman"/>
          <w:szCs w:val="24"/>
        </w:rPr>
        <w:t>dužnik</w:t>
      </w:r>
      <w:r>
        <w:rPr>
          <w:rFonts w:hAnsi="Times New Roman" w:ascii="Times New Roman"/>
          <w:szCs w:val="24"/>
        </w:rPr>
        <w:t xml:space="preserve">, međutim temeljem iznosa same blokade te uzimajući u obzir troškove postupka odlučeno je postupiti po čl. 132 SZ-a. 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D20A54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6C0A39">
        <w:rPr>
          <w:rFonts w:hAnsi="Times New Roman" w:ascii="Times New Roman"/>
          <w:szCs w:val="24"/>
        </w:rPr>
        <w:t>4</w:t>
      </w:r>
      <w:r w:rsidR="00465909">
        <w:rPr>
          <w:rFonts w:hAnsi="Times New Roman" w:ascii="Times New Roman"/>
          <w:szCs w:val="24"/>
        </w:rPr>
        <w:t>. listopada</w:t>
      </w:r>
      <w:r w:rsidR="00E665DA">
        <w:rPr>
          <w:rFonts w:hAnsi="Times New Roman" w:ascii="Times New Roman"/>
          <w:szCs w:val="24"/>
        </w:rPr>
        <w:t xml:space="preserve"> 2017</w:t>
      </w:r>
      <w:r w:rsidR="007C4194"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 w:rsidR="00F85A7F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D83A50" w:rsidP="00D83A50" w:rsidR="00D83A50" w:rsidRPr="00E665DA">
      <w:pPr>
        <w:ind w:firstLine="708"/>
        <w:jc w:val="both"/>
        <w:rPr>
          <w:rFonts w:hAnsi="Times New Roman" w:ascii="Times New Roman"/>
          <w:szCs w:val="24"/>
        </w:rPr>
      </w:pPr>
      <w:r w:rsidRPr="00E665DA"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u skraćenom stečajnom postupku sukladno odredbi čl. 132. st. 2. SZ-a </w:t>
      </w:r>
      <w:r>
        <w:rPr>
          <w:rFonts w:hAnsi="Times New Roman" w:ascii="Times New Roman"/>
          <w:szCs w:val="24"/>
        </w:rPr>
        <w:t xml:space="preserve">i čl. 432 SZ-a, metodom slučajnog odabira s </w:t>
      </w:r>
      <w:r w:rsidRPr="00E665DA">
        <w:rPr>
          <w:rFonts w:hAnsi="Times New Roman" w:ascii="Times New Roman"/>
          <w:szCs w:val="24"/>
        </w:rPr>
        <w:t>list</w:t>
      </w:r>
      <w:r>
        <w:rPr>
          <w:rFonts w:hAnsi="Times New Roman" w:ascii="Times New Roman"/>
          <w:szCs w:val="24"/>
        </w:rPr>
        <w:t>e A i liste B stečajnih upravitelja</w:t>
      </w:r>
      <w:r w:rsidRPr="00E665DA">
        <w:rPr>
          <w:rFonts w:hAnsi="Times New Roman" w:ascii="Times New Roman"/>
          <w:szCs w:val="24"/>
        </w:rPr>
        <w:t>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D83A50">
        <w:rPr>
          <w:rFonts w:hAnsi="Times New Roman" w:ascii="Times New Roman"/>
          <w:szCs w:val="24"/>
        </w:rPr>
        <w:t>4. rujna</w:t>
      </w:r>
      <w:r w:rsidR="0005204C" w:rsidRPr="0005204C">
        <w:rPr>
          <w:rFonts w:hAnsi="Times New Roman" w:ascii="Times New Roman"/>
          <w:szCs w:val="24"/>
        </w:rPr>
        <w:t xml:space="preserve"> 2018. 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C20AFA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C20AFA" w:rsidR="00C20AFA" w:rsidRPr="00C20AFA">
      <w:pPr>
        <w:rPr>
          <w:rFonts w:hAnsi="Times New Roman" w:ascii="Times New Roman"/>
        </w:rPr>
      </w:pPr>
      <w:r w:rsidRPr="00C20AFA">
        <w:rPr>
          <w:rFonts w:hAnsi="Times New Roman" w:ascii="Times New Roman"/>
          <w:szCs w:val="24"/>
        </w:rPr>
        <w:tab/>
      </w:r>
      <w:r w:rsidRPr="00C20AFA">
        <w:rPr>
          <w:rFonts w:hAnsi="Times New Roman" w:ascii="Times New Roman"/>
          <w:szCs w:val="24"/>
        </w:rPr>
        <w:tab/>
      </w:r>
      <w:r w:rsidRPr="00C20AFA">
        <w:rPr>
          <w:rFonts w:hAnsi="Times New Roman" w:ascii="Times New Roman"/>
          <w:szCs w:val="24"/>
        </w:rPr>
        <w:tab/>
      </w:r>
      <w:r w:rsidRPr="00C20AFA">
        <w:rPr>
          <w:rFonts w:hAnsi="Times New Roman" w:ascii="Times New Roman"/>
          <w:szCs w:val="24"/>
        </w:rPr>
        <w:tab/>
      </w:r>
      <w:r w:rsidRPr="00C20AFA">
        <w:rPr>
          <w:rFonts w:hAnsi="Times New Roman" w:ascii="Times New Roman"/>
          <w:szCs w:val="24"/>
        </w:rPr>
        <w:tab/>
      </w:r>
      <w:r w:rsidRPr="00C20AFA">
        <w:rPr>
          <w:rFonts w:hAnsi="Times New Roman" w:ascii="Times New Roman"/>
          <w:szCs w:val="24"/>
        </w:rPr>
        <w:tab/>
      </w:r>
      <w:r w:rsidRPr="00C20AFA">
        <w:rPr>
          <w:rFonts w:hAnsi="Times New Roman" w:ascii="Times New Roman"/>
          <w:szCs w:val="24"/>
        </w:rPr>
        <w:tab/>
      </w:r>
      <w:r w:rsidRPr="00C20AFA">
        <w:rPr>
          <w:rFonts w:hAnsi="Times New Roman" w:ascii="Times New Roman"/>
          <w:szCs w:val="24"/>
        </w:rPr>
        <w:tab/>
      </w:r>
      <w:r w:rsidRPr="00C20AFA">
        <w:rPr>
          <w:rFonts w:hAnsi="Times New Roman" w:ascii="Times New Roman"/>
        </w:rPr>
        <w:t>Za točnost otpravka-ovl.službenik</w:t>
      </w:r>
    </w:p>
    <w:p w:rsidRDefault="00C20AFA" w:rsidP="00C20AFA" w:rsidR="00C20AFA" w:rsidRPr="00C20AFA">
      <w:pPr>
        <w:ind w:firstLine="708" w:left="5664"/>
        <w:rPr>
          <w:rFonts w:hAnsi="Times New Roman" w:ascii="Times New Roman"/>
        </w:rPr>
      </w:pPr>
      <w:r w:rsidRPr="00C20AFA">
        <w:rPr>
          <w:rFonts w:hAnsi="Times New Roman" w:ascii="Times New Roman"/>
        </w:rPr>
        <w:t>Vinka Mihalinčić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C20AFA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F77515">
      <w:rPr>
        <w:rFonts w:hAnsi="Times New Roman" w:ascii="Times New Roman"/>
        <w:szCs w:val="24"/>
      </w:rPr>
      <w:t>316</w:t>
    </w:r>
    <w:r w:rsidR="006C0A39">
      <w:rPr>
        <w:rFonts w:hAnsi="Times New Roman" w:ascii="Times New Roman"/>
        <w:szCs w:val="24"/>
      </w:rPr>
      <w:t>2</w:t>
    </w:r>
    <w:r w:rsidR="001F40E5">
      <w:rPr>
        <w:rFonts w:hAnsi="Times New Roman" w:ascii="Times New Roman"/>
        <w:szCs w:val="24"/>
      </w:rPr>
      <w:t>/16</w:t>
    </w:r>
    <w:r w:rsidR="0005204C">
      <w:rPr>
        <w:rFonts w:hAnsi="Times New Roman" w:ascii="Times New Roman"/>
        <w:szCs w:val="24"/>
      </w:rPr>
      <w:t>-</w:t>
    </w:r>
    <w:r w:rsidR="00716C51">
      <w:rPr>
        <w:rFonts w:hAnsi="Times New Roman" w:ascii="Times New Roman"/>
        <w:szCs w:val="24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6C0A39">
      <w:rPr>
        <w:rFonts w:hAnsi="Times New Roman" w:ascii="Times New Roman"/>
        <w:szCs w:val="24"/>
      </w:rPr>
      <w:t>3162</w:t>
    </w:r>
    <w:r w:rsidR="00935566">
      <w:rPr>
        <w:rFonts w:hAnsi="Times New Roman" w:ascii="Times New Roman"/>
        <w:szCs w:val="24"/>
      </w:rPr>
      <w:t>/16-</w:t>
    </w:r>
    <w:r w:rsidR="00716C51">
      <w:rPr>
        <w:rFonts w:hAnsi="Times New Roman" w:ascii="Times New Roman"/>
        <w:szCs w:val="24"/>
      </w:rPr>
      <w:t>11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204C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40E5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449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6CFE"/>
    <w:rsid w:val="00397F88"/>
    <w:rsid w:val="003A0DAE"/>
    <w:rsid w:val="003A1A33"/>
    <w:rsid w:val="003A1D13"/>
    <w:rsid w:val="003A1E3E"/>
    <w:rsid w:val="003A68FD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5909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3F00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0A39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16C51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2776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5566"/>
    <w:rsid w:val="009378E3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416A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1F68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4F8B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4788"/>
    <w:rsid w:val="00B4571B"/>
    <w:rsid w:val="00B45AA3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CC8"/>
    <w:rsid w:val="00C168EC"/>
    <w:rsid w:val="00C17E85"/>
    <w:rsid w:val="00C20AFA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A3BEF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E637B"/>
    <w:rsid w:val="00CF36C9"/>
    <w:rsid w:val="00CF4E78"/>
    <w:rsid w:val="00D01FF9"/>
    <w:rsid w:val="00D16509"/>
    <w:rsid w:val="00D172BD"/>
    <w:rsid w:val="00D20A54"/>
    <w:rsid w:val="00D2254F"/>
    <w:rsid w:val="00D226F9"/>
    <w:rsid w:val="00D2507E"/>
    <w:rsid w:val="00D31067"/>
    <w:rsid w:val="00D3314E"/>
    <w:rsid w:val="00D3316C"/>
    <w:rsid w:val="00D3694B"/>
    <w:rsid w:val="00D370B4"/>
    <w:rsid w:val="00D37D9D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83A50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430"/>
    <w:rsid w:val="00E665DA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EE7C9A"/>
    <w:rsid w:val="00F00EBF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369C"/>
    <w:rsid w:val="00F71B5F"/>
    <w:rsid w:val="00F75D6C"/>
    <w:rsid w:val="00F77515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A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A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A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A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A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A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A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A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3162</izvorni_sadrzaj>
    <derivirana_varijabla naziv="DomainObject.Predmet.Broj_1">3162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St-3162/2016</izvorni_sadrzaj>
    <derivirana_varijabla naziv="DomainObject.Predmet.OznakaBroj_1">St-3162/2016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CONSILIUM COR d.o.o. za proizvodnju, trgovinu i usluge zastupanog po punomoćniku Dušan Kuprešanin</izvorni_sadrzaj>
    <derivirana_varijabla naziv="DomainObject.Predmet.ProtustrankaFormated_1">  CONSILIUM COR d.o.o. za proizvodnju, trgovinu i usluge zastupanog po punomoćniku Dušan Kuprešanin</derivirana_varijabla>
  </DomainObject.Predmet.ProtustrankaFormated>
  <DomainObject.Predmet.ProtustrankaFormatedOIB>
    <izvorni_sadrzaj>  CONSILIUM COR d.o.o. za proizvodnju, trgovinu i usluge, OIB 18494231519 zastupanog po punomoćniku Dušan Kuprešanin</izvorni_sadrzaj>
    <derivirana_varijabla naziv="DomainObject.Predmet.ProtustrankaFormatedOIB_1">  CONSILIUM COR d.o.o. za proizvodnju, trgovinu i usluge, OIB 18494231519 zastupanog po punomoćniku Dušan Kuprešanin</derivirana_varijabla>
  </DomainObject.Predmet.ProtustrankaFormatedOIB>
  <DomainObject.Predmet.ProtustrankaFormatedWithAdress>
    <izvorni_sadrzaj> CONSILIUM COR d.o.o. za proizvodnju, trgovinu i usluge, Bednjanska 14, 10000 Zagreb zastupanog po punomoćniku Dušan Kuprešanin</izvorni_sadrzaj>
    <derivirana_varijabla naziv="DomainObject.Predmet.ProtustrankaFormatedWithAdress_1"> CONSILIUM COR d.o.o. za proizvodnju, trgovinu i usluge, Bednjanska 14, 10000 Zagreb zastupanog po punomoćniku Dušan Kuprešanin</derivirana_varijabla>
  </DomainObject.Predmet.ProtustrankaFormatedWithAdress>
  <DomainObject.Predmet.ProtustrankaFormatedWithAdressOIB>
    <izvorni_sadrzaj> CONSILIUM COR d.o.o. za proizvodnju, trgovinu i usluge, OIB 18494231519, Bednjanska 14, 10000 Zagreb zastupanog po punomoćniku Dušan Kuprešanin</izvorni_sadrzaj>
    <derivirana_varijabla naziv="DomainObject.Predmet.ProtustrankaFormatedWithAdressOIB_1"> CONSILIUM COR d.o.o. za proizvodnju, trgovinu i usluge, OIB 18494231519, Bednjanska 14, 10000 Zagreb zastupanog po punomoćniku Dušan Kuprešanin</derivirana_varijabla>
  </DomainObject.Predmet.ProtustrankaFormatedWithAdressOIB>
  <DomainObject.Predmet.ProtustrankaWithAdress>
    <izvorni_sadrzaj>CONSILIUM COR d.o.o. za proizvodnju, trgovinu i usluge Bednjanska 14, 10000 Zagreb</izvorni_sadrzaj>
    <derivirana_varijabla naziv="DomainObject.Predmet.ProtustrankaWithAdress_1">CONSILIUM COR d.o.o. za proizvodnju, trgovinu i usluge Bednjanska 14, 10000 Zagreb</derivirana_varijabla>
  </DomainObject.Predmet.ProtustrankaWithAdress>
  <DomainObject.Predmet.ProtustrankaWithAdressOIB>
    <izvorni_sadrzaj>CONSILIUM COR d.o.o. za proizvodnju, trgovinu i usluge, OIB 18494231519, Bednjanska 14, 10000 Zagreb</izvorni_sadrzaj>
    <derivirana_varijabla naziv="DomainObject.Predmet.ProtustrankaWithAdressOIB_1">CONSILIUM COR d.o.o. za proizvodnju, trgovinu i usluge, OIB 18494231519, Bednjanska 14, 10000 Zagreb</derivirana_varijabla>
  </DomainObject.Predmet.ProtustrankaWithAdressOIB>
  <DomainObject.Predmet.ProtustrankaNazivFormated>
    <izvorni_sadrzaj>CONSILIUM COR d.o.o. za proizvodnju, trgovinu i usluge</izvorni_sadrzaj>
    <derivirana_varijabla naziv="DomainObject.Predmet.ProtustrankaNazivFormated_1">CONSILIUM COR d.o.o. za proizvodnju, trgovinu i usluge</derivirana_varijabla>
  </DomainObject.Predmet.ProtustrankaNazivFormated>
  <DomainObject.Predmet.ProtustrankaNazivFormatedOIB>
    <izvorni_sadrzaj>CONSILIUM COR d.o.o. za proizvodnju, trgovinu i usluge, OIB 18494231519</izvorni_sadrzaj>
    <derivirana_varijabla naziv="DomainObject.Predmet.ProtustrankaNazivFormatedOIB_1">CONSILIUM COR d.o.o. za proizvodnju, trgovinu i usluge, OIB 18494231519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Dušan Kuprešanin</izvorni_sadrzaj>
    <derivirana_varijabla naziv="DomainObject.Predmet.StrankaFormated_1">  FINA Regionalni centar Zagreb; Dušan Kuprešanin</derivirana_varijabla>
  </DomainObject.Predmet.StrankaFormated>
  <DomainObject.Predmet.StrankaFormatedOIB>
    <izvorni_sadrzaj>  FINA Regionalni centar Zagreb, OIB 85821130368; Dušan Kuprešanin, OIB 66076257078</izvorni_sadrzaj>
    <derivirana_varijabla naziv="DomainObject.Predmet.StrankaFormatedOIB_1">  FINA Regionalni centar Zagreb, OIB 85821130368; Dušan Kuprešanin, OIB 66076257078</derivirana_varijabla>
  </DomainObject.Predmet.StrankaFormatedOIB>
  <DomainObject.Predmet.StrankaFormatedWithAdress>
    <izvorni_sadrzaj> FINA Regionalni centar Zagreb, Trg svibanjskih žrtava 1995. 1, 10000 Zagreb; Dušan Kuprešanin</izvorni_sadrzaj>
    <derivirana_varijabla naziv="DomainObject.Predmet.StrankaFormatedWithAdress_1"> FINA Regionalni centar Zagreb, Trg svibanjskih žrtava 1995. 1, 10000 Zagreb; Dušan Kuprešanin</derivirana_varijabla>
  </DomainObject.Predmet.StrankaFormatedWithAdress>
  <DomainObject.Predmet.StrankaFormatedWithAdressOIB>
    <izvorni_sadrzaj> FINA Regionalni centar Zagreb, OIB 85821130368, Trg svibanjskih žrtava 1995. 1, 10000 Zagreb; Dušan Kuprešanin, OIB 66076257078</izvorni_sadrzaj>
    <derivirana_varijabla naziv="DomainObject.Predmet.StrankaFormatedWithAdressOIB_1"> FINA Regionalni centar Zagreb, OIB 85821130368, Trg svibanjskih žrtava 1995. 1, 10000 Zagreb; Dušan Kuprešanin, OIB 66076257078</derivirana_varijabla>
  </DomainObject.Predmet.StrankaFormatedWithAdressOIB>
  <DomainObject.Predmet.StrankaWithAdress>
    <izvorni_sadrzaj>FINA Regionalni centar Zagreb Trg svibanjskih žrtava 1995. 1,10000 Zagreb,Dušan Kuprešanin </izvorni_sadrzaj>
    <derivirana_varijabla naziv="DomainObject.Predmet.StrankaWithAdress_1">FINA Regionalni centar Zagreb Trg svibanjskih žrtava 1995. 1,10000 Zagreb,Dušan Kuprešanin </derivirana_varijabla>
  </DomainObject.Predmet.StrankaWithAdress>
  <DomainObject.Predmet.StrankaWithAdressOIB>
    <izvorni_sadrzaj>FINA Regionalni centar Zagreb, OIB 85821130368, Trg svibanjskih žrtava 1995. 1,10000 Zagreb,Dušan Kuprešanin, OIB 66076257078</izvorni_sadrzaj>
    <derivirana_varijabla naziv="DomainObject.Predmet.StrankaWithAdressOIB_1">FINA Regionalni centar Zagreb, OIB 85821130368, Trg svibanjskih žrtava 1995. 1,10000 Zagreb,Dušan Kuprešanin, OIB 66076257078</derivirana_varijabla>
  </DomainObject.Predmet.StrankaWithAdressOIB>
  <DomainObject.Predmet.StrankaNazivFormated>
    <izvorni_sadrzaj>FINA Regionalni centar Zagreb,Dušan Kuprešanin</izvorni_sadrzaj>
    <derivirana_varijabla naziv="DomainObject.Predmet.StrankaNazivFormated_1">FINA Regionalni centar Zagreb,Dušan Kuprešanin</derivirana_varijabla>
  </DomainObject.Predmet.StrankaNazivFormated>
  <DomainObject.Predmet.StrankaNazivFormatedOIB>
    <izvorni_sadrzaj>FINA Regionalni centar Zagreb, OIB 85821130368,Dušan Kuprešanin, OIB 66076257078</izvorni_sadrzaj>
    <derivirana_varijabla naziv="DomainObject.Predmet.StrankaNazivFormatedOIB_1">FINA Regionalni centar Zagreb, OIB 85821130368,Dušan Kuprešanin, OIB 66076257078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Dušan Kuprešanin</item>
    </izvorni_sadrzaj>
    <derivirana_varijabla naziv="DomainObject.Predmet.StrankaListFormated_1">
      <item>FINA Regionalni centar Zagreb</item>
      <item>Dušan Kuprešanin</item>
    </derivirana_varijabla>
  </DomainObject.Predmet.StrankaListFormated>
  <DomainObject.Predmet.StrankaListFormatedOIB>
    <izvorni_sadrzaj>
      <item>FINA Regionalni centar Zagreb, OIB 85821130368</item>
      <item>Dušan Kuprešanin, OIB 66076257078</item>
    </izvorni_sadrzaj>
    <derivirana_varijabla naziv="DomainObject.Predmet.StrankaListFormatedOIB_1">
      <item>FINA Regionalni centar Zagreb, OIB 85821130368</item>
      <item>Dušan Kuprešanin, OIB 66076257078</item>
    </derivirana_varijabla>
  </DomainObject.Predmet.StrankaListFormatedOIB>
  <DomainObject.Predmet.StrankaListFormatedWithAdress>
    <izvorni_sadrzaj>
      <item>FINA Regionalni centar Zagreb, Trg svibanjskih žrtava 1995. 1, 10000 Zagreb</item>
      <item>Dušan Kuprešanin</item>
    </izvorni_sadrzaj>
    <derivirana_varijabla naziv="DomainObject.Predmet.StrankaListFormatedWithAdress_1">
      <item>FINA Regionalni centar Zagreb, Trg svibanjskih žrtava 1995. 1, 10000 Zagreb</item>
      <item>Dušan Kuprešanin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Dušan Kuprešanin, OIB 66076257078</item>
    </izvorni_sadrzaj>
    <derivirana_varijabla naziv="DomainObject.Predmet.StrankaListFormatedWithAdressOIB_1">
      <item>FINA Regionalni centar Zagreb, OIB 85821130368, Trg svibanjskih žrtava 1995. 1, 10000 Zagreb</item>
      <item>Dušan Kuprešanin, OIB 66076257078</item>
    </derivirana_varijabla>
  </DomainObject.Predmet.StrankaListFormatedWithAdressOIB>
  <DomainObject.Predmet.StrankaListNazivFormated>
    <izvorni_sadrzaj>
      <item>FINA Regionalni centar Zagreb</item>
      <item>Dušan Kuprešanin</item>
    </izvorni_sadrzaj>
    <derivirana_varijabla naziv="DomainObject.Predmet.StrankaListNazivFormated_1">
      <item>FINA Regionalni centar Zagreb</item>
      <item>Dušan Kuprešanin</item>
    </derivirana_varijabla>
  </DomainObject.Predmet.StrankaListNazivFormated>
  <DomainObject.Predmet.StrankaListNazivFormatedOIB>
    <izvorni_sadrzaj>
      <item>FINA Regionalni centar Zagreb, OIB 85821130368</item>
      <item>Dušan Kuprešanin, OIB 66076257078</item>
    </izvorni_sadrzaj>
    <derivirana_varijabla naziv="DomainObject.Predmet.StrankaListNazivFormatedOIB_1">
      <item>FINA Regionalni centar Zagreb, OIB 85821130368</item>
      <item>Dušan Kuprešanin, OIB 66076257078</item>
    </derivirana_varijabla>
  </DomainObject.Predmet.StrankaListNazivFormatedOIB>
  <DomainObject.Predmet.ProtuStrankaListFormated>
    <izvorni_sadrzaj>
      <item>CONSILIUM COR d.o.o. za proizvodnju, trgovinu i usluge zastupanog po punomoćniku Dušan Kuprešanin</item>
    </izvorni_sadrzaj>
    <derivirana_varijabla naziv="DomainObject.Predmet.ProtuStrankaListFormated_1">
      <item>CONSILIUM COR d.o.o. za proizvodnju, trgovinu i usluge zastupanog po punomoćniku Dušan Kuprešanin</item>
    </derivirana_varijabla>
  </DomainObject.Predmet.ProtuStrankaListFormated>
  <DomainObject.Predmet.ProtuStrankaListFormatedOIB>
    <izvorni_sadrzaj>
      <item>CONSILIUM COR d.o.o. za proizvodnju, trgovinu i usluge, OIB 18494231519 zastupanog po punomoćniku Dušan Kuprešanin</item>
    </izvorni_sadrzaj>
    <derivirana_varijabla naziv="DomainObject.Predmet.ProtuStrankaListFormatedOIB_1">
      <item>CONSILIUM COR d.o.o. za proizvodnju, trgovinu i usluge, OIB 18494231519 zastupanog po punomoćniku Dušan Kuprešanin</item>
    </derivirana_varijabla>
  </DomainObject.Predmet.ProtuStrankaListFormatedOIB>
  <DomainObject.Predmet.ProtuStrankaListFormatedWithAdress>
    <izvorni_sadrzaj>
      <item>CONSILIUM COR d.o.o. za proizvodnju, trgovinu i usluge, Bednjanska 14, 10000 Zagreb zastupanog po punomoćniku Dušan Kuprešanin</item>
    </izvorni_sadrzaj>
    <derivirana_varijabla naziv="DomainObject.Predmet.ProtuStrankaListFormatedWithAdress_1">
      <item>CONSILIUM COR d.o.o. za proizvodnju, trgovinu i usluge, Bednjanska 14, 10000 Zagreb zastupanog po punomoćniku Dušan Kuprešanin</item>
    </derivirana_varijabla>
  </DomainObject.Predmet.ProtuStrankaListFormatedWithAdress>
  <DomainObject.Predmet.ProtuStrankaListFormatedWithAdressOIB>
    <izvorni_sadrzaj>
      <item>CONSILIUM COR d.o.o. za proizvodnju, trgovinu i usluge, OIB 18494231519, Bednjanska 14, 10000 Zagreb zastupanog po punomoćniku Dušan Kuprešanin</item>
    </izvorni_sadrzaj>
    <derivirana_varijabla naziv="DomainObject.Predmet.ProtuStrankaListFormatedWithAdressOIB_1">
      <item>CONSILIUM COR d.o.o. za proizvodnju, trgovinu i usluge, OIB 18494231519, Bednjanska 14, 10000 Zagreb zastupanog po punomoćniku Dušan Kuprešanin</item>
    </derivirana_varijabla>
  </DomainObject.Predmet.ProtuStrankaListFormatedWithAdressOIB>
  <DomainObject.Predmet.ProtuStrankaListNazivFormated>
    <izvorni_sadrzaj>
      <item>CONSILIUM COR d.o.o. za proizvodnju, trgovinu i usluge</item>
    </izvorni_sadrzaj>
    <derivirana_varijabla naziv="DomainObject.Predmet.ProtuStrankaListNazivFormated_1">
      <item>CONSILIUM COR d.o.o. za proizvodnju, trgovinu i usluge</item>
    </derivirana_varijabla>
  </DomainObject.Predmet.ProtuStrankaListNazivFormated>
  <DomainObject.Predmet.ProtuStrankaListNazivFormatedOIB>
    <izvorni_sadrzaj>
      <item>CONSILIUM COR d.o.o. za proizvodnju, trgovinu i usluge, OIB 18494231519</item>
    </izvorni_sadrzaj>
    <derivirana_varijabla naziv="DomainObject.Predmet.ProtuStrankaListNazivFormatedOIB_1">
      <item>CONSILIUM COR d.o.o. za proizvodnju, trgovinu i usluge, OIB 18494231519</item>
    </derivirana_varijabla>
  </DomainObject.Predmet.ProtuStrankaListNazivFormatedOIB>
  <DomainObject.Predmet.OstaliListFormated>
    <izvorni_sadrzaj>
      <item>Dušan Kuprešanin punomoćnik sudionika u postupku CONSILIUM COR d.o.o. za proizvodnju, trgovinu i usluge</item>
    </izvorni_sadrzaj>
    <derivirana_varijabla naziv="DomainObject.Predmet.OstaliListFormated_1">
      <item>Dušan Kuprešanin punomoćnik sudionika u postupku CONSILIUM COR d.o.o. za proizvodnju, trgovinu i usluge</item>
    </derivirana_varijabla>
  </DomainObject.Predmet.OstaliListFormated>
  <DomainObject.Predmet.OstaliListFormatedOIB>
    <izvorni_sadrzaj>
      <item>Dušan Kuprešanin, OIB 66076257078 punomoćnik sudionika u postupku CONSILIUM COR d.o.o. za proizvodnju, trgovinu i usluge</item>
    </izvorni_sadrzaj>
    <derivirana_varijabla naziv="DomainObject.Predmet.OstaliListFormatedOIB_1">
      <item>Dušan Kuprešanin, OIB 66076257078 punomoćnik sudionika u postupku CONSILIUM COR d.o.o. za proizvodnju, trgovinu i usluge</item>
    </derivirana_varijabla>
  </DomainObject.Predmet.OstaliListFormatedOIB>
  <DomainObject.Predmet.OstaliListFormatedWithAdress>
    <izvorni_sadrzaj>
      <item>Dušan Kuprešanin, Paukovečka Cesta 4, 10382 Goričica punomoćnik sudionika u postupku CONSILIUM COR d.o.o. za proizvodnju, trgovinu i usluge</item>
    </izvorni_sadrzaj>
    <derivirana_varijabla naziv="DomainObject.Predmet.OstaliListFormatedWithAdress_1">
      <item>Dušan Kuprešanin, Paukovečka Cesta 4, 10382 Goričica punomoćnik sudionika u postupku CONSILIUM COR d.o.o. za proizvodnju, trgovinu i usluge</item>
    </derivirana_varijabla>
  </DomainObject.Predmet.OstaliListFormatedWithAdress>
  <DomainObject.Predmet.OstaliListFormatedWithAdressOIB>
    <izvorni_sadrzaj>
      <item>Dušan Kuprešanin, OIB 66076257078, Paukovečka Cesta 4, 10382 Goričica punomoćnik sudionika u postupku CONSILIUM COR d.o.o. za proizvodnju, trgovinu i usluge</item>
    </izvorni_sadrzaj>
    <derivirana_varijabla naziv="DomainObject.Predmet.OstaliListFormatedWithAdressOIB_1">
      <item>Dušan Kuprešanin, OIB 66076257078, Paukovečka Cesta 4, 10382 Goričica punomoćnik sudionika u postupku CONSILIUM COR d.o.o. za proizvodnju, trgovinu i usluge</item>
    </derivirana_varijabla>
  </DomainObject.Predmet.OstaliListFormatedWithAdressOIB>
  <DomainObject.Predmet.OstaliListNazivFormated>
    <izvorni_sadrzaj>
      <item>Dušan Kuprešanin</item>
    </izvorni_sadrzaj>
    <derivirana_varijabla naziv="DomainObject.Predmet.OstaliListNazivFormated_1">
      <item>Dušan Kuprešanin</item>
    </derivirana_varijabla>
  </DomainObject.Predmet.OstaliListNazivFormated>
  <DomainObject.Predmet.OstaliListNazivFormatedOIB>
    <izvorni_sadrzaj>
      <item>Dušan Kuprešanin, OIB 66076257078</item>
    </izvorni_sadrzaj>
    <derivirana_varijabla naziv="DomainObject.Predmet.OstaliListNazivFormatedOIB_1">
      <item>Dušan Kuprešanin, OIB 66076257078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CONSILIUM COR d.o.o. za proizvodnju, trgovinu i usluge</izvorni_sadrzaj>
    <derivirana_varijabla naziv="DomainObject.Predmet.ProtustrankaIDrugi_1">CONSILIUM COR d.o.o. za proizvodnju,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CONSILIUM COR d.o.o. za proizvodnju, trgovinu i usluge, OIB 18494231519, Bednjanska 14, 10000 Zagreb</izvorni_sadrzaj>
    <derivirana_varijabla naziv="DomainObject.Predmet.ProtustrankaIDrugiAdressOIB_1">CONSILIUM COR d.o.o. za proizvodnju, trgovinu i usluge, OIB 18494231519,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CONSILIUM COR d.o.o. za proizvodnju, trgovinu i usluge</item>
      <item>Dušan Kuprešanin</item>
      <item>Dušan Kuprešanin</item>
    </izvorni_sadrzaj>
    <derivirana_varijabla naziv="DomainObject.Predmet.SudioniciListNaziv_1">
      <item>FINA Regionalni centar Zagreb</item>
      <item>CONSILIUM COR d.o.o. za proizvodnju, trgovinu i usluge</item>
      <item>Dušan Kuprešanin</item>
      <item>Dušan Kuprešanin</item>
    </derivirana_varijabla>
  </DomainObject.Predmet.SudioniciListNaziv>
  <DomainObject.Predmet.SudioniciListAdressOIB>
    <izvorni_sadrzaj>
      <item>FINA Regionalni centar Zagreb, OIB 85821130368, Trg svibanjskih žrtava 1995. 1,10000 Zagreb</item>
      <item>CONSILIUM COR d.o.o. za proizvodnju, trgovinu i usluge, OIB 18494231519, Bednjanska 14,10000 Zagreb</item>
      <item>Dušan Kuprešanin, OIB 66076257078, Paukovečka Cesta 4,10382 Goričica</item>
      <item>Dušan Kuprešanin, OIB 66076257078</item>
    </izvorni_sadrzaj>
    <derivirana_varijabla naziv="DomainObject.Predmet.SudioniciListAdressOIB_1">
      <item>FINA Regionalni centar Zagreb, OIB 85821130368, Trg svibanjskih žrtava 1995. 1,10000 Zagreb</item>
      <item>CONSILIUM COR d.o.o. za proizvodnju, trgovinu i usluge, OIB 18494231519, Bednjanska 14,10000 Zagreb</item>
      <item>Dušan Kuprešanin, OIB 66076257078, Paukovečka Cesta 4,10382 Goričica</item>
      <item>Dušan Kuprešanin, OIB 66076257078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18494231519</item>
      <item>, OIB 66076257078</item>
      <item>, OIB 66076257078</item>
    </izvorni_sadrzaj>
    <derivirana_varijabla naziv="DomainObject.Predmet.SudioniciListNazivOIB_1">
      <item>, OIB 85821130368</item>
      <item>, OIB 18494231519</item>
      <item>, OIB 66076257078</item>
      <item>, OIB 66076257078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765AC-5155-4015-98B9-C12EE4CC67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3713</properties:Characters>
  <properties:Lines>75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2018-09-04T09:00:00Z</dcterms:created>
  <dc:creator>rsticn</dc:creator>
  <cp:lastModifiedBy>Vinka Mihalinčić</cp:lastModifiedBy>
  <cp:lastPrinted>2018-09-04T13:12:00Z</cp:lastPrinted>
  <dcterms:modified xmlns:xsi="http://www.w3.org/2001/XMLSchema-instance" xsi:type="dcterms:W3CDTF">2018-09-04T13:12:00Z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(st-3162-16 - CONSILIUM COR.docx)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