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f9269" w14:paraId="f9f9269" w:rsidRDefault="00961337" w:rsidP="00DF7635" w:rsidR="00DF7635">
      <w:pPr>
        <w:spacing w:lineRule="auto" w:line="240" w:after="0"/>
        <w:jc w:val="right"/>
        <w15:collapsed w:val="false"/>
        <w:rPr>
          <w:rFonts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rFonts w:hAnsi="Calibri" w:ascii="Calibr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-1622153040"/>
                    <w:lock w:val="contentLocked"/>
                    <w:picture/>
                  </w:sdtPr>
                  <w:sdtEndPr/>
                  <w:sdtContent>
                    <w:p w:rsidRDefault="00DF7635" w:rsidP="00DF7635" w:rsidR="00DF7635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DF7635">
        <w:rPr>
          <w:rFonts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DF7635" w:rsidP="00DF7635" w:rsidR="00DF7635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1 St-</w:t>
      </w:r>
      <w:r w:rsidR="00B6229B">
        <w:rPr>
          <w:rFonts w:eastAsia="Times New Roman" w:hAnsi="Times New Roman" w:ascii="Times New Roman"/>
          <w:sz w:val="24"/>
          <w:szCs w:val="24"/>
          <w:lang w:eastAsia="hr-HR"/>
        </w:rPr>
        <w:t>5149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/15</w:t>
      </w:r>
    </w:p>
    <w:p w:rsidRDefault="00DF7635" w:rsidP="00DF7635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REPUBLIKA HRVATSKA                                                                         </w:t>
      </w:r>
    </w:p>
    <w:p w:rsidRDefault="00DF7635" w:rsidP="00DF7635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DF7635" w:rsidP="00DF7635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STALNA SLUŽBA </w:t>
      </w:r>
    </w:p>
    <w:p w:rsidRDefault="00DF7635" w:rsidP="00DF7635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Karlovac, Ljudevita Šestića 4</w:t>
      </w: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 w:val="en-GB"/>
        </w:rPr>
        <w:t>U I M E  R E P U B L I K E  H R V A T S K E</w:t>
      </w: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Zagrebu, Stalna služba, po sucu Jadranki Mađeruh, kao stečajnom sucu, povodom zahtjeva Financijske agencije za pokretanjem skraćenog stečajnog postupka nad dužnikom </w:t>
      </w:r>
      <w:r w:rsidR="00B6229B">
        <w:rPr>
          <w:rFonts w:eastAsia="Times New Roman" w:hAnsi="Times New Roman" w:ascii="Times New Roman"/>
          <w:sz w:val="24"/>
          <w:szCs w:val="24"/>
          <w:lang w:eastAsia="hr-HR"/>
        </w:rPr>
        <w:t>JAČE VEDRIJE BOLJE d.o.o. Zagreb, Božidara Magovca 47, OIB: 87244894662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dana 27. studenog 2015. </w:t>
      </w: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Odbacuje se zahtjev Financijske agencije za pokretanje skraćenog stečajnog postupka.</w:t>
      </w:r>
    </w:p>
    <w:p w:rsidRDefault="00DF7635" w:rsidP="00DF7635" w:rsidR="00DF7635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DF7635" w:rsidP="00DF7635" w:rsidR="00DF7635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Dana 30. listopada 2015. godine Financijska agencija (dalje: FINA) je podnijela podnesak pod nazivom zahtjev za provedbu skraćenog stečajnog postupka nad gore navedenom pravnom osobom, a pozivom na odredbu čl. 429. i 444. Stečajnog zakona (NN 71/15, dalje SZ), navodeći da su kod dužnika ispunjeni uvjeti iz čl. 428. SZ-a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Kako je u tijeku stečajni postupak nad dužnikom </w:t>
      </w:r>
      <w:r w:rsidR="00B6229B">
        <w:rPr>
          <w:rFonts w:eastAsia="Times New Roman" w:hAnsi="Times New Roman" w:ascii="Times New Roman"/>
          <w:sz w:val="24"/>
          <w:szCs w:val="24"/>
          <w:lang w:eastAsia="hr-HR"/>
        </w:rPr>
        <w:t>JAČE VEDRIJE BOLJE d.o.o. Zagreb, Božidara Magovca 47, OIB: 87244894662, pokrenut na prijedlog FINA-e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pred ovim sudom pod posl. br. St-</w:t>
      </w:r>
      <w:r w:rsidR="00B6229B">
        <w:rPr>
          <w:rFonts w:eastAsia="Times New Roman" w:hAnsi="Times New Roman" w:ascii="Times New Roman"/>
          <w:sz w:val="24"/>
          <w:szCs w:val="24"/>
          <w:lang w:eastAsia="hr-HR"/>
        </w:rPr>
        <w:t>1703/13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odlučeno je kao u izreci kada je odbačen novi prijedlog za provođenje skraćenog stečajnog postupka.</w:t>
      </w: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27. studenog 2015. godine </w:t>
      </w:r>
    </w:p>
    <w:p w:rsidRDefault="00DF7635" w:rsidP="00DF7635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Sudac:</w:t>
      </w:r>
    </w:p>
    <w:p w:rsidRDefault="00DF7635" w:rsidP="00DF7635" w:rsidR="00DF76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Jadranka Mađeruh</w:t>
      </w:r>
    </w:p>
    <w:p w:rsidRDefault="00DF7635" w:rsidP="00DF7635" w:rsidR="00DF7635">
      <w:pPr>
        <w:spacing w:lineRule="auto" w:line="240" w:after="0"/>
        <w:ind w:firstLine="720" w:left="504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podnositelj zahtjeva ima pravo na žalbu Visokom trgovačkom sudu RH, a koja se podnosi u roku od 8 dana ovome sudu u 3 primjerka.  </w:t>
      </w:r>
    </w:p>
    <w:p w:rsidRDefault="00DF7635" w:rsidP="00DF7635" w:rsidR="00DF763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 w:val="en-GB"/>
        </w:rPr>
      </w:pPr>
    </w:p>
    <w:p w:rsidRDefault="00B6229B" w:rsidP="00B6229B" w:rsidR="00B6229B">
      <w:pPr>
        <w:spacing w:lineRule="auto" w:line="240" w:after="0"/>
        <w:ind w:left="4956"/>
        <w:rPr>
          <w:rFonts w:eastAsia="Times New Roman" w:hAnsi="Times New Roman" w:ascii="Times New Roman"/>
          <w:sz w:val="24"/>
          <w:szCs w:val="24"/>
          <w:lang w:eastAsia="hr-HR" w:val="en-GB"/>
        </w:rPr>
      </w:pPr>
    </w:p>
    <w:p w:rsidRDefault="00DF7635" w:rsidP="00B6229B" w:rsidR="002309FC">
      <w:pPr>
        <w:spacing w:lineRule="auto" w:line="240" w:after="0"/>
        <w:ind w:left="4956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</w:p>
    <w:p w:rsidRDefault="00DF7635" w:rsidP="002309FC" w:rsidR="00DF763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DF7635" w:rsidP="00DF7635" w:rsidR="00DF763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Mrežna stranica e-Oglasne ploče</w:t>
      </w:r>
    </w:p>
    <w:p w:rsidRDefault="00DF7635" w:rsidP="00DF7635" w:rsidR="00DF763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Podnositelj prijedloga</w:t>
      </w:r>
    </w:p>
    <w:p w:rsidRDefault="00DF7635" w:rsidP="00DF7635" w:rsidR="00DF7635">
      <w:pPr>
        <w:keepNext/>
        <w:spacing w:lineRule="auto" w:line="240" w:after="480" w:before="480"/>
        <w:jc w:val="center"/>
        <w:rPr>
          <w:rFonts w:hAnsi="Times New Roman" w:ascii="Times New Roman"/>
          <w:b/>
          <w:caps/>
          <w:spacing w:val="100"/>
          <w:sz w:val="24"/>
          <w:szCs w:val="24"/>
        </w:rPr>
      </w:pPr>
    </w:p>
    <w:p w:rsidRDefault="00DF7635" w:rsidP="00DF7635" w:rsidR="00DF7635">
      <w:pPr>
        <w:spacing w:lineRule="auto" w:line="240" w:after="240" w:before="480"/>
        <w:jc w:val="both"/>
        <w:rPr>
          <w:rFonts w:eastAsia="Times New Roman" w:hAnsi="Times New Roman" w:ascii="Times New Roman"/>
          <w:noProof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240"/>
        <w:ind w:firstLine="567"/>
        <w:jc w:val="both"/>
        <w:rPr>
          <w:rFonts w:eastAsia="Times New Roman" w:hAnsi="Times New Roman" w:ascii="Times New Roman"/>
          <w:noProof/>
          <w:sz w:val="24"/>
          <w:szCs w:val="24"/>
          <w:lang w:eastAsia="hr-HR"/>
        </w:rPr>
      </w:pPr>
    </w:p>
    <w:p w:rsidRDefault="00DF7635" w:rsidP="00DF7635" w:rsidR="00DF7635">
      <w:pPr>
        <w:spacing w:lineRule="auto" w:line="240" w:after="120" w:before="360"/>
        <w:ind w:left="5387"/>
        <w:rPr>
          <w:rFonts w:hAnsi="Times New Roman" w:ascii="Times New Roman"/>
          <w:noProof/>
          <w:sz w:val="24"/>
          <w:szCs w:val="24"/>
        </w:rPr>
      </w:pPr>
    </w:p>
    <w:p w:rsidRDefault="00DF7635" w:rsidP="00DF7635" w:rsidR="00DF7635">
      <w:pPr>
        <w:rPr>
          <w:rFonts w:hAnsi="Times New Roman" w:ascii="Times New Roman"/>
          <w:sz w:val="24"/>
          <w:szCs w:val="24"/>
        </w:rPr>
      </w:pPr>
    </w:p>
    <w:p w:rsidRDefault="00E53451" w:rsidR="00E53451"/>
    <w:sectPr w:rsidR="00E5345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B66CA"/>
    <w:multiLevelType w:val="hybridMultilevel"/>
    <w:tmpl w:val="75AE2986"/>
    <w:lvl w:tplc="65B2C314" w:ilvl="0">
      <w:start w:val="1"/>
      <w:numFmt w:val="decimal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7635"/>
    <w:rsid w:val="002309FC"/>
    <w:rsid w:val="00961337"/>
    <w:rsid w:val="00B6229B"/>
    <w:rsid w:val="00DF7635"/>
    <w:rsid w:val="00E53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7635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F7635"/>
    <w:pPr>
      <w:ind w:left="720"/>
      <w:contextualSpacing/>
    </w:pPr>
  </w:style>
  <w:style w:customStyle="true" w:styleId="GrbRH" w:type="paragraph">
    <w:name w:val="GrbRH"/>
    <w:basedOn w:val="Normal"/>
    <w:rsid w:val="00DF7635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763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7635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13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1337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61337"/>
    <w:rPr>
      <w:rFonts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61337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61337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7635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F7635"/>
    <w:pPr>
      <w:ind w:left="720"/>
      <w:contextualSpacing/>
    </w:pPr>
  </w:style>
  <w:style w:customStyle="1" w:styleId="GrbRH" w:type="paragraph">
    <w:name w:val="GrbRH"/>
    <w:basedOn w:val="Normal"/>
    <w:rsid w:val="00DF7635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763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7635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13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1337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61337"/>
    <w:rPr>
      <w:rFonts w:ascii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61337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61337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0381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St-5149/2015-3</izvorni_sadrzaj>
    <derivirana_varijabla naziv="DomainObject.Oznaka_1">St-5149/2015-3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5149</izvorni_sadrzaj>
    <derivirana_varijabla naziv="DomainObject.Predmet.Broj_1">5149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St-5149/2015</izvorni_sadrzaj>
    <derivirana_varijabla naziv="DomainObject.Predmet.OznakaBroj_1">St-5149/2015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JAČE VEDRIJE BOLJE d.o.o.</izvorni_sadrzaj>
    <derivirana_varijabla naziv="DomainObject.Predmet.ProtustrankaFormated_1">  JAČE VEDRIJE BOLJE d.o.o.</derivirana_varijabla>
  </DomainObject.Predmet.ProtustrankaFormated>
  <DomainObject.Predmet.ProtustrankaFormatedOIB>
    <izvorni_sadrzaj>  JAČE VEDRIJE BOLJE d.o.o., OIB 87244894662</izvorni_sadrzaj>
    <derivirana_varijabla naziv="DomainObject.Predmet.ProtustrankaFormatedOIB_1">  JAČE VEDRIJE BOLJE d.o.o., OIB 87244894662</derivirana_varijabla>
  </DomainObject.Predmet.ProtustrankaFormatedOIB>
  <DomainObject.Predmet.ProtustrankaFormatedWithAdress>
    <izvorni_sadrzaj> JAČE VEDRIJE BOLJE d.o.o., Božidara Magovca 47, 10000 Zagreb</izvorni_sadrzaj>
    <derivirana_varijabla naziv="DomainObject.Predmet.ProtustrankaFormatedWithAdress_1"> JAČE VEDRIJE BOLJE d.o.o., Božidara Magovca 47, 10000 Zagreb</derivirana_varijabla>
  </DomainObject.Predmet.ProtustrankaFormatedWithAdress>
  <DomainObject.Predmet.ProtustrankaFormatedWithAdressOIB>
    <izvorni_sadrzaj> JAČE VEDRIJE BOLJE d.o.o., OIB 87244894662, Božidara Magovca 47, 10000 Zagreb</izvorni_sadrzaj>
    <derivirana_varijabla naziv="DomainObject.Predmet.ProtustrankaFormatedWithAdressOIB_1"> JAČE VEDRIJE BOLJE d.o.o., OIB 87244894662, Božidara Magovca 47, 10000 Zagreb</derivirana_varijabla>
  </DomainObject.Predmet.ProtustrankaFormatedWithAdressOIB>
  <DomainObject.Predmet.ProtustrankaWithAdress>
    <izvorni_sadrzaj>JAČE VEDRIJE BOLJE d.o.o. Božidara Magovca 47, 10000 Zagreb</izvorni_sadrzaj>
    <derivirana_varijabla naziv="DomainObject.Predmet.ProtustrankaWithAdress_1">JAČE VEDRIJE BOLJE d.o.o. Božidara Magovca 47, 10000 Zagreb</derivirana_varijabla>
  </DomainObject.Predmet.ProtustrankaWithAdress>
  <DomainObject.Predmet.ProtustrankaWithAdressOIB>
    <izvorni_sadrzaj>JAČE VEDRIJE BOLJE d.o.o., OIB 87244894662, Božidara Magovca 47, 10000 Zagreb</izvorni_sadrzaj>
    <derivirana_varijabla naziv="DomainObject.Predmet.ProtustrankaWithAdressOIB_1">JAČE VEDRIJE BOLJE d.o.o., OIB 87244894662, Božidara Magovca 47, 10000 Zagreb</derivirana_varijabla>
  </DomainObject.Predmet.ProtustrankaWithAdressOIB>
  <DomainObject.Predmet.ProtustrankaNazivFormated>
    <izvorni_sadrzaj>JAČE VEDRIJE BOLJE d.o.o.</izvorni_sadrzaj>
    <derivirana_varijabla naziv="DomainObject.Predmet.ProtustrankaNazivFormated_1">JAČE VEDRIJE BOLJE d.o.o.</derivirana_varijabla>
  </DomainObject.Predmet.ProtustrankaNazivFormated>
  <DomainObject.Predmet.ProtustrankaNazivFormatedOIB>
    <izvorni_sadrzaj>JAČE VEDRIJE BOLJE d.o.o., OIB 87244894662</izvorni_sadrzaj>
    <derivirana_varijabla naziv="DomainObject.Predmet.ProtustrankaNazivFormatedOIB_1">JAČE VEDRIJE BOLJE d.o.o., OIB 87244894662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JAČE VEDRIJE BOLJE d.o.o.</item>
    </izvorni_sadrzaj>
    <derivirana_varijabla naziv="DomainObject.Predmet.ProtuStrankaListFormated_1">
      <item>JAČE VEDRIJE BOLJE d.o.o.</item>
    </derivirana_varijabla>
  </DomainObject.Predmet.ProtuStrankaListFormated>
  <DomainObject.Predmet.ProtuStrankaListFormatedOIB>
    <izvorni_sadrzaj>
      <item>JAČE VEDRIJE BOLJE d.o.o., OIB 87244894662</item>
    </izvorni_sadrzaj>
    <derivirana_varijabla naziv="DomainObject.Predmet.ProtuStrankaListFormatedOIB_1">
      <item>JAČE VEDRIJE BOLJE d.o.o., OIB 87244894662</item>
    </derivirana_varijabla>
  </DomainObject.Predmet.ProtuStrankaListFormatedOIB>
  <DomainObject.Predmet.ProtuStrankaListFormatedWithAdress>
    <izvorni_sadrzaj>
      <item>JAČE VEDRIJE BOLJE d.o.o., Božidara Magovca 47, 10000 Zagreb</item>
    </izvorni_sadrzaj>
    <derivirana_varijabla naziv="DomainObject.Predmet.ProtuStrankaListFormatedWithAdress_1">
      <item>JAČE VEDRIJE BOLJE d.o.o., Božidara Magovca 47, 10000 Zagreb</item>
    </derivirana_varijabla>
  </DomainObject.Predmet.ProtuStrankaListFormatedWithAdress>
  <DomainObject.Predmet.ProtuStrankaListFormatedWithAdressOIB>
    <izvorni_sadrzaj>
      <item>JAČE VEDRIJE BOLJE d.o.o., OIB 87244894662, Božidara Magovca 47, 10000 Zagreb</item>
    </izvorni_sadrzaj>
    <derivirana_varijabla naziv="DomainObject.Predmet.ProtuStrankaListFormatedWithAdressOIB_1">
      <item>JAČE VEDRIJE BOLJE d.o.o., OIB 87244894662, Božidara Magovca 47, 10000 Zagreb</item>
    </derivirana_varijabla>
  </DomainObject.Predmet.ProtuStrankaListFormatedWithAdressOIB>
  <DomainObject.Predmet.ProtuStrankaListNazivFormated>
    <izvorni_sadrzaj>
      <item>JAČE VEDRIJE BOLJE d.o.o.</item>
    </izvorni_sadrzaj>
    <derivirana_varijabla naziv="DomainObject.Predmet.ProtuStrankaListNazivFormated_1">
      <item>JAČE VEDRIJE BOLJE d.o.o.</item>
    </derivirana_varijabla>
  </DomainObject.Predmet.ProtuStrankaListNazivFormated>
  <DomainObject.Predmet.ProtuStrankaListNazivFormatedOIB>
    <izvorni_sadrzaj>
      <item>JAČE VEDRIJE BOLJE d.o.o., OIB 87244894662</item>
    </izvorni_sadrzaj>
    <derivirana_varijabla naziv="DomainObject.Predmet.ProtuStrankaListNazivFormatedOIB_1">
      <item>JAČE VEDRIJE BOLJE d.o.o., OIB 87244894662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>St-5149/2015-3</izvorni_sadrzaj>
    <derivirana_varijabla naziv="DomainObject.PoslovniBrojDokumenta_1">St-5149/2015-3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JAČE VEDRIJE BOLJE d.o.o.</izvorni_sadrzaj>
    <derivirana_varijabla naziv="DomainObject.Predmet.ProtustrankaIDrugi_1">JAČE VEDRIJE BOLJE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JAČE VEDRIJE BOLJE d.o.o., OIB 87244894662, Božidara Magovca 47, 10000 Zagreb</izvorni_sadrzaj>
    <derivirana_varijabla naziv="DomainObject.Predmet.ProtustrankaIDrugiAdressOIB_1">JAČE VEDRIJE BOLJE d.o.o., OIB 87244894662, Božidara Magovca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JAČE VEDRIJE BOLJE d.o.o.</item>
      <item>FINA Regionalni centar Zagreb</item>
    </izvorni_sadrzaj>
    <derivirana_varijabla naziv="DomainObject.Predmet.SudioniciListNaziv_1">
      <item>JAČE VEDRIJE BOLJE d.o.o.</item>
      <item>FINA Regionalni centar Zagreb</item>
    </derivirana_varijabla>
  </DomainObject.Predmet.SudioniciListNaziv>
  <DomainObject.Predmet.SudioniciListAdressOIB>
    <izvorni_sadrzaj>
      <item>JAČE VEDRIJE BOLJE d.o.o., OIB 87244894662, Božidara Magovca 47,10000 Zagreb</item>
      <item>FINA Regionalni centar Zagreb, OIB 85821130368, Trg svibanjskih žrtava 1995. 1,10000 Zagreb</item>
    </izvorni_sadrzaj>
    <derivirana_varijabla naziv="DomainObject.Predmet.SudioniciListAdressOIB_1">
      <item>JAČE VEDRIJE BOLJE d.o.o., OIB 87244894662, Božidara Magovca 47,10000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87244894662</item>
      <item>, OIB 85821130368</item>
    </izvorni_sadrzaj>
    <derivirana_varijabla naziv="DomainObject.Predmet.SudioniciListNazivOIB_1">
      <item>, OIB 87244894662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BFCFD8-DAD9-4E9C-AB67-6B0E434DA5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1467</properties:Characters>
  <properties:Lines>55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2015-11-27T13:51:00Z</dcterms:created>
  <dc:creator>Draženka Prpić</dc:creator>
  <cp:lastModifiedBy>Draženka Prpić</cp:lastModifiedBy>
  <cp:lastPrinted>2015-11-27T13:58:00Z</cp:lastPrinted>
  <dcterms:modified xmlns:xsi="http://www.w3.org/2001/XMLSchema-instance" xsi:type="dcterms:W3CDTF">2015-11-27T13:59:00Z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St-5149/2015-3 / Odluka - Rješenje - odbačen zahtjev/prijedlog</vt:lpwstr>
  </prop:property>
  <prop:property name="CC_coloring" pid="4" fmtid="{D5CDD505-2E9C-101B-9397-08002B2CF9AE}">
    <vt:bool>false</vt:bool>
  </prop:property>
  <prop:property name="eSPIS_CC_ID" pid="5" fmtid="{D5CDD505-2E9C-101B-9397-08002B2CF9AE}">
    <vt:lpwstr>2672814256</vt:lpwstr>
  </prop:property>
  <prop:property name="BrojStranica" pid="6" fmtid="{D5CDD505-2E9C-101B-9397-08002B2CF9AE}">
    <vt:i4>2</vt:i4>
  </prop:property>
</prop:Properties>
</file>