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b40f" w14:paraId="36eb40f" w:rsidRDefault="00E94ADC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B1260E">
        <w:rPr>
          <w:rFonts w:hAnsi="Times New Roman" w:ascii="Times New Roman"/>
        </w:rPr>
        <w:t>4173/16-51</w:t>
      </w:r>
    </w:p>
    <w:p w:rsidRDefault="00574D42" w:rsidP="0071033A" w:rsidR="00574D42">
      <w:pPr>
        <w:ind w:firstLine="567"/>
        <w:jc w:val="right"/>
        <w:rPr>
          <w:rFonts w:hAnsi="Times New Roman" w:ascii="Times New Roman"/>
        </w:rPr>
      </w:pPr>
    </w:p>
    <w:p w:rsidRDefault="00367360" w:rsidP="0071033A" w:rsidR="00367360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360" w:rsidP="006E2D44" w:rsidR="00367360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985E71">
        <w:rPr>
          <w:rFonts w:hAnsi="Times New Roman" w:ascii="Times New Roman"/>
        </w:rPr>
        <w:t>U KARLOVCU</w:t>
      </w:r>
    </w:p>
    <w:p w:rsidRDefault="0071033A" w:rsidP="00367360" w:rsidR="001A6E03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985E71">
        <w:rPr>
          <w:rFonts w:hAnsi="Times New Roman" w:ascii="Times New Roman"/>
        </w:rPr>
        <w:t>Trg hrvatskih branitelja 1/II</w:t>
      </w:r>
    </w:p>
    <w:p w:rsidRDefault="00367360" w:rsidP="00301BDB" w:rsidR="00367360" w:rsidRPr="00345080">
      <w:pPr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7609C9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367360" w:rsidP="007609C9" w:rsidR="00367360">
      <w:pPr>
        <w:ind w:firstLine="567"/>
        <w:jc w:val="both"/>
        <w:rPr>
          <w:rFonts w:hAnsi="Times New Roman" w:ascii="Times New Roman"/>
        </w:rPr>
      </w:pPr>
    </w:p>
    <w:p w:rsidRDefault="00817686" w:rsidP="007609C9" w:rsidR="001A6E03">
      <w:pPr>
        <w:ind w:firstLine="567"/>
        <w:jc w:val="both"/>
        <w:rPr>
          <w:rFonts w:hAnsi="Times New Roman" w:ascii="Times New Roman"/>
        </w:rPr>
      </w:pPr>
      <w:r w:rsidRPr="00817686">
        <w:rPr>
          <w:rFonts w:hAnsi="Times New Roman" w:ascii="Times New Roman"/>
        </w:rPr>
        <w:t xml:space="preserve">Trgovački sud u Zagrebu, Stalna služba u Karlovcu, po sucu Vesna Fundurulić Perišin, </w:t>
      </w:r>
      <w:r w:rsidR="00CB38C4" w:rsidRPr="00CB38C4">
        <w:rPr>
          <w:rFonts w:hAnsi="Times New Roman" w:ascii="Times New Roman"/>
        </w:rPr>
        <w:t xml:space="preserve">u stečajnom postupku nad </w:t>
      </w:r>
      <w:r w:rsidR="00B1260E">
        <w:rPr>
          <w:rFonts w:hAnsi="Times New Roman" w:ascii="Times New Roman"/>
        </w:rPr>
        <w:t xml:space="preserve">stečajnim dužnikom </w:t>
      </w:r>
      <w:r w:rsidR="00B1260E" w:rsidRPr="00B1260E">
        <w:rPr>
          <w:rFonts w:hAnsi="Times New Roman" w:ascii="Times New Roman"/>
        </w:rPr>
        <w:t>DOZAN I TOMIĆ d.o.o. u stečaju, Zagreb, Perjavica 30, OIB: 07361907136</w:t>
      </w:r>
      <w:r w:rsidRPr="00817686">
        <w:rPr>
          <w:rFonts w:hAnsi="Times New Roman" w:ascii="Times New Roman"/>
        </w:rPr>
        <w:t xml:space="preserve">, </w:t>
      </w:r>
      <w:r w:rsidR="00B1260E">
        <w:rPr>
          <w:rFonts w:hAnsi="Times New Roman" w:ascii="Times New Roman"/>
        </w:rPr>
        <w:t>10. listopada</w:t>
      </w:r>
      <w:r>
        <w:rPr>
          <w:rFonts w:hAnsi="Times New Roman" w:ascii="Times New Roman"/>
        </w:rPr>
        <w:t xml:space="preserve">  </w:t>
      </w:r>
      <w:r w:rsidR="007609C9" w:rsidRPr="007609C9">
        <w:rPr>
          <w:rFonts w:hAnsi="Times New Roman" w:ascii="Times New Roman"/>
        </w:rPr>
        <w:t>201</w:t>
      </w:r>
      <w:r>
        <w:rPr>
          <w:rFonts w:hAnsi="Times New Roman" w:ascii="Times New Roman"/>
        </w:rPr>
        <w:t>8</w:t>
      </w:r>
      <w:r w:rsidR="007609C9" w:rsidRPr="007609C9">
        <w:rPr>
          <w:rFonts w:hAnsi="Times New Roman" w:ascii="Times New Roman"/>
        </w:rPr>
        <w:t>.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B1260E" w:rsidP="00B1260E" w:rsidR="00B1260E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Pr="00345080">
        <w:rPr>
          <w:rFonts w:hAnsi="Times New Roman" w:ascii="Times New Roman"/>
        </w:rPr>
        <w:t xml:space="preserve">    j e</w:t>
      </w:r>
    </w:p>
    <w:p w:rsidRDefault="00B1260E" w:rsidP="00B1260E" w:rsidR="00B1260E" w:rsidRPr="00345080">
      <w:pPr>
        <w:ind w:firstLine="567"/>
        <w:jc w:val="center"/>
        <w:rPr>
          <w:rFonts w:hAnsi="Times New Roman" w:ascii="Times New Roman"/>
        </w:rPr>
      </w:pPr>
    </w:p>
    <w:p w:rsidRDefault="00B1260E" w:rsidP="00B1260E" w:rsidR="00B1260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Određuje se brisanje zabilježbe u prometnoj dozvoli i u upisniku vozila za teretni kamion </w:t>
      </w:r>
      <w:r w:rsidRPr="00B1260E">
        <w:rPr>
          <w:rFonts w:hAnsi="Times New Roman" w:ascii="Times New Roman"/>
        </w:rPr>
        <w:t xml:space="preserve">marke </w:t>
      </w:r>
      <w:r>
        <w:rPr>
          <w:rFonts w:hAnsi="Times New Roman" w:ascii="Times New Roman"/>
        </w:rPr>
        <w:t>MAN, tip TDA, model 35.430, godine proizvodnje 2005, reg. oznake ZG4159DE,</w:t>
      </w:r>
      <w:r w:rsidRPr="00B1260E">
        <w:rPr>
          <w:rFonts w:hAnsi="Times New Roman" w:ascii="Times New Roman"/>
        </w:rPr>
        <w:t xml:space="preserve"> broj šasije </w:t>
      </w:r>
      <w:r>
        <w:rPr>
          <w:rFonts w:hAnsi="Times New Roman" w:ascii="Times New Roman"/>
        </w:rPr>
        <w:t>WMAH37ZZ35M413358</w:t>
      </w:r>
    </w:p>
    <w:p w:rsidRDefault="00B1260E" w:rsidP="00B1260E" w:rsidR="00B1260E" w:rsidRPr="00B1260E">
      <w:pPr>
        <w:pStyle w:val="Odlomakpopisa"/>
        <w:ind w:left="927"/>
        <w:jc w:val="both"/>
        <w:rPr>
          <w:rFonts w:hAnsi="Times New Roman" w:ascii="Times New Roman"/>
        </w:rPr>
      </w:pPr>
    </w:p>
    <w:p w:rsidRDefault="00B1260E" w:rsidP="00B1260E" w:rsidR="00B1260E">
      <w:pPr>
        <w:ind w:left="927"/>
        <w:jc w:val="both"/>
        <w:rPr>
          <w:rFonts w:hAnsi="Times New Roman" w:ascii="Times New Roman"/>
        </w:rPr>
      </w:pPr>
      <w:r w:rsidRPr="00985E71">
        <w:rPr>
          <w:rFonts w:hAnsi="Times New Roman" w:ascii="Times New Roman"/>
        </w:rPr>
        <w:t xml:space="preserve">-brisanje zabrane otuđenja </w:t>
      </w:r>
      <w:r>
        <w:rPr>
          <w:rFonts w:hAnsi="Times New Roman" w:ascii="Times New Roman"/>
        </w:rPr>
        <w:t>–</w:t>
      </w:r>
      <w:r w:rsidRPr="00985E7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B2 KAPITAL d.o.o., Zagreb, upisano u uložak 14716-   301/09, datum upisa 13. listopada 2009.</w:t>
      </w:r>
    </w:p>
    <w:p w:rsidRDefault="00B1260E" w:rsidP="00B1260E" w:rsidR="00B1260E" w:rsidRPr="001A43DF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1260E" w:rsidP="00B1260E" w:rsidR="00B1260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Ovlašćuje se kupac </w:t>
      </w:r>
      <w:r w:rsidR="008616D1">
        <w:rPr>
          <w:rFonts w:hAnsi="Times New Roman" w:ascii="Times New Roman"/>
        </w:rPr>
        <w:t>LIVTEX d.o.o., Zaprešić, Ivana Kukuljevića 20</w:t>
      </w:r>
      <w:r>
        <w:rPr>
          <w:rFonts w:hAnsi="Times New Roman" w:ascii="Times New Roman"/>
        </w:rPr>
        <w:t>, OIB:</w:t>
      </w:r>
      <w:r w:rsidR="008616D1">
        <w:rPr>
          <w:rFonts w:hAnsi="Times New Roman" w:ascii="Times New Roman"/>
        </w:rPr>
        <w:t>45094159655</w:t>
      </w:r>
      <w:r>
        <w:rPr>
          <w:rFonts w:hAnsi="Times New Roman" w:ascii="Times New Roman"/>
        </w:rPr>
        <w:t>, da temeljem ovog zaključka zatraži od Policijske uprave svog sjedišta izdavanje knjižice vozila i prometne dozvole.</w:t>
      </w:r>
    </w:p>
    <w:p w:rsidRDefault="00B1260E" w:rsidP="00B1260E" w:rsidR="00B1260E" w:rsidRPr="006D1F18">
      <w:pPr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B1260E" w:rsidP="00B1260E" w:rsidR="00B1260E">
      <w:pPr>
        <w:ind w:firstLine="567"/>
        <w:jc w:val="center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suda poslovni broj St-</w:t>
      </w:r>
      <w:r w:rsidR="008616D1">
        <w:rPr>
          <w:rFonts w:hAnsi="Times New Roman" w:ascii="Times New Roman"/>
        </w:rPr>
        <w:t>4173/16</w:t>
      </w:r>
      <w:r>
        <w:rPr>
          <w:rFonts w:hAnsi="Times New Roman" w:ascii="Times New Roman"/>
        </w:rPr>
        <w:t xml:space="preserve"> od </w:t>
      </w:r>
      <w:r w:rsidR="008616D1">
        <w:rPr>
          <w:rFonts w:hAnsi="Times New Roman" w:ascii="Times New Roman"/>
        </w:rPr>
        <w:t>8. studenog</w:t>
      </w:r>
      <w:r>
        <w:rPr>
          <w:rFonts w:hAnsi="Times New Roman" w:ascii="Times New Roman"/>
        </w:rPr>
        <w:t xml:space="preserve"> 201</w:t>
      </w:r>
      <w:r w:rsidR="008616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stečajnim dužnikom </w:t>
      </w:r>
      <w:r w:rsidR="008616D1" w:rsidRPr="008616D1">
        <w:rPr>
          <w:rFonts w:hAnsi="Times New Roman" w:ascii="Times New Roman"/>
        </w:rPr>
        <w:t>DOZAN I TOMIĆ d.o.o. u stečaju, Zagreb, Perjavica 30, OIB: 07361907136</w:t>
      </w:r>
      <w:r>
        <w:rPr>
          <w:rFonts w:hAnsi="Times New Roman" w:ascii="Times New Roman"/>
        </w:rPr>
        <w:t>.</w:t>
      </w:r>
    </w:p>
    <w:p w:rsidRDefault="00B1260E" w:rsidP="00B1260E" w:rsidR="00B1260E">
      <w:pPr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u tijeku postupka unovčio gore navedenu pokretninu, </w:t>
      </w:r>
      <w:r w:rsidR="00A34814">
        <w:rPr>
          <w:rFonts w:hAnsi="Times New Roman" w:ascii="Times New Roman"/>
        </w:rPr>
        <w:t>teretni kamion</w:t>
      </w:r>
      <w:r>
        <w:rPr>
          <w:rFonts w:hAnsi="Times New Roman" w:ascii="Times New Roman"/>
        </w:rPr>
        <w:t xml:space="preserve">, a na kojem vozilu postoji razlučno pravo u korist vjerovnika </w:t>
      </w:r>
      <w:r w:rsidR="00A34814" w:rsidRPr="00A34814">
        <w:rPr>
          <w:rFonts w:hAnsi="Times New Roman" w:ascii="Times New Roman"/>
        </w:rPr>
        <w:t>B2 KAPITAL d.o.o., Zagreb</w:t>
      </w:r>
      <w:r>
        <w:rPr>
          <w:rFonts w:hAnsi="Times New Roman" w:ascii="Times New Roman"/>
        </w:rPr>
        <w:t xml:space="preserve">, te je vozila prodao kupcu </w:t>
      </w:r>
      <w:r w:rsidR="00A34814" w:rsidRPr="00A34814">
        <w:rPr>
          <w:rFonts w:hAnsi="Times New Roman" w:ascii="Times New Roman"/>
        </w:rPr>
        <w:t>LIVTEX d.o.o., Zaprešić, Ivana Kukuljevića 20, OIB:45094159655</w:t>
      </w:r>
      <w:r>
        <w:rPr>
          <w:rFonts w:hAnsi="Times New Roman" w:ascii="Times New Roman"/>
        </w:rPr>
        <w:t>, a za koje vozilo je kupac položio kupovninu, budući su ispunjeni uvjeti iz čl. 164. Ovršnog zakona ("Narodne novine" broj 112/12, 25/13, 39/14, 55/16, 73/17 -dalje OZ).</w:t>
      </w: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</w:p>
    <w:p w:rsidRDefault="00B1260E" w:rsidP="00B1260E" w:rsidR="00B1260E">
      <w:pPr>
        <w:ind w:firstLine="567"/>
        <w:jc w:val="both"/>
        <w:rPr>
          <w:rFonts w:hAnsi="Times New Roman" w:ascii="Times New Roman"/>
        </w:rPr>
      </w:pPr>
    </w:p>
    <w:p w:rsidRDefault="00B1260E" w:rsidP="00B1260E" w:rsidR="00B1260E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u evidenciji Ministarstva unutarnjih poslova za navedeno vozilo evidentirana zabrana otuđenja navedena u izreci, to je sukladno odredbi čl. 164. st. 5. OZ-a odlučeno kao pod toč. 1., dok je pod toč. 2. odlučeno temeljem odredbe čl. 164. st. 2. istog zakona.</w:t>
      </w:r>
    </w:p>
    <w:p w:rsidRDefault="00B1260E" w:rsidP="00B1260E" w:rsidR="00B1260E" w:rsidRPr="00345080">
      <w:pPr>
        <w:jc w:val="both"/>
        <w:rPr>
          <w:rFonts w:hAnsi="Times New Roman" w:ascii="Times New Roman"/>
        </w:rPr>
      </w:pPr>
    </w:p>
    <w:p w:rsidRDefault="00B1260E" w:rsidP="00B1260E" w:rsidR="00B1260E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A34814">
        <w:rPr>
          <w:rFonts w:hAnsi="Times New Roman" w:ascii="Times New Roman"/>
        </w:rPr>
        <w:t>10. listopada</w:t>
      </w:r>
      <w:r w:rsidRPr="0034508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Pr="00345080">
        <w:rPr>
          <w:rFonts w:hAnsi="Times New Roman" w:ascii="Times New Roman"/>
        </w:rPr>
        <w:t>.</w:t>
      </w:r>
    </w:p>
    <w:p w:rsidRDefault="00B1260E" w:rsidP="00B1260E" w:rsidR="00B1260E" w:rsidRPr="00345080">
      <w:pPr>
        <w:jc w:val="both"/>
        <w:rPr>
          <w:rFonts w:hAnsi="Times New Roman" w:ascii="Times New Roman"/>
        </w:rPr>
      </w:pPr>
    </w:p>
    <w:p w:rsidRDefault="00B1260E" w:rsidP="00B1260E" w:rsidR="00B1260E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B1260E" w:rsidP="00B1260E" w:rsidR="00B1260E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322BA4">
        <w:rPr>
          <w:rFonts w:hAnsi="Times New Roman" w:ascii="Times New Roman"/>
        </w:rPr>
        <w:t>, v.r.</w:t>
      </w:r>
    </w:p>
    <w:p w:rsidRDefault="00322BA4" w:rsidP="00B1260E" w:rsidR="00322BA4">
      <w:pPr>
        <w:ind w:firstLine="567"/>
        <w:jc w:val="right"/>
        <w:rPr>
          <w:rFonts w:hAnsi="Times New Roman" w:ascii="Times New Roman"/>
        </w:rPr>
      </w:pPr>
    </w:p>
    <w:p w:rsidRDefault="00322BA4" w:rsidP="00B1260E" w:rsidR="00322BA4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22BA4" w:rsidP="00B1260E" w:rsidR="00322BA4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22BA4" w:rsidP="00B1260E" w:rsidR="00322BA4" w:rsidRPr="00345080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1260E" w:rsidP="00B1260E" w:rsidR="00B1260E" w:rsidRPr="00345080">
      <w:pPr>
        <w:ind w:firstLine="567"/>
        <w:jc w:val="right"/>
        <w:rPr>
          <w:rFonts w:hAnsi="Times New Roman" w:ascii="Times New Roman"/>
        </w:rPr>
      </w:pPr>
    </w:p>
    <w:p w:rsidRDefault="00B1260E" w:rsidP="00B1260E" w:rsidR="00B1260E" w:rsidRPr="00345080">
      <w:pPr>
        <w:jc w:val="both"/>
        <w:rPr>
          <w:rFonts w:hAnsi="Times New Roman" w:ascii="Times New Roman"/>
        </w:rPr>
      </w:pPr>
    </w:p>
    <w:p w:rsidRDefault="00B1260E" w:rsidP="00B1260E" w:rsidR="00B1260E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B1260E" w:rsidP="00B1260E" w:rsidR="00B1260E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</w:t>
      </w:r>
      <w:r>
        <w:rPr>
          <w:rFonts w:hAnsi="Times New Roman" w:ascii="Times New Roman"/>
        </w:rPr>
        <w:t>zaključka nije dopuštena žalba.</w:t>
      </w:r>
    </w:p>
    <w:p w:rsidRDefault="00B1260E" w:rsidP="00B1260E" w:rsidR="00B1260E" w:rsidRPr="00345080">
      <w:pPr>
        <w:ind w:firstLine="567"/>
        <w:jc w:val="both"/>
        <w:rPr>
          <w:rFonts w:hAnsi="Times New Roman" w:ascii="Times New Roman"/>
        </w:rPr>
      </w:pPr>
    </w:p>
    <w:p w:rsidRDefault="00301BDB" w:rsidP="00B1260E" w:rsidR="00301BDB" w:rsidRPr="00345080">
      <w:pPr>
        <w:ind w:firstLine="567"/>
        <w:jc w:val="center"/>
        <w:rPr>
          <w:rFonts w:hAnsi="Times New Roman" w:ascii="Times New Roman"/>
        </w:rPr>
      </w:pPr>
    </w:p>
    <w:sectPr w:rsidSect="00661DB1" w:rsidR="00301BDB" w:rsidRPr="00345080">
      <w:headerReference w:type="default" r:id="rId11"/>
      <w:pgSz w:code="9" w:h="16838" w:w="11906"/>
      <w:pgMar w:gutter="0" w:footer="709" w:header="709" w:left="1418" w:bottom="1985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BA4">
          <w:rPr>
            <w:noProof/>
          </w:rPr>
          <w:t>2</w:t>
        </w:r>
        <w:r>
          <w:fldChar w:fldCharType="end"/>
        </w:r>
      </w:p>
    </w:sdtContent>
  </w:sdt>
  <w:p w:rsidRDefault="00B1260E" w:rsidP="00B1260E" w:rsidR="00EC5531" w:rsidRPr="00355A4F">
    <w:pPr>
      <w:pStyle w:val="Zaglavlje"/>
      <w:jc w:val="right"/>
      <w:rPr>
        <w:rFonts w:hAnsi="Times New Roman" w:ascii="Times New Roman"/>
      </w:rPr>
    </w:pPr>
    <w:r w:rsidRPr="00B1260E">
      <w:rPr>
        <w:rFonts w:hAnsi="Times New Roman" w:ascii="Times New Roman"/>
      </w:rPr>
      <w:t>3 St-4173/16-51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CB5CB4"/>
    <w:multiLevelType w:val="hybridMultilevel"/>
    <w:tmpl w:val="B9EAB63C"/>
    <w:lvl w:tplc="6876FD16" w:ilvl="0">
      <w:start w:val="1"/>
      <w:numFmt w:val="upp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5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6E5DC6"/>
    <w:multiLevelType w:val="hybridMultilevel"/>
    <w:tmpl w:val="E24C1A8A"/>
    <w:lvl w:tplc="99D4E99E" w:ilvl="0">
      <w:start w:val="1"/>
      <w:numFmt w:val="decimal"/>
      <w:lvlText w:val="%1.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11C8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43DF"/>
    <w:rsid w:val="001A6E03"/>
    <w:rsid w:val="001B5900"/>
    <w:rsid w:val="001C0C7E"/>
    <w:rsid w:val="001D2DA6"/>
    <w:rsid w:val="001D5574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B209C"/>
    <w:rsid w:val="002C0504"/>
    <w:rsid w:val="002C794F"/>
    <w:rsid w:val="002D5F23"/>
    <w:rsid w:val="002F73BC"/>
    <w:rsid w:val="003004DF"/>
    <w:rsid w:val="00301BDB"/>
    <w:rsid w:val="003025ED"/>
    <w:rsid w:val="00304875"/>
    <w:rsid w:val="00315B3E"/>
    <w:rsid w:val="00322BA4"/>
    <w:rsid w:val="00325072"/>
    <w:rsid w:val="003271F4"/>
    <w:rsid w:val="00327D67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67360"/>
    <w:rsid w:val="00381CEA"/>
    <w:rsid w:val="00381D21"/>
    <w:rsid w:val="003A47EF"/>
    <w:rsid w:val="003A4B86"/>
    <w:rsid w:val="003A50CA"/>
    <w:rsid w:val="003A562C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A331A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0D4A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1DB1"/>
    <w:rsid w:val="00663680"/>
    <w:rsid w:val="00666653"/>
    <w:rsid w:val="006666D0"/>
    <w:rsid w:val="00671BB1"/>
    <w:rsid w:val="00671E27"/>
    <w:rsid w:val="00676768"/>
    <w:rsid w:val="00676EAC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D1F18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686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16D1"/>
    <w:rsid w:val="008654A2"/>
    <w:rsid w:val="00867B4F"/>
    <w:rsid w:val="00872A50"/>
    <w:rsid w:val="00873943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3C1"/>
    <w:rsid w:val="00977284"/>
    <w:rsid w:val="00981BE8"/>
    <w:rsid w:val="00984FB6"/>
    <w:rsid w:val="00985E71"/>
    <w:rsid w:val="009930F6"/>
    <w:rsid w:val="00995E7C"/>
    <w:rsid w:val="009A30F5"/>
    <w:rsid w:val="009A5C92"/>
    <w:rsid w:val="009B394D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06836"/>
    <w:rsid w:val="00A105FE"/>
    <w:rsid w:val="00A149C0"/>
    <w:rsid w:val="00A162AE"/>
    <w:rsid w:val="00A170BA"/>
    <w:rsid w:val="00A1728D"/>
    <w:rsid w:val="00A214C0"/>
    <w:rsid w:val="00A233E5"/>
    <w:rsid w:val="00A26C00"/>
    <w:rsid w:val="00A26ED1"/>
    <w:rsid w:val="00A27F8B"/>
    <w:rsid w:val="00A3051B"/>
    <w:rsid w:val="00A34202"/>
    <w:rsid w:val="00A34814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260E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54EF"/>
    <w:rsid w:val="00BC1522"/>
    <w:rsid w:val="00BC1618"/>
    <w:rsid w:val="00BC6B2F"/>
    <w:rsid w:val="00BC75BE"/>
    <w:rsid w:val="00BD1876"/>
    <w:rsid w:val="00BE0D43"/>
    <w:rsid w:val="00BE75FC"/>
    <w:rsid w:val="00BE7FF5"/>
    <w:rsid w:val="00BF1A5E"/>
    <w:rsid w:val="00C003B6"/>
    <w:rsid w:val="00C0331D"/>
    <w:rsid w:val="00C10E24"/>
    <w:rsid w:val="00C14406"/>
    <w:rsid w:val="00C15BB8"/>
    <w:rsid w:val="00C252E5"/>
    <w:rsid w:val="00C35375"/>
    <w:rsid w:val="00C410AA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B38C4"/>
    <w:rsid w:val="00CC0D33"/>
    <w:rsid w:val="00CC7AEC"/>
    <w:rsid w:val="00CD1D95"/>
    <w:rsid w:val="00CD417D"/>
    <w:rsid w:val="00CE49E9"/>
    <w:rsid w:val="00CE6125"/>
    <w:rsid w:val="00CF054B"/>
    <w:rsid w:val="00CF7F8A"/>
    <w:rsid w:val="00D0301F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0E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100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39CD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231"/>
    <w:rsid w:val="00F17709"/>
    <w:rsid w:val="00F21A59"/>
    <w:rsid w:val="00F304B3"/>
    <w:rsid w:val="00F30A6F"/>
    <w:rsid w:val="00F316B0"/>
    <w:rsid w:val="00F34617"/>
    <w:rsid w:val="00F43070"/>
    <w:rsid w:val="00F43E31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3DCD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2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B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2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B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UPRAVA; LIVTEX d.o.o. za prijevoz, ugostiteljstvo i usluge</izvorni_sadrzaj>
    <derivirana_varijabla naziv="DomainObject.Predmet.StrankaFormated_1">  FINA Regionalni centar Zagreb; ERSTE&amp;STEIERMÄRKISCHE BANKA dioničko društvo; REPUBLIKA HRVATSKA, MINISTARSTVO FINANCIJA, POREZNA UPRAVA; LIVTEX d.o.o. za prijevoz, ugostiteljstvo i usluge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18683136487; LIVTEX d.o.o. za prijevoz, ugostiteljstvo i usluge, OIB 45094159655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18683136487; LIVTEX d.o.o. za prijevoz, ugostiteljstvo i usluge, OIB 45094159655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derivirana_varijabla>
  </DomainObject.Predmet.StrankaWithAdressOIB>
  <DomainObject.Predmet.StrankaNazivFormated>
    <izvorni_sadrzaj>FINA Regionalni centar Zagreb,ERSTE&amp;STEIERMÄRKISCHE BANKA dioničko društvo,REPUBLIKA HRVATSKA, MINISTARSTVO FINANCIJA, POREZNA UPRAVA,LIVTEX d.o.o. za prijevoz, ugostiteljstvo i usluge</izvorni_sadrzaj>
    <derivirana_varijabla naziv="DomainObject.Predmet.StrankaNazivFormated_1">FINA Regionalni centar Zagreb,ERSTE&amp;STEIERMÄRKISCHE BANKA dioničko društvo,REPUBLIKA HRVATSKA, MINISTARSTVO FINANCIJA, POREZNA UPRAVA,LIVTEX d.o.o. za prijevoz, ugostiteljstvo i usluge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18683136487,LIVTEX d.o.o. za prijevoz, ugostiteljstvo i usluge, OIB 45094159655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18683136487,LIVTEX d.o.o. za prijevoz, ugostiteljstvo i usluge, OIB 45094159655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St-4173/2016-40</izvorni_sadrzaj>
    <derivirana_varijabla naziv="DomainObject.PredzadnjaOdlukaIzPredmeta.Oznaka_1">St-4173/2016-40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AB52B-D4D9-40FC-82A1-0E1958962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311</properties:Words>
  <properties:Characters>1716</properties:Characters>
  <properties:Lines>64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2018-10-10T12:20:00Z</dcterms:created>
  <dc:creator>stecaj</dc:creator>
  <cp:lastModifiedBy>Žana Livaja</cp:lastModifiedBy>
  <cp:lastPrinted>2016-01-27T09:02:00Z</cp:lastPrinted>
  <dcterms:modified xmlns:xsi="http://www.w3.org/2001/XMLSchema-instance" xsi:type="dcterms:W3CDTF">2018-10-10T12:33:00Z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(St-4173-16-Brisanje zabilježbi.docx)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