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0ce9" w14:paraId="d790ce9" w:rsidRDefault="007B6A5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6A5D" w:rsidP="00542806" w:rsidR="007B6A5D">
      <w:pPr>
        <w:pStyle w:val="Bezproreda"/>
      </w:pPr>
    </w:p>
    <w:p w:rsidRDefault="007B6A5D" w:rsidP="00542806" w:rsidR="007B6A5D">
      <w:pPr>
        <w:pStyle w:val="Bezproreda"/>
      </w:pPr>
    </w:p>
    <w:p w:rsidRDefault="007B6A5D" w:rsidP="00542806" w:rsidR="00AE649C">
      <w:pPr>
        <w:pStyle w:val="Bezproreda"/>
      </w:pPr>
      <w:r>
        <w:t xml:space="preserve">    </w:t>
      </w:r>
      <w:r w:rsidR="00542806">
        <w:t>Republika Hrvatska</w:t>
      </w:r>
    </w:p>
    <w:p w:rsidRDefault="00542806" w:rsidP="00542806" w:rsidR="00542806">
      <w:pPr>
        <w:pStyle w:val="Bezproreda"/>
      </w:pPr>
      <w:r>
        <w:t>Trgovački sud u Bjelovaru</w:t>
      </w:r>
    </w:p>
    <w:p w:rsidRDefault="00542806" w:rsidP="00542806" w:rsidR="00542806">
      <w:pPr>
        <w:pStyle w:val="Bezproreda"/>
      </w:pPr>
      <w:r>
        <w:t>Bjelovar, Dr. I. Lebovića 42.</w:t>
      </w:r>
    </w:p>
    <w:p w:rsidRDefault="00542806" w:rsidP="00542806" w:rsidR="00542806">
      <w:pPr>
        <w:pStyle w:val="Bezproreda"/>
      </w:pPr>
    </w:p>
    <w:p w:rsidRDefault="00542806" w:rsidP="00542806" w:rsidR="00542806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St-186/2018-5</w:t>
      </w:r>
    </w:p>
    <w:p w:rsidRDefault="00542806" w:rsidP="00542806" w:rsidR="00542806">
      <w:pPr>
        <w:rPr>
          <w:szCs w:val="24"/>
          <w:lang w:val="hr-HR"/>
        </w:rPr>
      </w:pPr>
    </w:p>
    <w:p w:rsidRDefault="00542806" w:rsidP="00542806" w:rsidR="00542806">
      <w:pPr>
        <w:rPr>
          <w:szCs w:val="24"/>
          <w:lang w:val="hr-HR"/>
        </w:rPr>
      </w:pPr>
    </w:p>
    <w:p w:rsidRDefault="00542806" w:rsidP="00542806" w:rsidR="00542806">
      <w:pPr>
        <w:jc w:val="center"/>
        <w:rPr>
          <w:szCs w:val="24"/>
          <w:lang w:val="hr-HR"/>
        </w:rPr>
      </w:pPr>
    </w:p>
    <w:p w:rsidRDefault="00542806" w:rsidP="00542806" w:rsidR="0054280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542806" w:rsidP="00542806" w:rsidR="00542806">
      <w:pPr>
        <w:jc w:val="center"/>
        <w:rPr>
          <w:szCs w:val="24"/>
          <w:lang w:val="hr-HR"/>
        </w:rPr>
      </w:pPr>
    </w:p>
    <w:p w:rsidRDefault="00542806" w:rsidP="00542806" w:rsidR="0054280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542806" w:rsidP="00542806" w:rsidR="00542806">
      <w:pPr>
        <w:jc w:val="center"/>
        <w:rPr>
          <w:szCs w:val="24"/>
          <w:lang w:val="hr-HR"/>
        </w:rPr>
      </w:pPr>
    </w:p>
    <w:p w:rsidRDefault="00542806" w:rsidP="00542806" w:rsidR="00542806">
      <w:pPr>
        <w:jc w:val="both"/>
        <w:rPr>
          <w:szCs w:val="24"/>
          <w:lang w:val="hr-HR"/>
        </w:rPr>
      </w:pPr>
    </w:p>
    <w:p w:rsidRDefault="00542806" w:rsidP="00542806" w:rsidR="00542806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MK SADNICE d.o.o. za proizvodnju i trgovinu Velika Gorica, Petine 33, OIB: 98002710042,  15. listopada 2018. </w:t>
      </w:r>
    </w:p>
    <w:p w:rsidRDefault="00542806" w:rsidP="00542806" w:rsidR="00542806">
      <w:pPr>
        <w:ind w:firstLine="851"/>
        <w:jc w:val="both"/>
        <w:rPr>
          <w:noProof/>
          <w:szCs w:val="24"/>
          <w:lang w:val="hr-HR"/>
        </w:rPr>
      </w:pPr>
    </w:p>
    <w:p w:rsidRDefault="00542806" w:rsidP="00542806" w:rsidR="00542806">
      <w:pPr>
        <w:ind w:firstLine="851"/>
        <w:jc w:val="both"/>
        <w:rPr>
          <w:noProof/>
          <w:szCs w:val="24"/>
          <w:lang w:val="hr-HR"/>
        </w:rPr>
      </w:pPr>
    </w:p>
    <w:p w:rsidRDefault="00542806" w:rsidP="00542806" w:rsidR="00542806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542806" w:rsidP="00542806" w:rsidR="00542806">
      <w:pPr>
        <w:jc w:val="both"/>
        <w:rPr>
          <w:szCs w:val="24"/>
          <w:lang w:val="hr-HR"/>
        </w:rPr>
      </w:pPr>
    </w:p>
    <w:p w:rsidRDefault="00542806" w:rsidP="00542806" w:rsidR="00542806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MK SADNICE d.o.o. za proizvodnju i trgovinu Velika Gorica, Petine 33, OIB: 98002710042,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50-186-18 te iznos od 10.000,00 kuna  za pokriće troškova prethodnog i otvorenog stečajnog postupka, na račun Trgovačkog suda u Bjelovaru IBAN: HR6123900011300000630</w:t>
      </w:r>
      <w:r>
        <w:rPr>
          <w:noProof/>
        </w:rPr>
        <w:t xml:space="preserve"> model HR05 540-186-18.</w:t>
      </w:r>
    </w:p>
    <w:p w:rsidRDefault="00542806" w:rsidP="00542806" w:rsidR="00542806">
      <w:pPr>
        <w:ind w:firstLine="851"/>
        <w:jc w:val="both"/>
        <w:rPr>
          <w:szCs w:val="24"/>
        </w:rPr>
      </w:pPr>
    </w:p>
    <w:p w:rsidRDefault="00542806" w:rsidP="00542806" w:rsidR="0054280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542806" w:rsidP="00542806" w:rsidR="0054280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542806" w:rsidP="00542806" w:rsidR="0054280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542806" w:rsidP="00542806" w:rsidR="00542806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42806" w:rsidP="00542806" w:rsidR="00542806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542806" w:rsidP="00542806" w:rsidR="0054280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Predlagatelj FINA RC Zagreb, je podnio protiv dužnika MK SADNICE d.o.o. Velika Gorica</w:t>
      </w:r>
      <w:r>
        <w:rPr>
          <w:noProof/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prijedlog za pokretanje stečajnog postupka, sukladno odredbi čl. 6. i 7.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542806" w:rsidP="00542806" w:rsidR="00542806">
      <w:pPr>
        <w:ind w:firstLine="851"/>
        <w:jc w:val="both"/>
        <w:rPr>
          <w:szCs w:val="24"/>
          <w:lang w:val="hr-HR"/>
        </w:rPr>
      </w:pPr>
    </w:p>
    <w:p w:rsidRDefault="00542806" w:rsidP="00542806" w:rsidR="0054280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Sud je rješenjem od 11. svibnja 2018. pokrenuo postupak radi utvrđivanja uvjeta za otvaranje stečajnog postupka nad dužnikom MK SADNICE d.o.o. Velika Gorica</w:t>
      </w:r>
      <w:r>
        <w:rPr>
          <w:noProof/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tim rješenjem sazvano je ročište radi izjašnjenja o prijedlogu i raspravi o uvjetima za otvaranje stečajnog postupka. </w:t>
      </w:r>
    </w:p>
    <w:p w:rsidRDefault="00542806" w:rsidP="00542806" w:rsidR="00542806">
      <w:pPr>
        <w:ind w:firstLine="851"/>
        <w:jc w:val="both"/>
        <w:rPr>
          <w:szCs w:val="24"/>
          <w:lang w:val="hr-HR"/>
        </w:rPr>
      </w:pPr>
    </w:p>
    <w:p w:rsidRDefault="007B6A5D" w:rsidP="007B6A5D" w:rsidR="007B6A5D">
      <w:pPr>
        <w:pStyle w:val="Bezproreda"/>
        <w:ind w:firstLine="708"/>
        <w:jc w:val="both"/>
      </w:pPr>
      <w:r>
        <w:lastRenderedPageBreak/>
        <w:t>Na ročištu održanom dana 14. lipnja 2018. godine sud zaključuje da dužnik ne raspolaže imovinom koja bi bila dovoljna za namirenje troškova prethodnog i stečajnog postupka.</w:t>
      </w:r>
    </w:p>
    <w:p w:rsidRDefault="007B6A5D" w:rsidP="007B6A5D" w:rsidR="007B6A5D">
      <w:pPr>
        <w:pStyle w:val="Bezproreda"/>
        <w:jc w:val="both"/>
      </w:pPr>
    </w:p>
    <w:p w:rsidRDefault="007B6A5D" w:rsidP="007B6A5D" w:rsidR="007B6A5D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7B6A5D" w:rsidP="007B6A5D" w:rsidR="007B6A5D">
      <w:pPr>
        <w:pStyle w:val="Bezproreda"/>
        <w:jc w:val="both"/>
      </w:pPr>
    </w:p>
    <w:p w:rsidRDefault="007B6A5D" w:rsidP="007B6A5D" w:rsidR="007B6A5D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7B6A5D" w:rsidP="007B6A5D" w:rsidR="007B6A5D">
      <w:pPr>
        <w:pStyle w:val="Bezproreda"/>
        <w:jc w:val="both"/>
      </w:pPr>
    </w:p>
    <w:p w:rsidRDefault="007B6A5D" w:rsidP="007B6A5D" w:rsidR="007B6A5D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542806" w:rsidP="00542806" w:rsidR="00542806">
      <w:pPr>
        <w:jc w:val="both"/>
        <w:rPr>
          <w:szCs w:val="24"/>
          <w:lang w:val="hr-HR"/>
        </w:rPr>
      </w:pPr>
    </w:p>
    <w:p w:rsidRDefault="007B6A5D" w:rsidP="00542806" w:rsidR="00542806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listopada</w:t>
      </w:r>
      <w:r w:rsidR="00542806">
        <w:rPr>
          <w:szCs w:val="24"/>
          <w:lang w:val="hr-HR"/>
        </w:rPr>
        <w:t xml:space="preserve">  2018.</w:t>
      </w:r>
    </w:p>
    <w:p w:rsidRDefault="00542806" w:rsidP="00542806" w:rsidR="00542806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542806" w:rsidP="00542806" w:rsidR="00542806">
      <w:pPr>
        <w:ind w:firstLine="5103"/>
        <w:jc w:val="both"/>
        <w:rPr>
          <w:szCs w:val="24"/>
          <w:lang w:val="hr-HR"/>
        </w:rPr>
      </w:pPr>
    </w:p>
    <w:p w:rsidRDefault="00542806" w:rsidP="00542806" w:rsidR="00542806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 w:rsidR="007B6A5D">
        <w:rPr>
          <w:szCs w:val="24"/>
          <w:lang w:val="hr-HR"/>
        </w:rPr>
        <w:t>v.r.</w:t>
      </w:r>
    </w:p>
    <w:p w:rsidRDefault="007B6A5D" w:rsidP="00542806" w:rsidR="007B6A5D">
      <w:pPr>
        <w:ind w:firstLine="4820"/>
        <w:rPr>
          <w:szCs w:val="24"/>
          <w:lang w:val="hr-HR"/>
        </w:rPr>
      </w:pPr>
    </w:p>
    <w:p w:rsidRDefault="007B6A5D" w:rsidP="007B6A5D" w:rsidR="007B6A5D">
      <w:pPr>
        <w:ind w:firstLine="708" w:left="2832"/>
        <w:rPr>
          <w:szCs w:val="24"/>
          <w:lang w:val="hr-HR"/>
        </w:rPr>
      </w:pPr>
      <w:r>
        <w:rPr>
          <w:szCs w:val="24"/>
          <w:lang w:val="hr-HR"/>
        </w:rPr>
        <w:t xml:space="preserve">               Za točnost otpravka-ovlašteni službenik</w:t>
      </w:r>
    </w:p>
    <w:p w:rsidRDefault="007B6A5D" w:rsidP="00542806" w:rsidR="007B6A5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542806" w:rsidP="00542806" w:rsidR="00542806">
      <w:pPr>
        <w:jc w:val="both"/>
        <w:rPr>
          <w:szCs w:val="24"/>
          <w:lang w:val="hr-HR"/>
        </w:rPr>
      </w:pPr>
    </w:p>
    <w:p w:rsidRDefault="00542806" w:rsidP="00542806" w:rsidR="00542806">
      <w:pPr>
        <w:jc w:val="both"/>
        <w:rPr>
          <w:szCs w:val="24"/>
          <w:lang w:val="hr-HR"/>
        </w:rPr>
      </w:pPr>
    </w:p>
    <w:p w:rsidRDefault="00542806" w:rsidP="00542806" w:rsidR="00542806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42806" w:rsidP="00542806" w:rsidR="00542806">
      <w:pPr>
        <w:jc w:val="both"/>
        <w:rPr>
          <w:lang w:val="hr-HR"/>
        </w:rPr>
      </w:pPr>
    </w:p>
    <w:p w:rsidRDefault="00542806" w:rsidP="00542806" w:rsidR="00542806" w:rsidRPr="007B6A5D">
      <w:pPr>
        <w:rPr>
          <w:lang w:val="hr-HR"/>
        </w:rPr>
      </w:pPr>
    </w:p>
    <w:p w:rsidRDefault="00542806" w:rsidP="00542806" w:rsidR="00542806">
      <w:pPr>
        <w:rPr>
          <w:szCs w:val="24"/>
          <w:lang w:val="hr-HR"/>
        </w:rPr>
      </w:pPr>
    </w:p>
    <w:p w:rsidRDefault="00542806" w:rsidP="00542806" w:rsidR="00542806">
      <w:pPr>
        <w:rPr>
          <w:szCs w:val="24"/>
          <w:lang w:val="hr-HR"/>
        </w:rPr>
      </w:pPr>
    </w:p>
    <w:p w:rsidRDefault="00542806" w:rsidP="00542806" w:rsidR="0054280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B6A5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7974818"/>
      <w:docPartObj>
        <w:docPartGallery w:val="Page Numbers (Top of Page)"/>
        <w:docPartUnique/>
      </w:docPartObj>
    </w:sdtPr>
    <w:sdtEndPr/>
    <w:sdtContent>
      <w:p w:rsidRDefault="007B6A5D" w:rsidR="007B6A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D48">
          <w:t>2</w:t>
        </w:r>
        <w:r>
          <w:fldChar w:fldCharType="end"/>
        </w:r>
      </w:p>
    </w:sdtContent>
  </w:sdt>
  <w:p w:rsidRDefault="007B6A5D" w:rsidR="008333A9">
    <w:pPr>
      <w:pStyle w:val="Zaglavlje"/>
    </w:pPr>
    <w:r>
      <w:t>Poslovni broj: 1 St-186/2018-5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806"/>
    <w:rsid w:val="005437D7"/>
    <w:rsid w:val="00543CB6"/>
    <w:rsid w:val="00544D48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D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4280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542806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4280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542806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46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17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St-186/2018-5</izvorni_sadrzaj>
    <derivirana_varijabla naziv="DomainObject.Oznaka_1">St-186/2018-5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SADNICE d.o.o.</izvorni_sadrzaj>
    <derivirana_varijabla naziv="DomainObject.Predmet.ProtustrankaFormated_1">  MK SADNICE d.o.o.</derivirana_varijabla>
  </DomainObject.Predmet.ProtustrankaFormated>
  <DomainObject.Predmet.ProtustrankaFormatedOIB>
    <izvorni_sadrzaj>  MK SADNICE d.o.o., OIB 98002710042</izvorni_sadrzaj>
    <derivirana_varijabla naziv="DomainObject.Predmet.ProtustrankaFormatedOIB_1">  MK SADNICE d.o.o., OIB 98002710042</derivirana_varijabla>
  </DomainObject.Predmet.ProtustrankaFormatedOIB>
  <DomainObject.Predmet.ProtustrankaFormatedWithAdress>
    <izvorni_sadrzaj> MK SADNICE d.o.o., Petine 33, 10410 Velika Gorica</izvorni_sadrzaj>
    <derivirana_varijabla naziv="DomainObject.Predmet.ProtustrankaFormatedWithAdress_1"> MK SADNICE d.o.o., Petine 33, 10410 Velika Gorica</derivirana_varijabla>
  </DomainObject.Predmet.ProtustrankaFormatedWithAdress>
  <DomainObject.Predmet.ProtustrankaFormatedWithAdressOIB>
    <izvorni_sadrzaj> MK SADNICE d.o.o., OIB 98002710042, Petine 33, 10410 Velika Gorica</izvorni_sadrzaj>
    <derivirana_varijabla naziv="DomainObject.Predmet.ProtustrankaFormatedWithAdressOIB_1"> MK SADNICE d.o.o., OIB 98002710042, Petine 33, 10410 Velika Gorica</derivirana_varijabla>
  </DomainObject.Predmet.ProtustrankaFormatedWithAdressOIB>
  <DomainObject.Predmet.ProtustrankaWithAdress>
    <izvorni_sadrzaj>MK SADNICE d.o.o. Petine 33, 10410 Velika Gorica</izvorni_sadrzaj>
    <derivirana_varijabla naziv="DomainObject.Predmet.ProtustrankaWithAdress_1">MK SADNICE d.o.o. Petine 33, 10410 Velika Gorica</derivirana_varijabla>
  </DomainObject.Predmet.ProtustrankaWithAdress>
  <DomainObject.Predmet.ProtustrankaWithAdressOIB>
    <izvorni_sadrzaj>MK SADNICE d.o.o., OIB 98002710042, Petine 33, 10410 Velika Gorica</izvorni_sadrzaj>
    <derivirana_varijabla naziv="DomainObject.Predmet.ProtustrankaWithAdressOIB_1">MK SADNICE d.o.o., OIB 98002710042, Petine 33, 10410 Velika Gorica</derivirana_varijabla>
  </DomainObject.Predmet.ProtustrankaWithAdressOIB>
  <DomainObject.Predmet.ProtustrankaNazivFormated>
    <izvorni_sadrzaj>MK SADNICE d.o.o.</izvorni_sadrzaj>
    <derivirana_varijabla naziv="DomainObject.Predmet.ProtustrankaNazivFormated_1">MK SADNICE d.o.o.</derivirana_varijabla>
  </DomainObject.Predmet.ProtustrankaNazivFormated>
  <DomainObject.Predmet.ProtustrankaNazivFormatedOIB>
    <izvorni_sadrzaj>MK SADNICE d.o.o., OIB 98002710042</izvorni_sadrzaj>
    <derivirana_varijabla naziv="DomainObject.Predmet.ProtustrankaNazivFormatedOIB_1">MK SADNICE d.o.o., OIB 98002710042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SADNICE d.o.o.</item>
    </izvorni_sadrzaj>
    <derivirana_varijabla naziv="DomainObject.Predmet.ProtuStrankaListFormated_1">
      <item>MK SADNICE d.o.o.</item>
    </derivirana_varijabla>
  </DomainObject.Predmet.ProtuStrankaListFormated>
  <DomainObject.Predmet.ProtuStrankaListFormatedOIB>
    <izvorni_sadrzaj>
      <item>MK SADNICE d.o.o., OIB 98002710042</item>
    </izvorni_sadrzaj>
    <derivirana_varijabla naziv="DomainObject.Predmet.ProtuStrankaListFormatedOIB_1">
      <item>MK SADNICE d.o.o., OIB 98002710042</item>
    </derivirana_varijabla>
  </DomainObject.Predmet.ProtuStrankaListFormatedOIB>
  <DomainObject.Predmet.ProtuStrankaListFormatedWithAdress>
    <izvorni_sadrzaj>
      <item>MK SADNICE d.o.o., Petine 33, 10410 Velika Gorica</item>
    </izvorni_sadrzaj>
    <derivirana_varijabla naziv="DomainObject.Predmet.ProtuStrankaListFormatedWithAdress_1">
      <item>MK SADNICE d.o.o., Petine 33, 10410 Velika Gorica</item>
    </derivirana_varijabla>
  </DomainObject.Predmet.ProtuStrankaListFormatedWithAdress>
  <DomainObject.Predmet.ProtuStrankaListFormatedWithAdressOIB>
    <izvorni_sadrzaj>
      <item>MK SADNICE d.o.o., OIB 98002710042, Petine 33, 10410 Velika Gorica</item>
    </izvorni_sadrzaj>
    <derivirana_varijabla naziv="DomainObject.Predmet.ProtuStrankaListFormatedWithAdressOIB_1">
      <item>MK SADNICE d.o.o., OIB 98002710042, Petine 33, 10410 Velika Gorica</item>
    </derivirana_varijabla>
  </DomainObject.Predmet.ProtuStrankaListFormatedWithAdressOIB>
  <DomainObject.Predmet.ProtuStrankaListNazivFormated>
    <izvorni_sadrzaj>
      <item>MK SADNICE d.o.o.</item>
    </izvorni_sadrzaj>
    <derivirana_varijabla naziv="DomainObject.Predmet.ProtuStrankaListNazivFormated_1">
      <item>MK SADNICE d.o.o.</item>
    </derivirana_varijabla>
  </DomainObject.Predmet.ProtuStrankaListNazivFormated>
  <DomainObject.Predmet.ProtuStrankaListNazivFormatedOIB>
    <izvorni_sadrzaj>
      <item>MK SADNICE d.o.o., OIB 98002710042</item>
    </izvorni_sadrzaj>
    <derivirana_varijabla naziv="DomainObject.Predmet.ProtuStrankaListNazivFormatedOIB_1">
      <item>MK SADNICE d.o.o., OIB 98002710042</item>
    </derivirana_varijabla>
  </DomainObject.Predmet.ProtuStrankaListNazivFormatedOIB>
  <DomainObject.Predmet.OstaliListFormated>
    <izvorni_sadrzaj>
      <item>Senad Okanović</item>
    </izvorni_sadrzaj>
    <derivirana_varijabla naziv="DomainObject.Predmet.OstaliListFormated_1">
      <item>Senad Okanović</item>
    </derivirana_varijabla>
  </DomainObject.Predmet.OstaliListFormated>
  <DomainObject.Predmet.OstaliListFormatedOIB>
    <izvorni_sadrzaj>
      <item>Senad Okanović, OIB 45431267904</item>
    </izvorni_sadrzaj>
    <derivirana_varijabla naziv="DomainObject.Predmet.OstaliListFormatedOIB_1">
      <item>Senad Okanović, OIB 45431267904</item>
    </derivirana_varijabla>
  </DomainObject.Predmet.OstaliListFormatedOIB>
  <DomainObject.Predmet.OstaliListFormatedWithAdress>
    <izvorni_sadrzaj>
      <item>Senad Okanović, Petina 33., 10410 Petina</item>
    </izvorni_sadrzaj>
    <derivirana_varijabla naziv="DomainObject.Predmet.OstaliListFormatedWithAdress_1">
      <item>Senad Okanović, Petina 33., 10410 Petina</item>
    </derivirana_varijabla>
  </DomainObject.Predmet.OstaliListFormatedWithAdress>
  <DomainObject.Predmet.OstaliListFormatedWithAdressOIB>
    <izvorni_sadrzaj>
      <item>Senad Okanović, OIB 45431267904, Petina 33., 10410 Petina</item>
    </izvorni_sadrzaj>
    <derivirana_varijabla naziv="DomainObject.Predmet.OstaliListFormatedWithAdressOIB_1">
      <item>Senad Okanović, OIB 45431267904, Petina 33., 10410 Petina</item>
    </derivirana_varijabla>
  </DomainObject.Predmet.OstaliListFormatedWithAdressOIB>
  <DomainObject.Predmet.OstaliListNazivFormated>
    <izvorni_sadrzaj>
      <item>Senad Okanović</item>
    </izvorni_sadrzaj>
    <derivirana_varijabla naziv="DomainObject.Predmet.OstaliListNazivFormated_1">
      <item>Senad Okanović</item>
    </derivirana_varijabla>
  </DomainObject.Predmet.OstaliListNazivFormated>
  <DomainObject.Predmet.OstaliListNazivFormatedOIB>
    <izvorni_sadrzaj>
      <item>Senad Okanović, OIB 45431267904</item>
    </izvorni_sadrzaj>
    <derivirana_varijabla naziv="DomainObject.Predmet.OstaliListNazivFormatedOIB_1">
      <item>Senad Okanović, OIB 45431267904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St-186/2018-5</izvorni_sadrzaj>
    <derivirana_varijabla naziv="DomainObject.PoslovniBrojDokumenta_1">St-186/2018-5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SADNICE d.o.o.</izvorni_sadrzaj>
    <derivirana_varijabla naziv="DomainObject.Predmet.ProtustrankaIDrugi_1">MK SADNICE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MK SADNICE d.o.o., OIB 98002710042, Petine 33, 10410 Velika Gorica</izvorni_sadrzaj>
    <derivirana_varijabla naziv="DomainObject.Predmet.ProtustrankaIDrugiAdressOIB_1">MK SADNICE d.o.o., OIB 98002710042, Petine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SADNICE d.o.o.</item>
      <item>FINA Regionalni centar Zagreb</item>
      <item>Senad Okanović</item>
    </izvorni_sadrzaj>
    <derivirana_varijabla naziv="DomainObject.Predmet.SudioniciListNaziv_1">
      <item>MK SADNICE d.o.o.</item>
      <item>FINA Regionalni centar Zagreb</item>
      <item>Senad Okanović</item>
    </derivirana_varijabla>
  </DomainObject.Predmet.SudioniciListNaziv>
  <DomainObject.Predmet.SudioniciListAdressOIB>
    <izvorni_sadrzaj>
      <item>MK SADNICE d.o.o., OIB 98002710042, Petine 33,10410 Velika Gorica</item>
      <item>FINA Regionalni centar Zagreb, OIB 85821130368, Trg svibanjskih žrtava 1995. br. 1,10000 Zagreb</item>
      <item>Senad Okanović, OIB 45431267904, Petina 33.,10410 Petina</item>
    </izvorni_sadrzaj>
    <derivirana_varijabla naziv="DomainObject.Predmet.SudioniciListAdressOIB_1">
      <item>MK SADNICE d.o.o., OIB 98002710042, Petine 33,10410 Velika Gorica</item>
      <item>FINA Regionalni centar Zagreb, OIB 85821130368, Trg svibanjskih žrtava 1995. br. 1,10000 Zagreb</item>
      <item>Senad Okanović, OIB 45431267904, Petina 33.,10410 Petina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86955-DB03-4099-934C-142002514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2459</properties:Characters>
  <properties:Lines>81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2018-10-15T11:51:00Z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St-186/2018-5 / Odluka - Rješenje (odluka_St-186_2018-5.docx)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