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8bf6" w14:paraId="0568bf6"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551B45">
        <w:t xml:space="preserve"> </w:t>
      </w:r>
      <w:r w:rsidRPr="0053264E">
        <w:t>St-</w:t>
      </w:r>
      <w:r w:rsidR="00551B45">
        <w:t>3952</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551B45">
        <w:t xml:space="preserve">VATRO d.o.o., </w:t>
      </w:r>
      <w:r w:rsidR="00551B45">
        <w:rPr>
          <w:rFonts w:eastAsiaTheme="minorHAnsi"/>
          <w:lang w:eastAsia="en-US"/>
        </w:rPr>
        <w:t>Zagreb</w:t>
      </w:r>
      <w:r w:rsidR="00551B45">
        <w:t>,</w:t>
      </w:r>
      <w:r w:rsidR="00551B45">
        <w:rPr>
          <w:rFonts w:eastAsiaTheme="minorHAnsi"/>
          <w:lang w:eastAsia="en-US"/>
        </w:rPr>
        <w:t xml:space="preserve"> </w:t>
      </w:r>
      <w:r w:rsidR="00551B45">
        <w:t>Maksimirska 100/C</w:t>
      </w:r>
      <w:r w:rsidR="00551B45">
        <w:rPr>
          <w:rFonts w:eastAsiaTheme="minorHAnsi"/>
          <w:lang w:eastAsia="en-US"/>
        </w:rPr>
        <w:t>,</w:t>
      </w:r>
      <w:r w:rsidR="00551B45">
        <w:t xml:space="preserve"> OIB</w:t>
      </w:r>
      <w:r w:rsidR="00551B45">
        <w:rPr>
          <w:rFonts w:eastAsiaTheme="minorHAnsi"/>
          <w:lang w:eastAsia="en-US"/>
        </w:rPr>
        <w:t xml:space="preserve"> </w:t>
      </w:r>
      <w:r w:rsidR="00551B45">
        <w:t>13526076001</w:t>
      </w:r>
      <w:r w:rsidR="004B6701">
        <w:t xml:space="preserve">, </w:t>
      </w:r>
      <w:r w:rsidR="00295F32" w:rsidRPr="0053264E">
        <w:t xml:space="preserve">dana </w:t>
      </w:r>
      <w:r w:rsidR="007E040C">
        <w:t>2</w:t>
      </w:r>
      <w:r w:rsidR="00551B45">
        <w:t>7. travnja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DB08E8">
        <w:t xml:space="preserve">VATRO d.o.o., </w:t>
      </w:r>
      <w:r w:rsidR="00DB08E8">
        <w:rPr>
          <w:rFonts w:eastAsiaTheme="minorHAnsi"/>
          <w:lang w:eastAsia="en-US"/>
        </w:rPr>
        <w:t>Zagreb</w:t>
      </w:r>
      <w:r w:rsidR="00DB08E8">
        <w:t>,</w:t>
      </w:r>
      <w:r w:rsidR="00DB08E8">
        <w:rPr>
          <w:rFonts w:eastAsiaTheme="minorHAnsi"/>
          <w:lang w:eastAsia="en-US"/>
        </w:rPr>
        <w:t xml:space="preserve"> </w:t>
      </w:r>
      <w:r w:rsidR="00DB08E8">
        <w:t>Maksimirska 100/C</w:t>
      </w:r>
      <w:r w:rsidR="00DB08E8">
        <w:rPr>
          <w:rFonts w:eastAsiaTheme="minorHAnsi"/>
          <w:lang w:eastAsia="en-US"/>
        </w:rPr>
        <w:t>,</w:t>
      </w:r>
      <w:r w:rsidR="00DB08E8">
        <w:t xml:space="preserve"> OIB</w:t>
      </w:r>
      <w:r w:rsidR="00DB08E8">
        <w:rPr>
          <w:rFonts w:eastAsiaTheme="minorHAnsi"/>
          <w:lang w:eastAsia="en-US"/>
        </w:rPr>
        <w:t xml:space="preserve"> </w:t>
      </w:r>
      <w:r w:rsidR="00DB08E8">
        <w:t>13526076001</w:t>
      </w:r>
      <w:r>
        <w:t xml:space="preserve">. </w:t>
      </w:r>
    </w:p>
    <w:p w:rsidRDefault="00E81800" w:rsidP="00C84611" w:rsidR="00E81800">
      <w:pPr>
        <w:ind w:firstLine="708"/>
        <w:jc w:val="both"/>
      </w:pPr>
    </w:p>
    <w:p w:rsidRDefault="00745BD4" w:rsidP="00DB08E8" w:rsidR="00DB08E8">
      <w:pPr>
        <w:ind w:firstLine="708"/>
        <w:jc w:val="both"/>
      </w:pPr>
      <w:r>
        <w:t xml:space="preserve">II. </w:t>
      </w:r>
      <w:r w:rsidR="00DB08E8">
        <w:t>Nalaže se Financijskoj agenciji da oslobodi novčana sredstva zaplijenjena temeljem čl. 112. st. 1. Stečajnog zakona.</w:t>
      </w:r>
    </w:p>
    <w:p w:rsidRDefault="00DB08E8" w:rsidP="00745BD4" w:rsidR="00DB08E8">
      <w:pPr>
        <w:ind w:firstLine="708"/>
        <w:jc w:val="both"/>
      </w:pPr>
    </w:p>
    <w:p w:rsidRDefault="00DB08E8" w:rsidP="00745BD4" w:rsidR="00745BD4">
      <w:pPr>
        <w:ind w:firstLine="708"/>
        <w:jc w:val="both"/>
      </w:pPr>
      <w:r>
        <w:t xml:space="preserve">III. </w:t>
      </w:r>
      <w:r w:rsidR="00745BD4">
        <w:t xml:space="preserve">Ročište određeno za dan </w:t>
      </w:r>
      <w:r>
        <w:t>12. svibnja</w:t>
      </w:r>
      <w:r w:rsidR="00745BD4">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DB08E8">
        <w:t>22. travnja</w:t>
      </w:r>
      <w:r>
        <w:t xml:space="preserve"> 2016</w:t>
      </w:r>
      <w:r w:rsidRPr="00C254D4">
        <w:t xml:space="preserve">. prijedlog za otvaranje stečajnog postupka nad dužnikom </w:t>
      </w:r>
      <w:r w:rsidR="00DB08E8">
        <w:t xml:space="preserve">VATRO d.o.o., </w:t>
      </w:r>
      <w:r w:rsidR="00DB08E8">
        <w:rPr>
          <w:rFonts w:eastAsiaTheme="minorHAnsi"/>
          <w:lang w:eastAsia="en-US"/>
        </w:rPr>
        <w:t>Zagreb</w:t>
      </w:r>
      <w:r w:rsidR="00DB08E8">
        <w:t>,</w:t>
      </w:r>
      <w:r w:rsidR="00DB08E8">
        <w:rPr>
          <w:rFonts w:eastAsiaTheme="minorHAnsi"/>
          <w:lang w:eastAsia="en-US"/>
        </w:rPr>
        <w:t xml:space="preserve"> </w:t>
      </w:r>
      <w:r w:rsidR="00DB08E8">
        <w:t>Maksimirska 100/C</w:t>
      </w:r>
      <w:r w:rsidR="00DB08E8">
        <w:rPr>
          <w:rFonts w:eastAsiaTheme="minorHAnsi"/>
          <w:lang w:eastAsia="en-US"/>
        </w:rPr>
        <w:t>,</w:t>
      </w:r>
      <w:r w:rsidR="00DB08E8">
        <w:t xml:space="preserve"> OIB</w:t>
      </w:r>
      <w:r w:rsidR="00DB08E8">
        <w:rPr>
          <w:rFonts w:eastAsiaTheme="minorHAnsi"/>
          <w:lang w:eastAsia="en-US"/>
        </w:rPr>
        <w:t xml:space="preserve"> </w:t>
      </w:r>
      <w:r w:rsidR="00DB08E8">
        <w:t>13526076001</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DB08E8">
        <w:t>20. travnja</w:t>
      </w:r>
      <w:r>
        <w:t xml:space="preserve"> 2016. godine dužnik u Očevidniku redoslijeda osnova za plaćanje ima evidentirane neizvršene osnove za plaćanje u neprekinutom razdoblju od 120 dana, u ukupnom iznosu od </w:t>
      </w:r>
      <w:r w:rsidR="00DB08E8">
        <w:t>18.569,72</w:t>
      </w:r>
      <w:r>
        <w:t xml:space="preserve"> kn, te da dužnik ima </w:t>
      </w:r>
      <w:r w:rsidR="00DB08E8">
        <w:t>jednog zaposlenog</w:t>
      </w:r>
      <w:r>
        <w:t xml:space="preserve">. </w:t>
      </w:r>
    </w:p>
    <w:p w:rsidRDefault="00613A29" w:rsidP="00613A29" w:rsidR="00613A29">
      <w:pPr>
        <w:ind w:firstLine="708"/>
        <w:jc w:val="both"/>
      </w:pPr>
    </w:p>
    <w:p w:rsidRDefault="00613A29" w:rsidP="00613A29" w:rsidR="00613A29">
      <w:pPr>
        <w:ind w:firstLine="708"/>
        <w:jc w:val="both"/>
      </w:pPr>
      <w:r>
        <w:t xml:space="preserve">Predlagatelj nadalje navodi da na temelju čl. 112. st. 5. SZ-a obavještava sud da dužnik na dan </w:t>
      </w:r>
      <w:r w:rsidR="00DB08E8">
        <w:t>20. travnja</w:t>
      </w:r>
      <w:r>
        <w:t xml:space="preserve"> 2016. godine ima zaplijenjena novčana sredstva u iznosu od </w:t>
      </w:r>
      <w:r w:rsidR="00DB08E8">
        <w:t>1.365,00</w:t>
      </w:r>
      <w:r>
        <w:t xml:space="preserve"> kn na ime predujma za namirenje troškova stečajnog postupka, a da je FINA na temelju čl. 114. st. 3. SZ-a oslobođena plaćanja predujma za namirenje troškova stečajnog postupka. </w:t>
      </w:r>
    </w:p>
    <w:p w:rsidRDefault="00613A29" w:rsidP="00613A29" w:rsidR="00613A29">
      <w:pPr>
        <w:ind w:firstLine="708"/>
        <w:jc w:val="both"/>
      </w:pPr>
    </w:p>
    <w:p w:rsidRDefault="00613A29" w:rsidP="00613A29" w:rsidR="00613A29">
      <w:pPr>
        <w:ind w:firstLine="708"/>
        <w:jc w:val="both"/>
      </w:pPr>
      <w:r>
        <w:lastRenderedPageBreak/>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745BD4" w:rsidP="00613A29" w:rsidR="00745BD4">
      <w:pPr>
        <w:ind w:firstLine="708"/>
        <w:jc w:val="both"/>
      </w:pPr>
      <w:r>
        <w:t xml:space="preserve">FINA je podneskom od </w:t>
      </w:r>
      <w:r w:rsidR="00DB08E8">
        <w:t>14. ožujka</w:t>
      </w:r>
      <w:r>
        <w:t xml:space="preserve"> 2017. godine izvijestila sud da na taj datum dužnik u Očevidniku redoslijeda osnova za plaćanje više nema evidentiranih neizvršenih osnova za plaćanje, a </w:t>
      </w:r>
      <w:r w:rsidR="00DB08E8">
        <w:t>dužnik je podneskom od 18. travnja 2017. godine dostavio</w:t>
      </w:r>
      <w:r>
        <w:t xml:space="preserve"> </w:t>
      </w:r>
      <w:r w:rsidR="00DB08E8">
        <w:t xml:space="preserve">u spis Očevidnik o redoslijedu plaćanja od 22. ožujka 2017. godine (list 9 spisa) iz kojeg proizlazi da </w:t>
      </w:r>
      <w:r>
        <w:t>račun dužnika nije u blokadi.</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w:t>
      </w:r>
      <w:r w:rsidR="00DB08E8">
        <w:t>pod točkom I. izreke</w:t>
      </w:r>
      <w:r>
        <w:t xml:space="preserve"> ovog rješenja. </w:t>
      </w:r>
    </w:p>
    <w:p w:rsidRDefault="00DB08E8" w:rsidP="00745BD4" w:rsidR="00DB08E8">
      <w:pPr>
        <w:ind w:firstLine="708"/>
        <w:jc w:val="both"/>
      </w:pPr>
    </w:p>
    <w:p w:rsidRDefault="00DB08E8" w:rsidP="00DB08E8" w:rsidR="00DB08E8">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7. istog članka propisano je da ako sud odbaci ili odbije prijedlog za otvaranje stečajnoga postupka, rješenjem o odbacivanju odnosno odbijanju naložit će Financijskoj agenciji da oslobodi sredstva zaplijenjena na temelju stavka 1. toga članka. </w:t>
      </w:r>
    </w:p>
    <w:p w:rsidRDefault="00DB08E8" w:rsidP="00DB08E8" w:rsidR="00DB08E8">
      <w:pPr>
        <w:ind w:firstLine="708"/>
        <w:jc w:val="both"/>
      </w:pPr>
    </w:p>
    <w:p w:rsidRDefault="00DB08E8" w:rsidP="00DB08E8" w:rsidR="00DB08E8">
      <w:pPr>
        <w:ind w:firstLine="708"/>
        <w:jc w:val="both"/>
      </w:pPr>
      <w:r>
        <w:t xml:space="preserve">U konkretnom slučaju FINA je u prijedlogu za otvaranje stečajnog postupka izvijestila sud da je na ime predujma za namirenje troškova stečajnog postupka zaplijenjen novčani iznos od 1.365,00 kn na dan 20. travnja 2016. godine, pa je valjalo temeljem odredbe čl. 112. st. 7. SZ-a riješiti kao pod točkom II. izreke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745BD4">
        <w:t>2</w:t>
      </w:r>
      <w:r w:rsidR="00DB08E8">
        <w:t>7. travnja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DF1B94" w:rsidR="00DF1B94" w:rsidRPr="0053264E">
      <w:r w:rsidRPr="007A5897">
        <w:t>putem ovog suda.</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1575">
      <w:rPr>
        <w:rStyle w:val="Brojstranice"/>
        <w:noProof/>
      </w:rPr>
      <w:t>2</w:t>
    </w:r>
    <w:r>
      <w:rPr>
        <w:rStyle w:val="Brojstranice"/>
      </w:rPr>
      <w:fldChar w:fldCharType="end"/>
    </w:r>
  </w:p>
  <w:p w:rsidRDefault="00874E6C" w:rsidP="004D27C4" w:rsidR="00874E6C">
    <w:pPr>
      <w:pStyle w:val="Zaglavlje"/>
      <w:jc w:val="right"/>
    </w:pPr>
    <w:r>
      <w:t>4 St-</w:t>
    </w:r>
    <w:r w:rsidR="00551B45">
      <w:t>3952</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51B45"/>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1DD3"/>
    <w:rsid w:val="007D5D16"/>
    <w:rsid w:val="007E040C"/>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62037"/>
    <w:rsid w:val="00C71077"/>
    <w:rsid w:val="00C81575"/>
    <w:rsid w:val="00C82C2F"/>
    <w:rsid w:val="00C84611"/>
    <w:rsid w:val="00C92DA2"/>
    <w:rsid w:val="00CB6C29"/>
    <w:rsid w:val="00CC408D"/>
    <w:rsid w:val="00D62198"/>
    <w:rsid w:val="00DB08E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81575"/>
    <w:rPr>
      <w:color w:val="808080"/>
      <w:bdr w:space="0" w:sz="0" w:color="auto" w:val="none"/>
      <w:shd w:fill="auto" w:color="auto" w:val="clear"/>
    </w:rPr>
  </w:style>
  <w:style w:customStyle="true" w:styleId="eSPISCCParagraphDefaultFont" w:type="character">
    <w:name w:val="eSPIS_CC_Paragraph Default Font"/>
    <w:basedOn w:val="Zadanifontodlomka"/>
    <w:rsid w:val="00C815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1575"/>
    <w:rPr>
      <w:bdr w:space="0" w:sz="0" w:color="auto" w:val="none"/>
      <w:shd w:fill="FFFFCC" w:color="auto" w:val="clear"/>
      <w:lang w:val="hr-HR"/>
    </w:rPr>
  </w:style>
  <w:style w:customStyle="true" w:styleId="PozadinaSvijetloCrvena" w:type="character">
    <w:name w:val="Pozadina_SvijetloCrvena"/>
    <w:basedOn w:val="eSPISCCParagraphDefaultFont"/>
    <w:rsid w:val="00C815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15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81575"/>
    <w:rPr>
      <w:color w:val="808080"/>
      <w:bdr w:color="auto" w:space="0" w:sz="0" w:val="none"/>
      <w:shd w:color="auto" w:fill="auto" w:val="clear"/>
    </w:rPr>
  </w:style>
  <w:style w:customStyle="1" w:styleId="eSPISCCParagraphDefaultFont" w:type="character">
    <w:name w:val="eSPIS_CC_Paragraph Default Font"/>
    <w:basedOn w:val="Zadanifontodlomka"/>
    <w:rsid w:val="00C815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1575"/>
    <w:rPr>
      <w:bdr w:color="auto" w:space="0" w:sz="0" w:val="none"/>
      <w:shd w:color="auto" w:fill="FFFFCC" w:val="clear"/>
      <w:lang w:val="hr-HR"/>
    </w:rPr>
  </w:style>
  <w:style w:customStyle="1" w:styleId="PozadinaSvijetloCrvena" w:type="character">
    <w:name w:val="Pozadina_SvijetloCrvena"/>
    <w:basedOn w:val="eSPISCCParagraphDefaultFont"/>
    <w:rsid w:val="00C815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15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3952</izvorni_sadrzaj>
    <derivirana_varijabla naziv="DomainObject.Predmet.Broj_1">3952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St-3952/2016</izvorni_sadrzaj>
    <derivirana_varijabla naziv="DomainObject.Predmet.OznakaBroj_1">St-3952/2016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VATRO d.o.o. zastupanog po punomoćniku Vatroslav Bonačić-krešić</izvorni_sadrzaj>
    <derivirana_varijabla naziv="DomainObject.Predmet.ProtustrankaFormated_1">  VATRO d.o.o. zastupanog po punomoćniku Vatroslav Bonačić-krešić</derivirana_varijabla>
  </DomainObject.Predmet.ProtustrankaFormated>
  <DomainObject.Predmet.ProtustrankaFormatedOIB>
    <izvorni_sadrzaj>  VATRO d.o.o., OIB 13526076001 zastupanog po punomoćniku Vatroslav Bonačić-krešić</izvorni_sadrzaj>
    <derivirana_varijabla naziv="DomainObject.Predmet.ProtustrankaFormatedOIB_1">  VATRO d.o.o., OIB 13526076001 zastupanog po punomoćniku Vatroslav Bonačić-krešić</derivirana_varijabla>
  </DomainObject.Predmet.ProtustrankaFormatedOIB>
  <DomainObject.Predmet.ProtustrankaFormatedWithAdress>
    <izvorni_sadrzaj> VATRO d.o.o., Maksimirska 100/C, 10000 Zagreb zastupanog po punomoćniku Vatroslav Bonačić-krešić</izvorni_sadrzaj>
    <derivirana_varijabla naziv="DomainObject.Predmet.ProtustrankaFormatedWithAdress_1"> VATRO d.o.o., Maksimirska 100/C, 10000 Zagreb zastupanog po punomoćniku Vatroslav Bonačić-krešić</derivirana_varijabla>
  </DomainObject.Predmet.ProtustrankaFormatedWithAdress>
  <DomainObject.Predmet.ProtustrankaFormatedWithAdressOIB>
    <izvorni_sadrzaj> VATRO d.o.o., OIB 13526076001, Maksimirska 100/C, 10000 Zagreb zastupanog po punomoćniku Vatroslav Bonačić-krešić</izvorni_sadrzaj>
    <derivirana_varijabla naziv="DomainObject.Predmet.ProtustrankaFormatedWithAdressOIB_1"> VATRO d.o.o., OIB 13526076001, Maksimirska 100/C, 10000 Zagreb zastupanog po punomoćniku Vatroslav Bonačić-krešić</derivirana_varijabla>
  </DomainObject.Predmet.ProtustrankaFormatedWithAdressOIB>
  <DomainObject.Predmet.ProtustrankaWithAdress>
    <izvorni_sadrzaj>VATRO d.o.o. Maksimirska 100/C, 10000 Zagreb</izvorni_sadrzaj>
    <derivirana_varijabla naziv="DomainObject.Predmet.ProtustrankaWithAdress_1">VATRO d.o.o. Maksimirska 100/C, 10000 Zagreb</derivirana_varijabla>
  </DomainObject.Predmet.ProtustrankaWithAdress>
  <DomainObject.Predmet.ProtustrankaWithAdressOIB>
    <izvorni_sadrzaj>VATRO d.o.o., OIB 13526076001, Maksimirska 100/C, 10000 Zagreb</izvorni_sadrzaj>
    <derivirana_varijabla naziv="DomainObject.Predmet.ProtustrankaWithAdressOIB_1">VATRO d.o.o., OIB 13526076001, Maksimirska 100/C, 10000 Zagreb</derivirana_varijabla>
  </DomainObject.Predmet.ProtustrankaWithAdressOIB>
  <DomainObject.Predmet.ProtustrankaNazivFormated>
    <izvorni_sadrzaj>VATRO d.o.o.</izvorni_sadrzaj>
    <derivirana_varijabla naziv="DomainObject.Predmet.ProtustrankaNazivFormated_1">VATRO d.o.o.</derivirana_varijabla>
  </DomainObject.Predmet.ProtustrankaNazivFormated>
  <DomainObject.Predmet.ProtustrankaNazivFormatedOIB>
    <izvorni_sadrzaj>VATRO d.o.o., OIB 13526076001</izvorni_sadrzaj>
    <derivirana_varijabla naziv="DomainObject.Predmet.ProtustrankaNazivFormatedOIB_1">VATRO d.o.o., OIB 13526076001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VATRO d.o.o. zastupanog po punomoćniku Vatroslav Bonačić-krešić</item>
    </izvorni_sadrzaj>
    <derivirana_varijabla naziv="DomainObject.Predmet.ProtuStrankaListFormated_1">
      <item>VATRO d.o.o. zastupanog po punomoćniku Vatroslav Bonačić-krešić</item>
    </derivirana_varijabla>
  </DomainObject.Predmet.ProtuStrankaListFormated>
  <DomainObject.Predmet.ProtuStrankaListFormatedOIB>
    <izvorni_sadrzaj>
      <item>VATRO d.o.o., OIB 13526076001 zastupanog po punomoćniku Vatroslav Bonačić-krešić</item>
    </izvorni_sadrzaj>
    <derivirana_varijabla naziv="DomainObject.Predmet.ProtuStrankaListFormatedOIB_1">
      <item>VATRO d.o.o., OIB 13526076001 zastupanog po punomoćniku Vatroslav Bonačić-krešić</item>
    </derivirana_varijabla>
  </DomainObject.Predmet.ProtuStrankaListFormatedOIB>
  <DomainObject.Predmet.ProtuStrankaListFormatedWithAdress>
    <izvorni_sadrzaj>
      <item>VATRO d.o.o., Maksimirska 100/C, 10000 Zagreb zastupanog po punomoćniku Vatroslav Bonačić-krešić</item>
    </izvorni_sadrzaj>
    <derivirana_varijabla naziv="DomainObject.Predmet.ProtuStrankaListFormatedWithAdress_1">
      <item>VATRO d.o.o., Maksimirska 100/C, 10000 Zagreb zastupanog po punomoćniku Vatroslav Bonačić-krešić</item>
    </derivirana_varijabla>
  </DomainObject.Predmet.ProtuStrankaListFormatedWithAdress>
  <DomainObject.Predmet.ProtuStrankaListFormatedWithAdressOIB>
    <izvorni_sadrzaj>
      <item>VATRO d.o.o., OIB 13526076001, Maksimirska 100/C, 10000 Zagreb zastupanog po punomoćniku Vatroslav Bonačić-krešić</item>
    </izvorni_sadrzaj>
    <derivirana_varijabla naziv="DomainObject.Predmet.ProtuStrankaListFormatedWithAdressOIB_1">
      <item>VATRO d.o.o., OIB 13526076001, Maksimirska 100/C, 10000 Zagreb zastupanog po punomoćniku Vatroslav Bonačić-krešić</item>
    </derivirana_varijabla>
  </DomainObject.Predmet.ProtuStrankaListFormatedWithAdressOIB>
  <DomainObject.Predmet.ProtuStrankaListNazivFormated>
    <izvorni_sadrzaj>
      <item>VATRO d.o.o.</item>
    </izvorni_sadrzaj>
    <derivirana_varijabla naziv="DomainObject.Predmet.ProtuStrankaListNazivFormated_1">
      <item>VATRO d.o.o.</item>
    </derivirana_varijabla>
  </DomainObject.Predmet.ProtuStrankaListNazivFormated>
  <DomainObject.Predmet.ProtuStrankaListNazivFormatedOIB>
    <izvorni_sadrzaj>
      <item>VATRO d.o.o., OIB 13526076001</item>
    </izvorni_sadrzaj>
    <derivirana_varijabla naziv="DomainObject.Predmet.ProtuStrankaListNazivFormatedOIB_1">
      <item>VATRO d.o.o., OIB 13526076001</item>
    </derivirana_varijabla>
  </DomainObject.Predmet.ProtuStrankaListNazivFormatedOIB>
  <DomainObject.Predmet.OstaliListFormated>
    <izvorni_sadrzaj>
      <item>Vatroslav Bonačić-krešić punomoćnik sudionika u postupku VATRO d.o.o.</item>
    </izvorni_sadrzaj>
    <derivirana_varijabla naziv="DomainObject.Predmet.OstaliListFormated_1">
      <item>Vatroslav Bonačić-krešić punomoćnik sudionika u postupku VATRO d.o.o.</item>
    </derivirana_varijabla>
  </DomainObject.Predmet.OstaliListFormated>
  <DomainObject.Predmet.OstaliListFormatedOIB>
    <izvorni_sadrzaj>
      <item>Vatroslav Bonačić-krešić, OIB 70311148390 punomoćnik sudionika u postupku VATRO d.o.o.</item>
    </izvorni_sadrzaj>
    <derivirana_varijabla naziv="DomainObject.Predmet.OstaliListFormatedOIB_1">
      <item>Vatroslav Bonačić-krešić, OIB 70311148390 punomoćnik sudionika u postupku VATRO d.o.o.</item>
    </derivirana_varijabla>
  </DomainObject.Predmet.OstaliListFormatedOIB>
  <DomainObject.Predmet.OstaliListFormatedWithAdress>
    <izvorni_sadrzaj>
      <item>Vatroslav Bonačić-krešić, Maksimirska Cesta 100c, 10000 Zagreb punomoćnik sudionika u postupku VATRO d.o.o.</item>
    </izvorni_sadrzaj>
    <derivirana_varijabla naziv="DomainObject.Predmet.OstaliListFormatedWithAdress_1">
      <item>Vatroslav Bonačić-krešić, Maksimirska Cesta 100c, 10000 Zagreb punomoćnik sudionika u postupku VATRO d.o.o.</item>
    </derivirana_varijabla>
  </DomainObject.Predmet.OstaliListFormatedWithAdress>
  <DomainObject.Predmet.OstaliListFormatedWithAdressOIB>
    <izvorni_sadrzaj>
      <item>Vatroslav Bonačić-krešić, OIB 70311148390, Maksimirska Cesta 100c, 10000 Zagreb punomoćnik sudionika u postupku VATRO d.o.o.</item>
    </izvorni_sadrzaj>
    <derivirana_varijabla naziv="DomainObject.Predmet.OstaliListFormatedWithAdressOIB_1">
      <item>Vatroslav Bonačić-krešić, OIB 70311148390, Maksimirska Cesta 100c, 10000 Zagreb punomoćnik sudionika u postupku VATRO d.o.o.</item>
    </derivirana_varijabla>
  </DomainObject.Predmet.OstaliListFormatedWithAdressOIB>
  <DomainObject.Predmet.OstaliListNazivFormated>
    <izvorni_sadrzaj>
      <item>Vatroslav Bonačić-krešić</item>
    </izvorni_sadrzaj>
    <derivirana_varijabla naziv="DomainObject.Predmet.OstaliListNazivFormated_1">
      <item>Vatroslav Bonačić-krešić</item>
    </derivirana_varijabla>
  </DomainObject.Predmet.OstaliListNazivFormated>
  <DomainObject.Predmet.OstaliListNazivFormatedOIB>
    <izvorni_sadrzaj>
      <item>Vatroslav Bonačić-krešić, OIB 70311148390</item>
    </izvorni_sadrzaj>
    <derivirana_varijabla naziv="DomainObject.Predmet.OstaliListNazivFormatedOIB_1">
      <item>Vatroslav Bonačić-krešić, OIB 70311148390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VATRO d.o.o.</izvorni_sadrzaj>
    <derivirana_varijabla naziv="DomainObject.Predmet.ProtustrankaIDrugi_1">VATRO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VATRO d.o.o., OIB 13526076001, Maksimirska 100/C, 10000 Zagreb</izvorni_sadrzaj>
    <derivirana_varijabla naziv="DomainObject.Predmet.ProtustrankaIDrugiAdressOIB_1">VATRO d.o.o., OIB 13526076001, Maksimirska 100/C,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VATRO d.o.o.</item>
      <item>Vatroslav Bonačić-krešić</item>
    </izvorni_sadrzaj>
    <derivirana_varijabla naziv="DomainObject.Predmet.SudioniciListNaziv_1">
      <item>FINA Regionalni centar Zagreb</item>
      <item>VATRO d.o.o.</item>
      <item>Vatroslav Bonačić-krešić</item>
    </derivirana_varijabla>
  </DomainObject.Predmet.SudioniciListNaziv>
  <DomainObject.Predmet.SudioniciListAdressOIB>
    <izvorni_sadrzaj>
      <item>FINA Regionalni centar Zagreb, OIB 85821130368, Trg svibanjskih žrtava 1995. 1,10000 Zagreb</item>
      <item>VATRO d.o.o., OIB 13526076001, Maksimirska 100/C,10000 Zagreb</item>
      <item>Vatroslav Bonačić-krešić, OIB 70311148390, Maksimirska Cesta 100c,10000 Zagreb</item>
    </izvorni_sadrzaj>
    <derivirana_varijabla naziv="DomainObject.Predmet.SudioniciListAdressOIB_1">
      <item>FINA Regionalni centar Zagreb, OIB 85821130368, Trg svibanjskih žrtava 1995. 1,10000 Zagreb</item>
      <item>VATRO d.o.o., OIB 13526076001, Maksimirska 100/C,10000 Zagreb</item>
      <item>Vatroslav Bonačić-krešić, OIB 70311148390, Maksimirska Cesta 100c,10000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13526076001</item>
      <item>, OIB 70311148390</item>
    </izvorni_sadrzaj>
    <derivirana_varijabla naziv="DomainObject.Predmet.SudioniciListNazivOIB_1">
      <item>, OIB 85821130368</item>
      <item>, OIB 13526076001</item>
      <item>, OIB 70311148390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10E7F-D992-4CE5-A5A2-9AE416258D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3689</properties:Characters>
  <properties:Lines>93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2017-04-27T07:29:00Z</dcterms:created>
  <dc:creator>gboljkovac</dc:creator>
  <cp:lastModifiedBy>Goranka Boljkovac</cp:lastModifiedBy>
  <cp:lastPrinted>2017-02-02T13:22:00Z</cp:lastPrinted>
  <dcterms:modified xmlns:xsi="http://www.w3.org/2001/XMLSchema-instance" xsi:type="dcterms:W3CDTF">2017-04-27T07:38:00Z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