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02077" w14:paraId="7202077" w:rsidRDefault="00AC775F" w:rsidP="00AC775F" w:rsidR="00AC775F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775F" w:rsidP="00AC775F" w:rsidR="00AC775F">
      <w:pPr>
        <w:jc w:val="both"/>
      </w:pPr>
      <w:r>
        <w:t>REPUBLIKA HRVATSKA</w:t>
      </w:r>
    </w:p>
    <w:p w:rsidRDefault="00AC775F" w:rsidP="00AC775F" w:rsidR="00AC775F">
      <w:pPr>
        <w:jc w:val="both"/>
      </w:pPr>
      <w:r>
        <w:t xml:space="preserve">TRGOVAČKI SUD U ZAGREBU                                                                </w:t>
      </w:r>
    </w:p>
    <w:p w:rsidRDefault="00AC775F" w:rsidP="00AC775F" w:rsidR="00AC775F">
      <w:pPr>
        <w:jc w:val="both"/>
      </w:pPr>
      <w:r>
        <w:t>A</w:t>
      </w:r>
      <w:r w:rsidR="00FD7EA8">
        <w:t xml:space="preserve">mruševa 2/II </w:t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</w:r>
      <w:r w:rsidR="00FD7EA8">
        <w:tab/>
        <w:t>20. St-</w:t>
      </w:r>
      <w:r w:rsidR="008E135C">
        <w:t>199</w:t>
      </w:r>
      <w:r w:rsidR="00F00835">
        <w:t>/17</w:t>
      </w:r>
    </w:p>
    <w:p w:rsidRDefault="00AC775F" w:rsidP="00AC775F" w:rsidR="00AC775F">
      <w:pPr>
        <w:jc w:val="both"/>
      </w:pPr>
    </w:p>
    <w:p w:rsidRDefault="00AC775F" w:rsidP="00AC775F" w:rsidR="00AC775F">
      <w:pPr>
        <w:jc w:val="center"/>
      </w:pPr>
      <w:r>
        <w:t>R E P U B L I K A   H R V A T S K A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J E Š E NJ E</w:t>
      </w:r>
    </w:p>
    <w:p w:rsidRDefault="00AC775F" w:rsidP="00AC775F" w:rsidR="00AC775F">
      <w:pPr>
        <w:jc w:val="both"/>
        <w:rPr>
          <w:b/>
        </w:rPr>
      </w:pPr>
    </w:p>
    <w:p w:rsidRDefault="00AC775F" w:rsidP="00AC775F" w:rsidR="00AC775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8E135C">
        <w:t>KOTAČ d.o.o. za trgovinu, Zagreb (Grad Zagreb),Vučak 26,  OIB 80986702803</w:t>
      </w:r>
      <w:r w:rsidR="009E48BB">
        <w:rPr>
          <w:lang w:val="pt-BR"/>
        </w:rPr>
        <w:t xml:space="preserve">, </w:t>
      </w:r>
      <w:r w:rsidR="008E135C">
        <w:t xml:space="preserve"> dana 3</w:t>
      </w:r>
      <w:r>
        <w:t xml:space="preserve">. </w:t>
      </w:r>
      <w:r w:rsidR="008E135C">
        <w:t>svibnja</w:t>
      </w:r>
      <w:r>
        <w:t xml:space="preserve">  2018.</w:t>
      </w:r>
    </w:p>
    <w:p w:rsidRDefault="00AC775F" w:rsidP="00AC775F" w:rsidR="00AC775F">
      <w:pPr>
        <w:jc w:val="center"/>
      </w:pPr>
    </w:p>
    <w:p w:rsidRDefault="00AC775F" w:rsidP="00AC775F" w:rsidR="00AC775F">
      <w:pPr>
        <w:jc w:val="center"/>
      </w:pPr>
      <w:r>
        <w:t>r i j e š i o     j e</w:t>
      </w:r>
    </w:p>
    <w:p w:rsidRDefault="00AC775F" w:rsidP="00AC775F" w:rsidR="00AC775F"/>
    <w:p w:rsidRDefault="00AC775F" w:rsidP="00AC775F" w:rsidR="00AC775F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8E135C">
        <w:t>KOTAČ d.o.o. za trgovinu, Zagreb (Grad Zagreb),Vučak 26,  OIB 80986702803</w:t>
      </w:r>
      <w:r>
        <w:t>,</w:t>
      </w:r>
      <w:r>
        <w:rPr>
          <w:lang w:val="pt-BR"/>
        </w:rPr>
        <w:t xml:space="preserve"> da u roku od 15 dana nakon isteka 8 dana od dana objave ovog Rješenja na Mrežnoj stranici e-oglasna ploča Trgovačkog suda u Zagrebu, uplate predujam za namirenje </w:t>
      </w:r>
      <w:r>
        <w:t>troškova prethodnog i otvorenog stečajnog postupka u iznosu od 20.000,00 kn na račun Trgovačkog suda u Zagrebu otvoren pri Hrvatskoj poštanskoj banci d.d. Zagreb</w:t>
      </w:r>
      <w:r w:rsidR="008E135C">
        <w:t>,</w:t>
      </w:r>
      <w:r>
        <w:t xml:space="preserve"> broj IBAN HR92239000113000004</w:t>
      </w:r>
      <w:r w:rsidR="009535DF">
        <w:t>60, model 00</w:t>
      </w:r>
      <w:r w:rsidR="00D707AE">
        <w:t xml:space="preserve">, poziv na broj </w:t>
      </w:r>
      <w:r w:rsidR="008E135C">
        <w:t>19917</w:t>
      </w:r>
      <w:r>
        <w:t>.</w:t>
      </w:r>
    </w:p>
    <w:p w:rsidRDefault="00AC775F" w:rsidP="00AC775F" w:rsidR="00AC775F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AC775F" w:rsidP="00AC775F" w:rsidR="00AC775F">
      <w:pPr>
        <w:ind w:firstLine="708"/>
        <w:jc w:val="both"/>
      </w:pPr>
    </w:p>
    <w:p w:rsidRDefault="00AC775F" w:rsidP="00AC775F" w:rsidR="00AC775F">
      <w:pPr>
        <w:jc w:val="center"/>
      </w:pPr>
      <w:r>
        <w:t>Obrazloženje</w:t>
      </w:r>
    </w:p>
    <w:p w:rsidRDefault="00AC775F" w:rsidP="00AC775F" w:rsidR="00AC775F">
      <w:pPr>
        <w:jc w:val="center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 w:rsidR="008E135C">
        <w:t>KOTAČ d.o.o. za trgovinu, Zagreb (Grad Zagreb),Vučak 26,  OIB 80986702803</w:t>
      </w:r>
      <w:r>
        <w:rPr>
          <w:lang w:val="pt-BR"/>
        </w:rPr>
        <w:t>.</w:t>
      </w: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</w:p>
    <w:p w:rsidRDefault="009E48BB" w:rsidP="009E48BB" w:rsidR="009E48BB">
      <w:pPr>
        <w:overflowPunct w:val="false"/>
        <w:autoSpaceDE w:val="false"/>
        <w:autoSpaceDN w:val="false"/>
        <w:adjustRightInd w:val="false"/>
        <w:ind w:firstLine="709"/>
        <w:jc w:val="both"/>
      </w:pPr>
      <w:r>
        <w:t xml:space="preserve">Prijedlog je podnesen na temelju čl. 110. st. 1. Stečajnog zakona  </w:t>
      </w:r>
      <w:r>
        <w:rPr>
          <w:rFonts w:cstheme="minorBidi" w:eastAsiaTheme="minorHAnsi"/>
          <w:lang w:eastAsia="en-US"/>
        </w:rPr>
        <w:t>(Narodne novine br. 71/15</w:t>
      </w:r>
      <w:r w:rsidR="00F00835">
        <w:rPr>
          <w:rFonts w:cstheme="minorBidi" w:eastAsiaTheme="minorHAnsi"/>
          <w:lang w:eastAsia="en-US"/>
        </w:rPr>
        <w:t>,104/17</w:t>
      </w:r>
      <w:r>
        <w:rPr>
          <w:rFonts w:cstheme="minorBidi" w:eastAsiaTheme="minorHAnsi"/>
          <w:lang w:eastAsia="en-US"/>
        </w:rPr>
        <w:t>, dalje SZ-a</w:t>
      </w:r>
      <w:r>
        <w:t xml:space="preserve">). </w:t>
      </w:r>
    </w:p>
    <w:p w:rsidRDefault="009E48BB" w:rsidP="009E48BB" w:rsidR="009E48BB">
      <w:pPr>
        <w:jc w:val="both"/>
      </w:pPr>
      <w:r>
        <w:tab/>
      </w:r>
    </w:p>
    <w:p w:rsidRDefault="009E48BB" w:rsidP="00F00835" w:rsidR="008E135C">
      <w:pPr>
        <w:ind w:firstLine="708"/>
        <w:jc w:val="both"/>
      </w:pPr>
      <w:r>
        <w:t>Sud je rješenjem St-</w:t>
      </w:r>
      <w:r w:rsidR="008E135C">
        <w:t>199/17 od 6</w:t>
      </w:r>
      <w:r>
        <w:t xml:space="preserve">. </w:t>
      </w:r>
      <w:r w:rsidR="008E135C">
        <w:t>travnja</w:t>
      </w:r>
      <w:r w:rsidR="007636BF">
        <w:t xml:space="preserve"> 2018</w:t>
      </w:r>
      <w:r>
        <w:t xml:space="preserve">.g.  pokrenuo prethodni postupak nad dužnikom, te odredio i održao ročište radi očitovanja o prijedlogu za otvaranje stečajnog postupka. </w:t>
      </w:r>
    </w:p>
    <w:p w:rsidRDefault="009E48BB" w:rsidP="00F00835" w:rsidR="009E48BB">
      <w:pPr>
        <w:ind w:firstLine="708"/>
        <w:jc w:val="both"/>
      </w:pPr>
      <w:r>
        <w:t>Podnositelj prijedloga je pisanim putem dostavi</w:t>
      </w:r>
      <w:r w:rsidR="008E135C">
        <w:t>o očitovanje za ročište (list 11</w:t>
      </w:r>
      <w:r>
        <w:t xml:space="preserve"> spisa) te je u cijelosti ostao kod navoda iz podnesenog prijedloga za otvaranje stečajnog postupka. </w:t>
      </w:r>
    </w:p>
    <w:p w:rsidRDefault="009E48BB" w:rsidP="00F00835" w:rsidR="007A26B6">
      <w:pPr>
        <w:jc w:val="both"/>
      </w:pPr>
      <w:r>
        <w:t xml:space="preserve">Zakonski zastupnik </w:t>
      </w:r>
      <w:r w:rsidR="00AA65C6">
        <w:t xml:space="preserve">dužnika </w:t>
      </w:r>
      <w:r w:rsidR="008E135C">
        <w:t>na ročištu se očitovao da je djelatnost dužnika bila prodaja i distribucija smrznute hrane visokokategoriziranim hotelima, međutim da se djelatnost ne obavlja već od 1. listopada 2016.g., te da dužnik nema nikakve imovine koja bi činila stečajnu masu.</w:t>
      </w:r>
    </w:p>
    <w:p w:rsidRDefault="007A26B6" w:rsidP="007A26B6" w:rsidR="007A26B6">
      <w:pPr>
        <w:rPr>
          <w:color w:val="FF0000"/>
        </w:rPr>
      </w:pPr>
      <w:r>
        <w:rPr>
          <w:color w:val="FF0000"/>
        </w:rPr>
        <w:tab/>
      </w:r>
    </w:p>
    <w:p w:rsidRDefault="009E48BB" w:rsidP="007A26B6" w:rsidR="009E48BB">
      <w:pPr>
        <w:ind w:firstLine="708"/>
        <w:jc w:val="both"/>
      </w:pPr>
      <w:r>
        <w:t xml:space="preserve">  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9E48BB" w:rsidP="009E48BB" w:rsidR="009E48BB">
      <w:pPr>
        <w:pStyle w:val="Tijeloteksta"/>
      </w:pPr>
    </w:p>
    <w:p w:rsidRDefault="009E48BB" w:rsidP="009E48BB" w:rsidR="009E48BB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9E48BB" w:rsidP="009E48BB" w:rsidR="009E48BB">
      <w:pPr>
        <w:jc w:val="both"/>
      </w:pPr>
    </w:p>
    <w:p w:rsidRDefault="009E48BB" w:rsidP="009E48BB" w:rsidR="009E48BB">
      <w:pPr>
        <w:jc w:val="both"/>
      </w:pPr>
      <w:r>
        <w:tab/>
        <w:t>Slijedom svega prethodno iznesenog, doneseno je ovo rješenje.</w:t>
      </w:r>
    </w:p>
    <w:p w:rsidRDefault="00AC775F" w:rsidP="00AC775F" w:rsidR="00AC775F">
      <w:pPr>
        <w:jc w:val="both"/>
      </w:pPr>
      <w:r>
        <w:tab/>
        <w:t xml:space="preserve"> </w:t>
      </w:r>
    </w:p>
    <w:p w:rsidRDefault="008E135C" w:rsidP="00AC775F" w:rsidR="00AC775F">
      <w:pPr>
        <w:jc w:val="center"/>
      </w:pPr>
      <w:r>
        <w:t>U Zagrebu, 3</w:t>
      </w:r>
      <w:r w:rsidR="002811D1">
        <w:t xml:space="preserve">. </w:t>
      </w:r>
      <w:r>
        <w:t>svibnja</w:t>
      </w:r>
      <w:r w:rsidR="002811D1">
        <w:t xml:space="preserve">  2018</w:t>
      </w:r>
      <w:r w:rsidR="00AC775F">
        <w:t xml:space="preserve">. </w:t>
      </w:r>
    </w:p>
    <w:p w:rsidRDefault="00AC775F" w:rsidP="00AC775F" w:rsidR="00AC775F">
      <w:r>
        <w:t xml:space="preserve">                                                                                                                  </w:t>
      </w:r>
    </w:p>
    <w:p w:rsidRDefault="00AC775F" w:rsidP="00AC775F" w:rsidR="00AC775F">
      <w:pPr>
        <w:jc w:val="right"/>
      </w:pPr>
    </w:p>
    <w:p w:rsidRDefault="00886149" w:rsidP="00886149" w:rsidR="00AC775F">
      <w:pPr>
        <w:ind w:firstLine="708" w:left="6372"/>
        <w:jc w:val="center"/>
      </w:pPr>
      <w:r>
        <w:t>SUDAC:</w:t>
      </w:r>
    </w:p>
    <w:p w:rsidRDefault="00886149" w:rsidP="00AC775F" w:rsidR="00AC775F">
      <w:pPr>
        <w:jc w:val="right"/>
      </w:pPr>
      <w:r>
        <w:t>LUCIJA BUTIGAN</w:t>
      </w:r>
      <w:r w:rsidR="00A75FDF">
        <w:t>,v.r.</w:t>
      </w:r>
      <w:r>
        <w:t xml:space="preserve"> </w:t>
      </w:r>
    </w:p>
    <w:p w:rsidRDefault="00AC775F" w:rsidP="00AC775F" w:rsidR="00AC775F"/>
    <w:p w:rsidRDefault="00F00835" w:rsidP="00AC775F" w:rsidR="00F00835"/>
    <w:p w:rsidRDefault="00AC775F" w:rsidP="00AC775F" w:rsidR="00AC775F">
      <w:r>
        <w:t>Uputa o pravnom lijeku:</w:t>
      </w:r>
    </w:p>
    <w:p w:rsidRDefault="00AC775F" w:rsidP="00AC775F" w:rsidR="00AC775F">
      <w:pPr>
        <w:jc w:val="both"/>
      </w:pPr>
      <w:r>
        <w:t>Protiv ovog rješenja može se izjaviti žalba</w:t>
      </w:r>
      <w:r w:rsidR="00F00835">
        <w:t>. Žalba se podnosi ovom sudu u 3</w:t>
      </w:r>
      <w:r>
        <w:t xml:space="preserve"> primjerka za Visoki trgovački sud RH u roku od 8 dana, od dana dostave rješenja.</w:t>
      </w:r>
    </w:p>
    <w:p w:rsidRDefault="00AC775F" w:rsidP="00AC775F" w:rsidR="00AC775F">
      <w:r>
        <w:t xml:space="preserve"> </w:t>
      </w:r>
    </w:p>
    <w:p w:rsidRDefault="00AC775F" w:rsidP="00AC775F" w:rsidR="00AC775F">
      <w:pPr>
        <w:pStyle w:val="Odlomakpopisa"/>
        <w:jc w:val="right"/>
      </w:pPr>
    </w:p>
    <w:p w:rsidRDefault="00A75FDF" w:rsidP="00A75FDF" w:rsidR="00A75FDF">
      <w:pPr>
        <w:ind w:left="4956"/>
      </w:pPr>
      <w:r>
        <w:t>Za točnost otpravka-ovlašteni službenik</w:t>
      </w:r>
    </w:p>
    <w:p w:rsidRDefault="00A75FDF" w:rsidP="00A75FDF" w:rsidR="00A75FDF">
      <w:pPr>
        <w:ind w:left="4956"/>
      </w:pPr>
      <w:r>
        <w:tab/>
        <w:t xml:space="preserve">   Monika Grbac</w:t>
      </w:r>
    </w:p>
    <w:p w:rsidRDefault="00AC775F" w:rsidR="00AC775F">
      <w:r>
        <w:t xml:space="preserve"> </w:t>
      </w:r>
    </w:p>
    <w:sectPr w:rsidSect="00B229F0" w:rsidR="00AC775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9F0" w:rsidP="00B229F0" w:rsidR="00B229F0">
      <w:r>
        <w:separator/>
      </w:r>
    </w:p>
  </w:endnote>
  <w:endnote w:id="0" w:type="continuationSeparator">
    <w:p w:rsidRDefault="00B229F0" w:rsidP="00B229F0" w:rsidR="00B22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9F0" w:rsidP="00B229F0" w:rsidR="00B229F0">
      <w:r>
        <w:separator/>
      </w:r>
    </w:p>
  </w:footnote>
  <w:footnote w:id="0" w:type="continuationSeparator">
    <w:p w:rsidRDefault="00B229F0" w:rsidP="00B229F0" w:rsidR="00B22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2777905"/>
      <w:docPartObj>
        <w:docPartGallery w:val="Page Numbers (Top of Page)"/>
        <w:docPartUnique/>
      </w:docPartObj>
    </w:sdtPr>
    <w:sdtEndPr/>
    <w:sdtContent>
      <w:p w:rsidRDefault="00B229F0" w:rsidP="00B229F0" w:rsidR="00B229F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5FDF">
          <w:rPr>
            <w:noProof/>
          </w:rPr>
          <w:t>2</w:t>
        </w:r>
        <w:r>
          <w:fldChar w:fldCharType="end"/>
        </w:r>
        <w:r w:rsidR="00D707AE">
          <w:tab/>
        </w:r>
        <w:r w:rsidR="00D707AE">
          <w:tab/>
        </w:r>
        <w:r w:rsidR="00FD7EA8">
          <w:t xml:space="preserve"> 20. St-</w:t>
        </w:r>
        <w:r w:rsidR="008E135C">
          <w:t>199</w:t>
        </w:r>
        <w:r w:rsidR="00F00835">
          <w:t>/17</w:t>
        </w:r>
      </w:p>
    </w:sdtContent>
  </w:sdt>
  <w:p w:rsidRDefault="00B229F0" w:rsidR="00B229F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775F"/>
    <w:rsid w:val="000441BA"/>
    <w:rsid w:val="0006118E"/>
    <w:rsid w:val="000E4CA5"/>
    <w:rsid w:val="000F143F"/>
    <w:rsid w:val="001278C7"/>
    <w:rsid w:val="00184C8B"/>
    <w:rsid w:val="001B2A51"/>
    <w:rsid w:val="0020035F"/>
    <w:rsid w:val="0021012A"/>
    <w:rsid w:val="0027755A"/>
    <w:rsid w:val="002811D1"/>
    <w:rsid w:val="002B4A0D"/>
    <w:rsid w:val="002C3993"/>
    <w:rsid w:val="002E2668"/>
    <w:rsid w:val="002F3C0F"/>
    <w:rsid w:val="0038237D"/>
    <w:rsid w:val="003855AC"/>
    <w:rsid w:val="00430DFC"/>
    <w:rsid w:val="00434720"/>
    <w:rsid w:val="00497B80"/>
    <w:rsid w:val="00497BA4"/>
    <w:rsid w:val="00537E48"/>
    <w:rsid w:val="005744C2"/>
    <w:rsid w:val="006A5342"/>
    <w:rsid w:val="007636BF"/>
    <w:rsid w:val="0077284A"/>
    <w:rsid w:val="007A26B6"/>
    <w:rsid w:val="007B0F43"/>
    <w:rsid w:val="007F25F3"/>
    <w:rsid w:val="00831CA2"/>
    <w:rsid w:val="00835B31"/>
    <w:rsid w:val="00886149"/>
    <w:rsid w:val="008E135C"/>
    <w:rsid w:val="0092161E"/>
    <w:rsid w:val="009535DF"/>
    <w:rsid w:val="00987F81"/>
    <w:rsid w:val="009C730D"/>
    <w:rsid w:val="009E48BB"/>
    <w:rsid w:val="00A43A92"/>
    <w:rsid w:val="00A75FDF"/>
    <w:rsid w:val="00A85130"/>
    <w:rsid w:val="00A96CDC"/>
    <w:rsid w:val="00AA65C6"/>
    <w:rsid w:val="00AC775F"/>
    <w:rsid w:val="00AF796B"/>
    <w:rsid w:val="00B229F0"/>
    <w:rsid w:val="00B52B98"/>
    <w:rsid w:val="00B7099D"/>
    <w:rsid w:val="00B86C69"/>
    <w:rsid w:val="00BE0424"/>
    <w:rsid w:val="00C03CEA"/>
    <w:rsid w:val="00C376B1"/>
    <w:rsid w:val="00C43B32"/>
    <w:rsid w:val="00C75F8C"/>
    <w:rsid w:val="00CE7E1C"/>
    <w:rsid w:val="00D707AE"/>
    <w:rsid w:val="00F00835"/>
    <w:rsid w:val="00F169F5"/>
    <w:rsid w:val="00F25C54"/>
    <w:rsid w:val="00F53493"/>
    <w:rsid w:val="00F70D3C"/>
    <w:rsid w:val="00FD7EA8"/>
    <w:rsid w:val="00FF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5F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FD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FDF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FD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FD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775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C775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AC775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C775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7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775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9F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5F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FD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FDF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FD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FD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0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1640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726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542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89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>St-199/2017-10</izvorni_sadrzaj>
    <derivirana_varijabla naziv="DomainObject.Oznaka_1">St-199/2017-10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St-199/2017</izvorni_sadrzaj>
    <derivirana_varijabla naziv="DomainObject.Predmet.OznakaBroj_1">St-199/2017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KOTAČ d.o.o. zastupanog po punomoćniku Irena Kordej</izvorni_sadrzaj>
    <derivirana_varijabla naziv="DomainObject.Predmet.ProtustrankaFormated_1">  KOTAČ d.o.o. zastupanog po punomoćniku Irena Kordej</derivirana_varijabla>
  </DomainObject.Predmet.ProtustrankaFormated>
  <DomainObject.Predmet.ProtustrankaFormatedOIB>
    <izvorni_sadrzaj>  KOTAČ d.o.o., OIB 80986702803 zastupanog po punomoćniku Irena Kordej</izvorni_sadrzaj>
    <derivirana_varijabla naziv="DomainObject.Predmet.ProtustrankaFormatedOIB_1">  KOTAČ d.o.o., OIB 80986702803 zastupanog po punomoćniku Irena Kordej</derivirana_varijabla>
  </DomainObject.Predmet.ProtustrankaFormatedOIB>
  <DomainObject.Predmet.ProtustrankaFormatedWithAdress>
    <izvorni_sadrzaj> KOTAČ d.o.o., Vučak 26, 10000 Zagreb zastupanog po punomoćniku Irena Kordej</izvorni_sadrzaj>
    <derivirana_varijabla naziv="DomainObject.Predmet.ProtustrankaFormatedWithAdress_1"> KOTAČ d.o.o., Vučak 26, 10000 Zagreb zastupanog po punomoćniku Irena Kordej</derivirana_varijabla>
  </DomainObject.Predmet.ProtustrankaFormatedWithAdress>
  <DomainObject.Predmet.ProtustrankaFormatedWithAdressOIB>
    <izvorni_sadrzaj> KOTAČ d.o.o., OIB 80986702803, Vučak 26, 10000 Zagreb zastupanog po punomoćniku Irena Kordej</izvorni_sadrzaj>
    <derivirana_varijabla naziv="DomainObject.Predmet.ProtustrankaFormatedWithAdressOIB_1"> KOTAČ d.o.o., OIB 80986702803, Vučak 26, 10000 Zagreb zastupanog po punomoćniku Irena Kordej</derivirana_varijabla>
  </DomainObject.Predmet.ProtustrankaFormatedWithAdressOIB>
  <DomainObject.Predmet.ProtustrankaWithAdress>
    <izvorni_sadrzaj>KOTAČ d.o.o. Vučak 26, 10000 Zagreb</izvorni_sadrzaj>
    <derivirana_varijabla naziv="DomainObject.Predmet.ProtustrankaWithAdress_1">KOTAČ d.o.o. Vučak 26, 10000 Zagreb</derivirana_varijabla>
  </DomainObject.Predmet.ProtustrankaWithAdress>
  <DomainObject.Predmet.ProtustrankaWithAdressOIB>
    <izvorni_sadrzaj>KOTAČ d.o.o., OIB 80986702803, Vučak 26, 10000 Zagreb</izvorni_sadrzaj>
    <derivirana_varijabla naziv="DomainObject.Predmet.ProtustrankaWithAdressOIB_1">KOTAČ d.o.o., OIB 80986702803, Vučak 26, 10000 Zagreb</derivirana_varijabla>
  </DomainObject.Predmet.ProtustrankaWithAdressOIB>
  <DomainObject.Predmet.ProtustrankaNazivFormated>
    <izvorni_sadrzaj>KOTAČ d.o.o.</izvorni_sadrzaj>
    <derivirana_varijabla naziv="DomainObject.Predmet.ProtustrankaNazivFormated_1">KOTAČ d.o.o.</derivirana_varijabla>
  </DomainObject.Predmet.ProtustrankaNazivFormated>
  <DomainObject.Predmet.ProtustrankaNazivFormatedOIB>
    <izvorni_sadrzaj>KOTAČ d.o.o., OIB 80986702803</izvorni_sadrzaj>
    <derivirana_varijabla naziv="DomainObject.Predmet.ProtustrankaNazivFormatedOIB_1">KOTAČ d.o.o., OIB 80986702803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Irena Kordej</izvorni_sadrzaj>
    <derivirana_varijabla naziv="DomainObject.Predmet.StrankaFormated_1">  FINA Regionalni centar Zagreb; Irena Kordej</derivirana_varijabla>
  </DomainObject.Predmet.StrankaFormated>
  <DomainObject.Predmet.StrankaFormatedOIB>
    <izvorni_sadrzaj>  FINA Regionalni centar Zagreb, OIB 85821130368; Irena Kordej, OIB 70838020075</izvorni_sadrzaj>
    <derivirana_varijabla naziv="DomainObject.Predmet.StrankaFormatedOIB_1">  FINA Regionalni centar Zagreb, OIB 85821130368; Irena Kordej, OIB 70838020075</derivirana_varijabla>
  </DomainObject.Predmet.StrankaFormatedOIB>
  <DomainObject.Predmet.StrankaFormatedWithAdress>
    <izvorni_sadrzaj> FINA Regionalni centar Zagreb, Trg svibanjskih žrtava 1995. 1, 10000 Zagreb; Irena Kordej, Nike Grškovića 62, 10000 Zagreb</izvorni_sadrzaj>
    <derivirana_varijabla naziv="DomainObject.Predmet.StrankaFormatedWithAdress_1"> FINA Regionalni centar Zagreb, Trg svibanjskih žrtava 1995. 1, 10000 Zagreb; Irena Kordej, Nike Grškovića 62, 10000 Zagreb</derivirana_varijabla>
  </DomainObject.Predmet.StrankaFormatedWithAdress>
  <DomainObject.Predmet.StrankaFormatedWithAdressOIB>
    <izvorni_sadrzaj> FINA Regionalni centar Zagreb, OIB 85821130368, Trg svibanjskih žrtava 1995. 1, 10000 Zagreb; Irena Kordej, OIB 70838020075, Nike Grškovića 62, 10000 Zagreb</izvorni_sadrzaj>
    <derivirana_varijabla naziv="DomainObject.Predmet.StrankaFormatedWithAdressOIB_1"> FINA Regionalni centar Zagreb, OIB 85821130368, Trg svibanjskih žrtava 1995. 1, 10000 Zagreb; Irena Kordej, OIB 70838020075, Nike Grškovića 62, 10000 Zagreb</derivirana_varijabla>
  </DomainObject.Predmet.StrankaFormatedWithAdressOIB>
  <DomainObject.Predmet.StrankaWithAdress>
    <izvorni_sadrzaj>FINA Regionalni centar Zagreb Trg svibanjskih žrtava 1995. 1,10000 Zagreb,Irena Kordej Nike Grškovića 62,10000 Zagreb</izvorni_sadrzaj>
    <derivirana_varijabla naziv="DomainObject.Predmet.StrankaWithAdress_1">FINA Regionalni centar Zagreb Trg svibanjskih žrtava 1995. 1,10000 Zagreb,Irena Kordej Nike Grškovića 62,10000 Zagreb</derivirana_varijabla>
  </DomainObject.Predmet.StrankaWithAdress>
  <DomainObject.Predmet.StrankaWithAdressOIB>
    <izvorni_sadrzaj>FINA Regionalni centar Zagreb, OIB 85821130368, Trg svibanjskih žrtava 1995. 1,10000 Zagreb,Irena Kordej, OIB 70838020075, Nike Grškovića 62,10000 Zagreb</izvorni_sadrzaj>
    <derivirana_varijabla naziv="DomainObject.Predmet.StrankaWithAdressOIB_1">FINA Regionalni centar Zagreb, OIB 85821130368, Trg svibanjskih žrtava 1995. 1,10000 Zagreb,Irena Kordej, OIB 70838020075, Nike Grškovića 62,10000 Zagreb</derivirana_varijabla>
  </DomainObject.Predmet.StrankaWithAdressOIB>
  <DomainObject.Predmet.StrankaNazivFormated>
    <izvorni_sadrzaj>FINA Regionalni centar Zagreb,Irena Kordej</izvorni_sadrzaj>
    <derivirana_varijabla naziv="DomainObject.Predmet.StrankaNazivFormated_1">FINA Regionalni centar Zagreb,Irena Kordej</derivirana_varijabla>
  </DomainObject.Predmet.StrankaNazivFormated>
  <DomainObject.Predmet.StrankaNazivFormatedOIB>
    <izvorni_sadrzaj>FINA Regionalni centar Zagreb, OIB 85821130368,Irena Kordej, OIB 70838020075</izvorni_sadrzaj>
    <derivirana_varijabla naziv="DomainObject.Predmet.StrankaNazivFormatedOIB_1">FINA Regionalni centar Zagreb, OIB 85821130368,Irena Kordej, OIB 70838020075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Irena Kordej</item>
    </izvorni_sadrzaj>
    <derivirana_varijabla naziv="DomainObject.Predmet.StrankaListFormated_1">
      <item>FINA Regionalni centar Zagreb</item>
      <item>Irena Kordej</item>
    </derivirana_varijabla>
  </DomainObject.Predmet.StrankaListFormated>
  <DomainObject.Predmet.StrankaListFormatedOIB>
    <izvorni_sadrzaj>
      <item>FINA Regionalni centar Zagreb, OIB 85821130368</item>
      <item>Irena Kordej, OIB 70838020075</item>
    </izvorni_sadrzaj>
    <derivirana_varijabla naziv="DomainObject.Predmet.StrankaListFormatedOIB_1">
      <item>FINA Regionalni centar Zagreb, OIB 85821130368</item>
      <item>Irena Kordej, OIB 70838020075</item>
    </derivirana_varijabla>
  </DomainObject.Predmet.StrankaListFormatedOIB>
  <DomainObject.Predmet.StrankaListFormatedWithAdress>
    <izvorni_sadrzaj>
      <item>FINA Regionalni centar Zagreb, Trg svibanjskih žrtava 1995. 1, 10000 Zagreb</item>
      <item>Irena Kordej, Nike Grškovića 62, 10000 Zagreb</item>
    </izvorni_sadrzaj>
    <derivirana_varijabla naziv="DomainObject.Predmet.StrankaListFormatedWithAdress_1">
      <item>FINA Regionalni centar Zagreb, Trg svibanjskih žrtava 1995. 1, 10000 Zagreb</item>
      <item>Irena Kordej, Nike Grškovića 62,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Irena Kordej, OIB 70838020075, Nike Grškovića 62, 10000 Zagreb</item>
    </izvorni_sadrzaj>
    <derivirana_varijabla naziv="DomainObject.Predmet.StrankaListFormatedWithAdressOIB_1">
      <item>FINA Regionalni centar Zagreb, OIB 85821130368, Trg svibanjskih žrtava 1995. 1, 10000 Zagreb</item>
      <item>Irena Kordej, OIB 70838020075, Nike Grškovića 62, 10000 Zagreb</item>
    </derivirana_varijabla>
  </DomainObject.Predmet.StrankaListFormatedWithAdressOIB>
  <DomainObject.Predmet.StrankaListNazivFormated>
    <izvorni_sadrzaj>
      <item>FINA Regionalni centar Zagreb</item>
      <item>Irena Kordej</item>
    </izvorni_sadrzaj>
    <derivirana_varijabla naziv="DomainObject.Predmet.StrankaListNazivFormated_1">
      <item>FINA Regionalni centar Zagreb</item>
      <item>Irena Kordej</item>
    </derivirana_varijabla>
  </DomainObject.Predmet.StrankaListNazivFormated>
  <DomainObject.Predmet.StrankaListNazivFormatedOIB>
    <izvorni_sadrzaj>
      <item>FINA Regionalni centar Zagreb, OIB 85821130368</item>
      <item>Irena Kordej, OIB 70838020075</item>
    </izvorni_sadrzaj>
    <derivirana_varijabla naziv="DomainObject.Predmet.StrankaListNazivFormatedOIB_1">
      <item>FINA Regionalni centar Zagreb, OIB 85821130368</item>
      <item>Irena Kordej, OIB 70838020075</item>
    </derivirana_varijabla>
  </DomainObject.Predmet.StrankaListNazivFormatedOIB>
  <DomainObject.Predmet.ProtuStrankaListFormated>
    <izvorni_sadrzaj>
      <item>KOTAČ d.o.o. zastupanog po punomoćniku Irena Kordej</item>
    </izvorni_sadrzaj>
    <derivirana_varijabla naziv="DomainObject.Predmet.ProtuStrankaListFormated_1">
      <item>KOTAČ d.o.o. zastupanog po punomoćniku Irena Kordej</item>
    </derivirana_varijabla>
  </DomainObject.Predmet.ProtuStrankaListFormated>
  <DomainObject.Predmet.ProtuStrankaListFormatedOIB>
    <izvorni_sadrzaj>
      <item>KOTAČ d.o.o., OIB 80986702803 zastupanog po punomoćniku Irena Kordej</item>
    </izvorni_sadrzaj>
    <derivirana_varijabla naziv="DomainObject.Predmet.ProtuStrankaListFormatedOIB_1">
      <item>KOTAČ d.o.o., OIB 80986702803 zastupanog po punomoćniku Irena Kordej</item>
    </derivirana_varijabla>
  </DomainObject.Predmet.ProtuStrankaListFormatedOIB>
  <DomainObject.Predmet.ProtuStrankaListFormatedWithAdress>
    <izvorni_sadrzaj>
      <item>KOTAČ d.o.o., Vučak 26, 10000 Zagreb zastupanog po punomoćniku Irena Kordej</item>
    </izvorni_sadrzaj>
    <derivirana_varijabla naziv="DomainObject.Predmet.ProtuStrankaListFormatedWithAdress_1">
      <item>KOTAČ d.o.o., Vučak 26, 10000 Zagreb zastupanog po punomoćniku Irena Kordej</item>
    </derivirana_varijabla>
  </DomainObject.Predmet.ProtuStrankaListFormatedWithAdress>
  <DomainObject.Predmet.ProtuStrankaListFormatedWithAdressOIB>
    <izvorni_sadrzaj>
      <item>KOTAČ d.o.o., OIB 80986702803, Vučak 26, 10000 Zagreb zastupanog po punomoćniku Irena Kordej</item>
    </izvorni_sadrzaj>
    <derivirana_varijabla naziv="DomainObject.Predmet.ProtuStrankaListFormatedWithAdressOIB_1">
      <item>KOTAČ d.o.o., OIB 80986702803, Vučak 26, 10000 Zagreb zastupanog po punomoćniku Irena Kordej</item>
    </derivirana_varijabla>
  </DomainObject.Predmet.ProtuStrankaListFormatedWithAdressOIB>
  <DomainObject.Predmet.ProtuStrankaListNazivFormated>
    <izvorni_sadrzaj>
      <item>KOTAČ d.o.o.</item>
    </izvorni_sadrzaj>
    <derivirana_varijabla naziv="DomainObject.Predmet.ProtuStrankaListNazivFormated_1">
      <item>KOTAČ d.o.o.</item>
    </derivirana_varijabla>
  </DomainObject.Predmet.ProtuStrankaListNazivFormated>
  <DomainObject.Predmet.ProtuStrankaListNazivFormatedOIB>
    <izvorni_sadrzaj>
      <item>KOTAČ d.o.o., OIB 80986702803</item>
    </izvorni_sadrzaj>
    <derivirana_varijabla naziv="DomainObject.Predmet.ProtuStrankaListNazivFormatedOIB_1">
      <item>KOTAČ d.o.o., OIB 80986702803</item>
    </derivirana_varijabla>
  </DomainObject.Predmet.ProtuStrankaListNazivFormatedOIB>
  <DomainObject.Predmet.OstaliListFormated>
    <izvorni_sadrzaj>
      <item>Irena Kordej punomoćnik sudionika u postupku KOTAČ d.o.o.</item>
    </izvorni_sadrzaj>
    <derivirana_varijabla naziv="DomainObject.Predmet.OstaliListFormated_1">
      <item>Irena Kordej punomoćnik sudionika u postupku KOTAČ d.o.o.</item>
    </derivirana_varijabla>
  </DomainObject.Predmet.OstaliListFormated>
  <DomainObject.Predmet.OstaliListFormatedOIB>
    <izvorni_sadrzaj>
      <item>Irena Kordej, OIB 70838020075 punomoćnik sudionika u postupku KOTAČ d.o.o.</item>
    </izvorni_sadrzaj>
    <derivirana_varijabla naziv="DomainObject.Predmet.OstaliListFormatedOIB_1">
      <item>Irena Kordej, OIB 70838020075 punomoćnik sudionika u postupku KOTAČ d.o.o.</item>
    </derivirana_varijabla>
  </DomainObject.Predmet.OstaliListFormatedOIB>
  <DomainObject.Predmet.OstaliListFormatedWithAdress>
    <izvorni_sadrzaj>
      <item>Irena Kordej, Nike Grškovića 62, 10000 Zagreb punomoćnik sudionika u postupku KOTAČ d.o.o.</item>
    </izvorni_sadrzaj>
    <derivirana_varijabla naziv="DomainObject.Predmet.OstaliListFormatedWithAdress_1">
      <item>Irena Kordej, Nike Grškovića 62, 10000 Zagreb punomoćnik sudionika u postupku KOTAČ d.o.o.</item>
    </derivirana_varijabla>
  </DomainObject.Predmet.OstaliListFormatedWithAdress>
  <DomainObject.Predmet.OstaliListFormatedWithAdressOIB>
    <izvorni_sadrzaj>
      <item>Irena Kordej, OIB 70838020075, Nike Grškovića 62, 10000 Zagreb punomoćnik sudionika u postupku KOTAČ d.o.o.</item>
    </izvorni_sadrzaj>
    <derivirana_varijabla naziv="DomainObject.Predmet.OstaliListFormatedWithAdressOIB_1">
      <item>Irena Kordej, OIB 70838020075, Nike Grškovića 62, 10000 Zagreb punomoćnik sudionika u postupku KOTAČ d.o.o.</item>
    </derivirana_varijabla>
  </DomainObject.Predmet.OstaliListFormatedWithAdressOIB>
  <DomainObject.Predmet.OstaliListNazivFormated>
    <izvorni_sadrzaj>
      <item>Irena Kordej</item>
    </izvorni_sadrzaj>
    <derivirana_varijabla naziv="DomainObject.Predmet.OstaliListNazivFormated_1">
      <item>Irena Kordej</item>
    </derivirana_varijabla>
  </DomainObject.Predmet.OstaliListNazivFormated>
  <DomainObject.Predmet.OstaliListNazivFormatedOIB>
    <izvorni_sadrzaj>
      <item>Irena Kordej, OIB 70838020075</item>
    </izvorni_sadrzaj>
    <derivirana_varijabla naziv="DomainObject.Predmet.OstaliListNazivFormatedOIB_1">
      <item>Irena Kordej, OIB 70838020075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St-199/2017-10</izvorni_sadrzaj>
    <derivirana_varijabla naziv="DomainObject.PoslovniBrojDokumenta_1">St-199/2017-10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KOTAČ d.o.o.</izvorni_sadrzaj>
    <derivirana_varijabla naziv="DomainObject.Predmet.ProtustrankaIDrugi_1">KOTAČ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KOTAČ d.o.o., OIB 80986702803, Vučak 26, 10000 Zagreb</izvorni_sadrzaj>
    <derivirana_varijabla naziv="DomainObject.Predmet.ProtustrankaIDrugiAdressOIB_1">KOTAČ d.o.o., OIB 80986702803, Vučak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KOTAČ d.o.o.</item>
      <item>FINA Regionalni centar Zagreb</item>
      <item>Irena Kordej</item>
      <item>Irena Kordej</item>
    </izvorni_sadrzaj>
    <derivirana_varijabla naziv="DomainObject.Predmet.SudioniciListNaziv_1">
      <item>KOTAČ d.o.o.</item>
      <item>FINA Regionalni centar Zagreb</item>
      <item>Irena Kordej</item>
      <item>Irena Kordej</item>
    </derivirana_varijabla>
  </DomainObject.Predmet.SudioniciListNaziv>
  <DomainObject.Predmet.SudioniciListAdressOIB>
    <izvorni_sadrzaj>
      <item>KOTAČ d.o.o., OIB 80986702803, Vučak 26,10000 Zagreb</item>
      <item>FINA Regionalni centar Zagreb, OIB 85821130368, Trg svibanjskih žrtava 1995. 1,10000 Zagreb</item>
      <item>Irena Kordej, OIB 70838020075, Nike Grškovića 62,10000 Zagreb</item>
      <item>Irena Kordej, OIB 70838020075, Nike Grškovića 62,10000 Zagreb</item>
    </izvorni_sadrzaj>
    <derivirana_varijabla naziv="DomainObject.Predmet.SudioniciListAdressOIB_1">
      <item>KOTAČ d.o.o., OIB 80986702803, Vučak 26,10000 Zagreb</item>
      <item>FINA Regionalni centar Zagreb, OIB 85821130368, Trg svibanjskih žrtava 1995. 1,10000 Zagreb</item>
      <item>Irena Kordej, OIB 70838020075, Nike Grškovića 62,10000 Zagreb</item>
      <item>Irena Kordej, OIB 70838020075, Nike Grškovića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80986702803</item>
      <item>, OIB 85821130368</item>
      <item>, OIB 70838020075</item>
      <item>, OIB 70838020075</item>
    </izvorni_sadrzaj>
    <derivirana_varijabla naziv="DomainObject.Predmet.SudioniciListNazivOIB_1">
      <item>, OIB 80986702803</item>
      <item>, OIB 85821130368</item>
      <item>, OIB 70838020075</item>
      <item>, OIB 70838020075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3670</properties:Characters>
  <properties:Lines>90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2018-05-03T08:11:00Z</dcterms:created>
  <dc:creator>Monika Grbac</dc:creator>
  <cp:lastModifiedBy>Monika Grbac</cp:lastModifiedBy>
  <cp:lastPrinted>2018-04-18T12:07:00Z</cp:lastPrinted>
  <dcterms:modified xmlns:xsi="http://www.w3.org/2001/XMLSchema-instance" xsi:type="dcterms:W3CDTF">2018-05-03T10:25:00Z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St-199/2017-10 / Odluka - Rješenje (st-199-17.docx)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