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d4eb" w14:paraId="967d4eb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E0BF9">
        <w:t>350</w:t>
      </w:r>
      <w:r>
        <w:t>/1</w:t>
      </w:r>
      <w:r w:rsidR="006E0BF9">
        <w:t>2</w:t>
      </w:r>
      <w:r>
        <w:t>-</w:t>
      </w:r>
      <w:r w:rsidR="006E0BF9">
        <w:t>133</w:t>
      </w:r>
    </w:p>
    <w:p w:rsidRDefault="00874D71" w:rsidP="00874D71" w:rsidR="00874D71">
      <w:r>
        <w:rPr>
          <w:rStyle w:val="Naglaeno"/>
        </w:rPr>
        <w:t xml:space="preserve">             </w:t>
      </w:r>
      <w:r w:rsidR="00E45039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0927" w:rsidP="003A7EC8" w:rsidR="006D0927">
      <w:pPr>
        <w:jc w:val="both"/>
      </w:pPr>
    </w:p>
    <w:p w:rsidRDefault="00B54A69" w:rsidP="003A7EC8" w:rsidR="00B54A69">
      <w:pPr>
        <w:jc w:val="both"/>
      </w:pP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C42E2F" w:rsidP="003A7EC8" w:rsidR="00C42E2F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FC692F" w:rsidRPr="00FC692F">
        <w:rPr>
          <w:bCs/>
        </w:rPr>
        <w:t>GRAĐEVINAR GRAĐENJE d.o.o. za graditeljstvo, trgovinu i usluge, u stečaju, Vukovar, Vinkovačka 48, MBS 030084491, OIB 25361624745</w:t>
      </w:r>
      <w:r w:rsidRPr="00D53A3A">
        <w:rPr>
          <w:bCs/>
        </w:rPr>
        <w:t>,</w:t>
      </w:r>
      <w:r>
        <w:t xml:space="preserve"> dana </w:t>
      </w:r>
      <w:r w:rsidR="001F0A2A">
        <w:t>1</w:t>
      </w:r>
      <w:r w:rsidR="00FC692F">
        <w:t>2</w:t>
      </w:r>
      <w:r>
        <w:t xml:space="preserve">. </w:t>
      </w:r>
      <w:r w:rsidR="00FC692F">
        <w:t>listopad</w:t>
      </w:r>
      <w:r w:rsidR="00A80C48">
        <w:t>a</w:t>
      </w:r>
      <w:r w:rsidR="00BB746F">
        <w:t xml:space="preserve"> </w:t>
      </w:r>
      <w:r>
        <w:t>201</w:t>
      </w:r>
      <w:r w:rsidR="001F0A2A">
        <w:t>6</w:t>
      </w:r>
      <w:r>
        <w:t xml:space="preserve">. </w:t>
      </w:r>
    </w:p>
    <w:p w:rsidRDefault="00BB746F" w:rsidP="003A7EC8" w:rsidR="00BB746F">
      <w:pPr>
        <w:jc w:val="both"/>
      </w:pP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A67C1" w:rsidP="003A7EC8" w:rsidR="007A67C1">
      <w:pPr>
        <w:jc w:val="both"/>
      </w:pPr>
    </w:p>
    <w:p w:rsidRDefault="00071835" w:rsidP="003A7EC8" w:rsidR="00071835">
      <w:pPr>
        <w:jc w:val="both"/>
      </w:pPr>
    </w:p>
    <w:p w:rsidRDefault="0052008A" w:rsidP="00FC692F" w:rsidR="00FC692F">
      <w:pPr>
        <w:numPr>
          <w:ilvl w:val="0"/>
          <w:numId w:val="23"/>
        </w:numPr>
        <w:jc w:val="both"/>
      </w:pPr>
      <w:r>
        <w:t>Kupc</w:t>
      </w:r>
      <w:r w:rsidR="001470E8">
        <w:t>u</w:t>
      </w:r>
      <w:r>
        <w:t xml:space="preserve"> </w:t>
      </w:r>
      <w:r w:rsidR="00FC692F" w:rsidRPr="00FC692F">
        <w:rPr>
          <w:bCs/>
        </w:rPr>
        <w:t>AXIOO KOLAK d.o.o. Zagreb, Pete Poljanice 5, OIB 18476427145</w:t>
      </w:r>
      <w:r>
        <w:t>, predaj</w:t>
      </w:r>
      <w:r w:rsidR="00FC692F">
        <w:t>u</w:t>
      </w:r>
      <w:r>
        <w:t xml:space="preserve"> se u posjed nekretnin</w:t>
      </w:r>
      <w:r w:rsidR="001664ED">
        <w:t>e</w:t>
      </w:r>
      <w:r>
        <w:t xml:space="preserve"> </w:t>
      </w:r>
      <w:r w:rsidR="00AB5190">
        <w:rPr>
          <w:lang w:eastAsia="zh-CN"/>
        </w:rPr>
        <w:t>upisan</w:t>
      </w:r>
      <w:r w:rsidR="001664ED">
        <w:rPr>
          <w:lang w:eastAsia="zh-CN"/>
        </w:rPr>
        <w:t>e</w:t>
      </w:r>
      <w:r w:rsidR="00AB5190">
        <w:rPr>
          <w:lang w:eastAsia="zh-CN"/>
        </w:rPr>
        <w:t xml:space="preserve"> u </w:t>
      </w:r>
      <w:r w:rsidR="00FC692F" w:rsidRPr="002E2E94">
        <w:rPr>
          <w:kern w:val="1"/>
          <w:lang w:eastAsia="ar-SA"/>
        </w:rPr>
        <w:t>zk.ul.</w:t>
      </w:r>
      <w:r w:rsidR="00FC692F">
        <w:rPr>
          <w:kern w:val="1"/>
          <w:lang w:eastAsia="ar-SA"/>
        </w:rPr>
        <w:t>br.</w:t>
      </w:r>
      <w:r w:rsidR="00FC692F" w:rsidRPr="002E2E94">
        <w:rPr>
          <w:kern w:val="1"/>
          <w:lang w:eastAsia="ar-SA"/>
        </w:rPr>
        <w:t xml:space="preserve"> </w:t>
      </w:r>
      <w:r w:rsidR="00FC692F">
        <w:t>2855 k.o. Blato Novo, označena kao kč.br. 1197/1 stambeno poslovna zgrada tlocrtne površine 2028 čm u Zagrebu, Jaruščica br. 7 i 7/A, stambeno poslovna zgrada tlocrtne površine 2284 čm u Zagrebu, Jaruščica br. 5 i 5/A i dvorište i to:</w:t>
      </w:r>
    </w:p>
    <w:p w:rsidRDefault="00FC692F" w:rsidP="00FC692F" w:rsidR="00FC692F">
      <w:pPr>
        <w:ind w:left="2145"/>
        <w:jc w:val="both"/>
      </w:pPr>
    </w:p>
    <w:p w:rsidRDefault="00FC692F" w:rsidP="00FC692F" w:rsidR="00FC692F">
      <w:pPr>
        <w:numPr>
          <w:ilvl w:val="3"/>
          <w:numId w:val="22"/>
        </w:numPr>
        <w:tabs>
          <w:tab w:pos="2127" w:val="num"/>
        </w:tabs>
        <w:ind w:hanging="284" w:left="2127"/>
        <w:jc w:val="both"/>
      </w:pPr>
      <w:r>
        <w:t>poduložak 19 - 19. ETAŽA 21/10000 poslovni prostor oznake B 1, u prizemlju objekta S 1, dilatacija B, Jaruščica 7a, sa otvorenim parkirnim mjestom oznake PM 43 u nivou ulice, neto korisne površine 53,13 m</w:t>
      </w:r>
      <w:r w:rsidRPr="00F63411">
        <w:rPr>
          <w:vertAlign w:val="superscript"/>
        </w:rPr>
        <w:t>2</w:t>
      </w:r>
      <w:r>
        <w:t>, u etažnom elaboratu sve označeno plavom bojom</w:t>
      </w:r>
    </w:p>
    <w:p w:rsidRDefault="00FC692F" w:rsidP="00FC692F" w:rsidR="00FC692F">
      <w:pPr>
        <w:numPr>
          <w:ilvl w:val="3"/>
          <w:numId w:val="22"/>
        </w:numPr>
        <w:tabs>
          <w:tab w:pos="2127" w:val="num"/>
        </w:tabs>
        <w:ind w:hanging="284" w:left="2127"/>
        <w:jc w:val="both"/>
      </w:pPr>
      <w:r>
        <w:t xml:space="preserve">poduložak 20 – 20. ETAŽA 21/10000 </w:t>
      </w:r>
      <w:r w:rsidRPr="00F63411">
        <w:t>poslovni prostor oznake B 2, u prizemlju objekta S 1, dilatacija B, Jaruščica 7a, sa otvorenim parkirnim mjestom oznake PM 44 u nivou ulice neto korisne površine 53,13 m</w:t>
      </w:r>
      <w:r w:rsidRPr="00F63411">
        <w:rPr>
          <w:vertAlign w:val="superscript"/>
        </w:rPr>
        <w:t>2</w:t>
      </w:r>
      <w:r w:rsidRPr="00F63411">
        <w:t>, u etažnom elaboratu sve označeno žutom bojom</w:t>
      </w:r>
    </w:p>
    <w:p w:rsidRDefault="00FC692F" w:rsidP="00FC692F" w:rsidR="00FC692F">
      <w:pPr>
        <w:numPr>
          <w:ilvl w:val="3"/>
          <w:numId w:val="22"/>
        </w:numPr>
        <w:tabs>
          <w:tab w:pos="2127" w:val="num"/>
        </w:tabs>
        <w:ind w:hanging="284" w:left="2127"/>
        <w:jc w:val="both"/>
      </w:pPr>
      <w:r>
        <w:t xml:space="preserve">poduložak 21 – 21. ETAŽA 20/10000 </w:t>
      </w:r>
      <w:r w:rsidRPr="00F63411">
        <w:t>poslovni prostor oznake B 3, u prizemlju objekta S 1, dilatacija B, Jaruščica 7a, neto korisne površine 50,00 m</w:t>
      </w:r>
      <w:r w:rsidRPr="00A57A51">
        <w:rPr>
          <w:vertAlign w:val="superscript"/>
        </w:rPr>
        <w:t>2</w:t>
      </w:r>
      <w:r w:rsidRPr="00F63411">
        <w:t>, u etažnom elaboratu sve označeno zelenom bojom</w:t>
      </w:r>
    </w:p>
    <w:p w:rsidRDefault="00FC692F" w:rsidP="009468BA" w:rsidR="00881A85" w:rsidRPr="00AB5190">
      <w:pPr>
        <w:numPr>
          <w:ilvl w:val="3"/>
          <w:numId w:val="22"/>
        </w:numPr>
        <w:ind w:hanging="284" w:left="2127"/>
        <w:jc w:val="both"/>
        <w:rPr>
          <w:lang w:eastAsia="zh-CN"/>
        </w:rPr>
      </w:pPr>
      <w:r>
        <w:t xml:space="preserve">poduložak 22 – 22. ETAŽA 20/10000 </w:t>
      </w:r>
      <w:r w:rsidRPr="00A57A51">
        <w:t xml:space="preserve">poslovni prostor oznake B 4, u prizemlju objekta S 1, dilatacija B, Jaruščica 7a, neto korisne </w:t>
      </w:r>
      <w:r w:rsidRPr="00A57A51">
        <w:lastRenderedPageBreak/>
        <w:t>površine 50,00 m</w:t>
      </w:r>
      <w:r w:rsidRPr="00A57A51">
        <w:rPr>
          <w:vertAlign w:val="superscript"/>
        </w:rPr>
        <w:t>2</w:t>
      </w:r>
      <w:r w:rsidRPr="00A57A51">
        <w:t>, u etažnom elaboratu sve označeno crvenom bojom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3A291D" w:rsidR="0025773B">
      <w:pPr>
        <w:numPr>
          <w:ilvl w:val="0"/>
          <w:numId w:val="5"/>
        </w:numPr>
        <w:jc w:val="both"/>
      </w:pPr>
      <w:r>
        <w:t xml:space="preserve">Zemljišno-knjižnom odjelu Općinskog suda u </w:t>
      </w:r>
      <w:r w:rsidR="003A291D">
        <w:t>Novom Zagrebu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29091B" w:rsidP="0029091B" w:rsidR="0029091B">
      <w:pPr>
        <w:jc w:val="both"/>
      </w:pPr>
    </w:p>
    <w:p w:rsidRDefault="0029091B" w:rsidP="0029091B" w:rsidR="0029091B">
      <w:pPr>
        <w:numPr>
          <w:ilvl w:val="3"/>
          <w:numId w:val="22"/>
        </w:numPr>
        <w:tabs>
          <w:tab w:pos="2127" w:val="num"/>
        </w:tabs>
        <w:ind w:hanging="284" w:left="2127"/>
        <w:jc w:val="both"/>
      </w:pPr>
      <w:r>
        <w:t>poduložak 19 - 19. ETAŽA 21/10000 poslovni prostor oznake B 1, u prizemlju objekta S 1, dilatacija B, Jaruščica 7a, sa otvorenim parkirnim mjestom oznake PM 43 u nivou ulice, neto korisne površine 53,13 m</w:t>
      </w:r>
      <w:r w:rsidRPr="00F63411">
        <w:rPr>
          <w:vertAlign w:val="superscript"/>
        </w:rPr>
        <w:t>2</w:t>
      </w:r>
      <w:r>
        <w:t>, u etažnom elaboratu sve označeno plavom bojom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  <w:r>
        <w:t>19.2 Zaprimljeno 29.09.2015.g. pod brojem Z-22011/2015</w:t>
      </w: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  <w:r>
        <w:t>ZABILJEŽBA, Na temelju Zaključka Trgovačkog suda u Osijeku posl. broj St-350/12-102 od 24.09.2015. godine zabilježuje se prodaja nekretnina stečajnog dužnika.</w:t>
      </w: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  <w:r>
        <w:t>Na listu "C" - Teretovnica</w:t>
      </w:r>
    </w:p>
    <w:p w:rsidRDefault="0029091B" w:rsidP="0029091B" w:rsidR="0029091B">
      <w:pPr>
        <w:ind w:left="1418"/>
        <w:jc w:val="both"/>
      </w:pPr>
      <w:r>
        <w:t>3. Na suvlasnički dio: 19 (21/10000)</w:t>
      </w:r>
    </w:p>
    <w:p w:rsidRDefault="0029091B" w:rsidP="0029091B" w:rsidR="0029091B">
      <w:pPr>
        <w:ind w:left="1418"/>
        <w:jc w:val="both"/>
      </w:pPr>
      <w:r>
        <w:t>3.3</w:t>
      </w:r>
      <w:r w:rsidR="00DA0F64">
        <w:t xml:space="preserve"> </w:t>
      </w:r>
      <w:r>
        <w:t>Zaprimljeno 02.10.2014. broj Z-41595/14</w:t>
      </w:r>
    </w:p>
    <w:p w:rsidRDefault="0029091B" w:rsidP="0029091B" w:rsidR="0029091B">
      <w:pPr>
        <w:ind w:left="1418"/>
        <w:jc w:val="both"/>
      </w:pPr>
      <w:r>
        <w:t>Na temelju Sporazuma o prijenosu sredstava osiguranja od 09. srpnja 2014.g., Punomoći GR-332/2014 od 03.04.2014.g. uložene u ovosudnu zbirku isprava br. Z-35418/14 i Punomoći od 22.05.2014. uložene u ovosudnu zbirku isprava br. Z-35419/14, rješenja Trgovačkog suda u Osijeku Tt-09/183-2 od 04. veljače 2009.g. te rješenja Trgovačkog suda u Osijeku Tt-09/1533-3 od 27. veljače 2009.g. uloženih u ovosudnu zbirku isprava br. Z-35012-14 uknjižuje se založno pravo pod prvenstvenim redom založnog prava upisanog pod posl. br. Z-11165/09, prijenosom hipotekarne tražbine, radi osiguranja potraživanja u iznosu od 934.000,00 EUR uvećano za pripadajuće kamate, naknade i ostale troškove, sa imena dosadašnjeg vjerovnika HYPO ALPE-ADRIA-BANK d.d., Zagreb, Slavonska avenija 6, OIB:14036333877, za korist:</w:t>
      </w:r>
    </w:p>
    <w:p w:rsidRDefault="0029091B" w:rsidP="0029091B" w:rsidR="0029091B">
      <w:pPr>
        <w:ind w:left="1418"/>
        <w:jc w:val="both"/>
      </w:pPr>
      <w:r>
        <w:t>H-ABDUCO D.O.O., OIB: 13667298928, SLAVONSKA AVENIJA BR. 6A, ZAGREB</w:t>
      </w: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  <w:r>
        <w:t xml:space="preserve"> </w:t>
      </w: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</w:p>
    <w:p w:rsidRDefault="0029091B" w:rsidP="0029091B" w:rsidR="0029091B">
      <w:pPr>
        <w:ind w:left="1418"/>
        <w:jc w:val="both"/>
      </w:pPr>
      <w:r>
        <w:t>3.4</w:t>
      </w:r>
      <w:r w:rsidR="00DA0F64">
        <w:t xml:space="preserve"> </w:t>
      </w:r>
      <w:r>
        <w:t>Zaprimljeno 02.10.2014. broj Z-41595/14</w:t>
      </w:r>
    </w:p>
    <w:p w:rsidRDefault="0029091B" w:rsidP="0029091B" w:rsidR="0029091B">
      <w:pPr>
        <w:ind w:left="1418"/>
        <w:jc w:val="both"/>
      </w:pPr>
      <w:r>
        <w:t>Zaprimljeno 18.03.2009. broj Z-15192/09</w:t>
      </w:r>
    </w:p>
    <w:p w:rsidRDefault="0029091B" w:rsidP="0029091B" w:rsidR="0029091B">
      <w:pPr>
        <w:ind w:left="1418"/>
        <w:jc w:val="both"/>
      </w:pPr>
      <w:r>
        <w:t>Temeljem Rješenja Općinskog suda u Našicama br. Z-724/09 od 02. ožujka 2009. godine i isprava uloženih u ovosudnu zbirku isprava pod brojem Z-11165/09 zabilježuje se da je kao sporedni uložak određen z.k.ul. br. 2855 k.o. Blato Novo (poduložak 19, 20, 21, 22, 367, 368, 369, 370, 640, 642, 646 i 650).te da je kao glavni uložak određen z.k.ul. br. 1463 k.o. Vukojevci.</w:t>
      </w:r>
    </w:p>
    <w:p w:rsidRDefault="00063944" w:rsidP="0029091B" w:rsidR="00063944">
      <w:pPr>
        <w:ind w:left="1418"/>
        <w:jc w:val="both"/>
      </w:pPr>
    </w:p>
    <w:p w:rsidRDefault="00063944" w:rsidP="00063944" w:rsidR="00063944">
      <w:pPr>
        <w:numPr>
          <w:ilvl w:val="3"/>
          <w:numId w:val="22"/>
        </w:numPr>
        <w:tabs>
          <w:tab w:pos="2127" w:val="num"/>
        </w:tabs>
        <w:ind w:hanging="284" w:left="2127"/>
        <w:jc w:val="both"/>
      </w:pPr>
      <w:r>
        <w:t xml:space="preserve">poduložak 20 – 20. ETAŽA 21/10000 </w:t>
      </w:r>
      <w:r w:rsidRPr="00F63411">
        <w:t>poslovni prostor oznake B 2, u prizemlju objekta S 1, dilatacija B, Jaruščica 7a, sa otvorenim parkirnim mjestom oznake PM 44 u nivou ulice neto korisne površine 53,13 m</w:t>
      </w:r>
      <w:r w:rsidRPr="00F63411">
        <w:rPr>
          <w:vertAlign w:val="superscript"/>
        </w:rPr>
        <w:t>2</w:t>
      </w:r>
      <w:r w:rsidRPr="00F63411">
        <w:t>, u etažnom elaboratu sve označeno žutom bojom</w:t>
      </w:r>
    </w:p>
    <w:p w:rsidRDefault="00063944" w:rsidP="0029091B" w:rsidR="00063944">
      <w:pPr>
        <w:ind w:left="1418"/>
        <w:jc w:val="both"/>
      </w:pPr>
    </w:p>
    <w:p w:rsidRDefault="00063944" w:rsidP="0029091B" w:rsidR="00063944">
      <w:pPr>
        <w:ind w:left="1418"/>
        <w:jc w:val="both"/>
      </w:pPr>
      <w:r>
        <w:t xml:space="preserve">Na listu "B" </w:t>
      </w:r>
      <w:r w:rsidR="00DC3868">
        <w:t>–</w:t>
      </w:r>
      <w:r>
        <w:t xml:space="preserve"> Vlastovnica</w:t>
      </w:r>
    </w:p>
    <w:p w:rsidRDefault="00DC3868" w:rsidP="00DC3868" w:rsidR="00DC3868">
      <w:pPr>
        <w:ind w:left="1418"/>
        <w:jc w:val="both"/>
      </w:pPr>
    </w:p>
    <w:p w:rsidRDefault="00DC3868" w:rsidP="00DC3868" w:rsidR="00DC3868">
      <w:pPr>
        <w:ind w:left="1418"/>
        <w:jc w:val="both"/>
      </w:pPr>
      <w:r>
        <w:t>20.1 Zaprimljeno 01.06.2015.g. pod brojem Z-15814/2015</w:t>
      </w:r>
    </w:p>
    <w:p w:rsidRDefault="00DC3868" w:rsidP="00DC3868" w:rsidR="00DC3868">
      <w:pPr>
        <w:ind w:left="1418"/>
        <w:jc w:val="both"/>
      </w:pPr>
    </w:p>
    <w:p w:rsidRDefault="00DC3868" w:rsidP="00DC3868" w:rsidR="00DC3868">
      <w:pPr>
        <w:ind w:left="1418"/>
        <w:jc w:val="both"/>
      </w:pPr>
      <w:r>
        <w:t>ZABILJEŽBA, Temeljem rješenja broj gornji od 05. lipnja 2015.zabilježuje se odbijena provedba rješenja Trgovačkog suda u Osijeku posl. br. 14 St-350/12-95.</w:t>
      </w:r>
    </w:p>
    <w:p w:rsidRDefault="00DC3868" w:rsidP="00DC3868" w:rsidR="00DC3868">
      <w:pPr>
        <w:ind w:left="1418"/>
        <w:jc w:val="both"/>
      </w:pPr>
      <w:r>
        <w:t>20.2 Zaprimljeno 29.09.2015.g. pod brojem Z-22011/2015</w:t>
      </w:r>
    </w:p>
    <w:p w:rsidRDefault="00DC3868" w:rsidP="00DC3868" w:rsidR="00DC3868">
      <w:pPr>
        <w:ind w:left="1418"/>
        <w:jc w:val="both"/>
      </w:pPr>
    </w:p>
    <w:p w:rsidRDefault="00DC3868" w:rsidP="00DC3868" w:rsidR="00DC3868">
      <w:pPr>
        <w:ind w:left="1418"/>
        <w:jc w:val="both"/>
      </w:pPr>
      <w:r>
        <w:t>ZABILJEŽBA, Na temelju Zaključka Trgovačkog suda u Osijeku posl. broj St-350/12-102 od 24.09.2015. godine zabilježuje se prodaja nekretnina stečajnog dužnika.</w:t>
      </w:r>
    </w:p>
    <w:p w:rsidRDefault="00DC3868" w:rsidP="00DC3868" w:rsidR="00DC3868">
      <w:pPr>
        <w:ind w:left="1418"/>
        <w:jc w:val="both"/>
      </w:pPr>
    </w:p>
    <w:p w:rsidRDefault="00DC3868" w:rsidP="00DC3868" w:rsidR="00DC3868">
      <w:pPr>
        <w:ind w:left="1418"/>
        <w:jc w:val="both"/>
      </w:pPr>
      <w:r>
        <w:t>Na listu "C" - Teretovnica</w:t>
      </w:r>
    </w:p>
    <w:p w:rsidRDefault="00DC3868" w:rsidP="00DC3868" w:rsidR="00DC3868">
      <w:pPr>
        <w:ind w:left="1418"/>
        <w:jc w:val="both"/>
      </w:pPr>
      <w:r>
        <w:t>3. Na suvlasnički dio: 20 (21/10000)</w:t>
      </w:r>
    </w:p>
    <w:p w:rsidRDefault="00DC3868" w:rsidP="00DC3868" w:rsidR="00DC3868">
      <w:pPr>
        <w:ind w:left="1418"/>
        <w:jc w:val="both"/>
      </w:pPr>
      <w:r>
        <w:t>3.3 Zaprimljeno 02.10.2014. broj Z-41595/14</w:t>
      </w:r>
    </w:p>
    <w:p w:rsidRDefault="00DC3868" w:rsidP="00DC3868" w:rsidR="00DC3868">
      <w:pPr>
        <w:ind w:left="1418"/>
        <w:jc w:val="both"/>
      </w:pPr>
      <w:r>
        <w:t>Na temelju Sporazuma o prijenosu sredstava osiguranja od 09. srpnja 2014.g., Punomoći GR-332/2014 od 03.04.2014.g. uložene u ovosudnu zbirku isprava br. Z-35418/14 i Punomoći od 22.05.2014. uložene u ovosudnu zbirku isprava br. Z-35419/14, rješenja Trgovačkog suda u Osijeku Tt-09/183-2 od 04. veljače 2009.g. te rješenja Trgovačkog suda u Osijeku Tt-09/1533-3 od 27. veljače 2009.g. uloženih u ovosudnu zbirku isprava br. Z-35012-14 uknjižuje se založno pravo pod prvenstvenim redom založnog prava upisanog pod posl. br. Z-11165/09, prijenosom hipotekarne tražbine, radi osiguranja potraživanja u iznosu od 934.000,00 EUR uvećano za pripadajuće kamate, naknade i ostale troškove, sa imena dosadašnjeg vjerovnika HYPO ALPE-ADRIA-BANK d.d., Zagreb, Slavonska avenija 6, OIB:14036333877, za korist:</w:t>
      </w:r>
    </w:p>
    <w:p w:rsidRDefault="00DC3868" w:rsidP="00DC3868" w:rsidR="00DC3868">
      <w:pPr>
        <w:ind w:left="1418"/>
        <w:jc w:val="both"/>
      </w:pPr>
    </w:p>
    <w:p w:rsidRDefault="00DC3868" w:rsidP="00DC3868" w:rsidR="00DC3868">
      <w:pPr>
        <w:ind w:left="1418"/>
        <w:jc w:val="both"/>
      </w:pPr>
      <w:r>
        <w:lastRenderedPageBreak/>
        <w:t>H-ABDUCO D.O.O., OIB: 13667298928, SLAVONSKA AVENIJA BR. 6A, ZAGREB</w:t>
      </w:r>
    </w:p>
    <w:p w:rsidRDefault="00DC3868" w:rsidP="00DC3868" w:rsidR="00DC3868">
      <w:pPr>
        <w:ind w:left="1418"/>
        <w:jc w:val="both"/>
      </w:pPr>
      <w:r>
        <w:t>3.4 Zaprimljeno 02.10.2014. broj Z-41595/14</w:t>
      </w:r>
    </w:p>
    <w:p w:rsidRDefault="00DC3868" w:rsidP="00DC3868" w:rsidR="00DC3868">
      <w:pPr>
        <w:ind w:left="1418"/>
        <w:jc w:val="both"/>
      </w:pPr>
      <w:r>
        <w:t>Zaprimljeno 18.03.2009. broj Z-15192/09</w:t>
      </w:r>
    </w:p>
    <w:p w:rsidRDefault="00DC3868" w:rsidP="00DC3868" w:rsidR="00DC3868">
      <w:pPr>
        <w:ind w:left="1418"/>
        <w:jc w:val="both"/>
      </w:pPr>
      <w:r>
        <w:t>Temeljem Rješenja Općinskog suda u Našicama br. Z-724/09 od 02. ožujka 2009. godine i isprava uloženih u ovosudnu zbirku isprava pod brojem Z-11165/09 zabilježuje se da je kao sporedni uložak određen z.k.ul. br. 2855 k.o. Blato Novo (poduložak 19, 20, 21, 22, 367, 368, 369, 370, 640, 642, 646 i 650).te da je kao glavni uložak određen z.k.ul. br. 1463 k.o. Vukojevci.</w:t>
      </w:r>
    </w:p>
    <w:p w:rsidRDefault="007B5A3F" w:rsidP="00DC3868" w:rsidR="007B5A3F">
      <w:pPr>
        <w:ind w:left="1418"/>
        <w:jc w:val="both"/>
      </w:pPr>
    </w:p>
    <w:p w:rsidRDefault="007B5A3F" w:rsidP="007B5A3F" w:rsidR="007B5A3F">
      <w:pPr>
        <w:numPr>
          <w:ilvl w:val="3"/>
          <w:numId w:val="22"/>
        </w:numPr>
        <w:tabs>
          <w:tab w:pos="2127" w:val="num"/>
        </w:tabs>
        <w:ind w:hanging="284" w:left="2127"/>
        <w:jc w:val="both"/>
      </w:pPr>
      <w:r>
        <w:t xml:space="preserve">poduložak 21 – 21. ETAŽA 20/10000 </w:t>
      </w:r>
      <w:r w:rsidRPr="00F63411">
        <w:t>poslovni prostor oznake B 3, u prizemlju objekta S 1, dilatacija B, Jaruščica 7a, neto korisne površine 50,00 m</w:t>
      </w:r>
      <w:r w:rsidRPr="00A57A51">
        <w:rPr>
          <w:vertAlign w:val="superscript"/>
        </w:rPr>
        <w:t>2</w:t>
      </w:r>
      <w:r w:rsidRPr="00F63411">
        <w:t>, u etažnom elaboratu sve označeno zelenom bojom</w:t>
      </w:r>
    </w:p>
    <w:p w:rsidRDefault="007B5A3F" w:rsidP="00DC3868" w:rsidR="007B5A3F">
      <w:pPr>
        <w:ind w:left="1418"/>
        <w:jc w:val="both"/>
      </w:pPr>
    </w:p>
    <w:p w:rsidRDefault="00724E21" w:rsidP="00DC3868" w:rsidR="00724E21">
      <w:pPr>
        <w:ind w:left="1418"/>
        <w:jc w:val="both"/>
      </w:pPr>
      <w:r>
        <w:t>Na listu "B" – Vlastovnica</w:t>
      </w:r>
    </w:p>
    <w:p w:rsidRDefault="000E0156" w:rsidP="000E0156" w:rsidR="000E0156">
      <w:pPr>
        <w:ind w:left="1418"/>
        <w:jc w:val="both"/>
      </w:pPr>
    </w:p>
    <w:p w:rsidRDefault="000E0156" w:rsidP="000E0156" w:rsidR="000E0156">
      <w:pPr>
        <w:ind w:left="1418"/>
        <w:jc w:val="both"/>
      </w:pPr>
      <w:r>
        <w:t>21. Suvlasnički dio: 20/10000 ETAŽNO VLASNIŠTVO (E-21)</w:t>
      </w:r>
    </w:p>
    <w:p w:rsidRDefault="000E0156" w:rsidP="000E0156" w:rsidR="000E0156">
      <w:pPr>
        <w:ind w:left="1418"/>
        <w:jc w:val="both"/>
      </w:pPr>
      <w:r>
        <w:t>1. poslovni prostor oznake B 3, u prizemlju objekta S 1, dilatacija B, Jaruščica 7a, neto korisne površine 50,00 m2, u etažnom elaboratu sve označeno zelenom bojom</w:t>
      </w:r>
    </w:p>
    <w:p w:rsidRDefault="000E0156" w:rsidP="000E0156" w:rsidR="000E0156">
      <w:pPr>
        <w:ind w:left="1418"/>
        <w:jc w:val="both"/>
      </w:pPr>
      <w:r>
        <w:t>GRAĐEVINAR GRAĐENJE D.O.O., OIB: 25361624745, VINKOVAČKA BR. 48, VUKOVAR</w:t>
      </w:r>
    </w:p>
    <w:p w:rsidRDefault="000E0156" w:rsidP="000E0156" w:rsidR="000E0156">
      <w:pPr>
        <w:ind w:left="1418"/>
        <w:jc w:val="both"/>
      </w:pPr>
      <w:r>
        <w:t>21.1 Zaprimljeno 01.06.2015.g. pod brojem Z-15814/2015</w:t>
      </w:r>
    </w:p>
    <w:p w:rsidRDefault="000E0156" w:rsidP="000E0156" w:rsidR="000E0156">
      <w:pPr>
        <w:ind w:left="1418"/>
        <w:jc w:val="both"/>
      </w:pPr>
    </w:p>
    <w:p w:rsidRDefault="000E0156" w:rsidP="000E0156" w:rsidR="000E0156">
      <w:pPr>
        <w:ind w:left="1418"/>
        <w:jc w:val="both"/>
      </w:pPr>
      <w:r>
        <w:t>ZABILJEŽBA, Temeljem rješenja broj gornji od 05. lipnja 2015.zabilježuje se odbijena provedba rješenja Trgovačkog suda u Osijeku posl. br. 14 St-350/12-95.</w:t>
      </w:r>
    </w:p>
    <w:p w:rsidRDefault="000E0156" w:rsidP="000E0156" w:rsidR="000E0156">
      <w:pPr>
        <w:ind w:left="1418"/>
        <w:jc w:val="both"/>
      </w:pPr>
      <w:r>
        <w:t>21.2 Zaprimljeno 29.09.2015.g. pod brojem Z-22011/2015</w:t>
      </w:r>
    </w:p>
    <w:p w:rsidRDefault="000E0156" w:rsidP="000E0156" w:rsidR="000E0156">
      <w:pPr>
        <w:ind w:left="1418"/>
        <w:jc w:val="both"/>
      </w:pPr>
    </w:p>
    <w:p w:rsidRDefault="000E0156" w:rsidP="000E0156" w:rsidR="000E0156">
      <w:pPr>
        <w:ind w:left="1418"/>
        <w:jc w:val="both"/>
      </w:pPr>
      <w:r>
        <w:t>ZABILJEŽBA, Na temelju Zaključka Trgovačkog suda u Osijeku posl. broj St-350/12-102 od 24.09.2015. godine zabilježuje se prodaja nekretnina stečajnog dužnika.</w:t>
      </w:r>
    </w:p>
    <w:p w:rsidRDefault="000E0156" w:rsidP="000E0156" w:rsidR="000E0156">
      <w:pPr>
        <w:ind w:left="1418"/>
        <w:jc w:val="both"/>
      </w:pPr>
    </w:p>
    <w:p w:rsidRDefault="000E0156" w:rsidP="000E0156" w:rsidR="000E0156">
      <w:pPr>
        <w:ind w:left="1418"/>
        <w:jc w:val="both"/>
      </w:pPr>
      <w:r>
        <w:t>Na listu "C" - Teretovnica</w:t>
      </w:r>
    </w:p>
    <w:p w:rsidRDefault="000E0156" w:rsidP="000E0156" w:rsidR="000E0156">
      <w:pPr>
        <w:ind w:left="1418"/>
        <w:jc w:val="both"/>
      </w:pPr>
      <w:r>
        <w:t>3. Na suvlasnički dio: 21 (20/10000)</w:t>
      </w:r>
    </w:p>
    <w:p w:rsidRDefault="000E0156" w:rsidP="000E0156" w:rsidR="000E0156">
      <w:pPr>
        <w:ind w:left="1418"/>
        <w:jc w:val="both"/>
      </w:pPr>
      <w:r>
        <w:t>3.3 Zaprimljeno 02.10.2014. broj Z-41595/14</w:t>
      </w:r>
    </w:p>
    <w:p w:rsidRDefault="000E0156" w:rsidP="000E0156" w:rsidR="000E0156">
      <w:pPr>
        <w:ind w:left="1418"/>
        <w:jc w:val="both"/>
      </w:pPr>
      <w:r>
        <w:t xml:space="preserve">Na temelju Sporazuma o prijenosu sredstava osiguranja od 09. srpnja 2014.g., Punomoći GR-332/2014 od 03.04.2014.g. uložene u ovosudnu zbirku isprava br. Z-35418/14 i Punomoći od 22.05.2014. uložene u ovosudnu zbirku isprava br. Z-35419/14, rješenja Trgovačkog suda u Osijeku Tt-09/183-2 od 04. veljače 2009.g. te rješenja Trgovačkog suda u Osijeku Tt-09/1533-3 od 27. veljače 2009.g. uloženih u ovosudnu zbirku isprava br. Z-35012-14 uknjižuje se založno pravo pod prvenstvenim </w:t>
      </w:r>
      <w:r>
        <w:lastRenderedPageBreak/>
        <w:t>redom založnog prava upisanog pod posl. br. Z-11165/09, prijenosom hipotekarne tražbine, radi osiguranja potraživanja u iznosu od 934.000,00 EUR uvećano za pripadajuće kamate, naknade i ostale troškove, sa imena dosadašnjeg vjerovnika HYPO ALPE-ADRIA-BANK d.d., Zagreb, Slavonska avenija 6, OIB:14036333877, za korist:</w:t>
      </w:r>
    </w:p>
    <w:p w:rsidRDefault="000E0156" w:rsidP="000E0156" w:rsidR="000E0156">
      <w:pPr>
        <w:ind w:left="1418"/>
        <w:jc w:val="both"/>
      </w:pPr>
      <w:r>
        <w:t>H-ABDUCO D.O.O., OIB: 13667298928, SLAVONSKA AVENIJA BR. 6A, ZAGREB</w:t>
      </w:r>
    </w:p>
    <w:p w:rsidRDefault="000E0156" w:rsidP="000E0156" w:rsidR="000E0156">
      <w:pPr>
        <w:ind w:left="1418"/>
        <w:jc w:val="both"/>
      </w:pPr>
      <w:r>
        <w:t>3.4</w:t>
      </w:r>
      <w:r w:rsidR="00707A98">
        <w:t xml:space="preserve"> </w:t>
      </w:r>
      <w:r>
        <w:t>Zaprimljeno 02.10.2014. broj Z-41595/14</w:t>
      </w:r>
    </w:p>
    <w:p w:rsidRDefault="000E0156" w:rsidP="000E0156" w:rsidR="000E0156">
      <w:pPr>
        <w:ind w:left="1418"/>
        <w:jc w:val="both"/>
      </w:pPr>
      <w:r>
        <w:t>Zaprimljeno 18.03.2009. broj Z-15192/09</w:t>
      </w:r>
    </w:p>
    <w:p w:rsidRDefault="000E0156" w:rsidP="000E0156" w:rsidR="00724E21">
      <w:pPr>
        <w:ind w:left="1418"/>
        <w:jc w:val="both"/>
      </w:pPr>
      <w:r>
        <w:t>Temeljem Rješenja Općinskog suda u Našicama br. Z-724/09 od 02. ožujka 2009. godine i isprava uloženih u ovosudnu zbirku isprava pod brojem Z-11165/09 zabilježuje se da je kao sporedni uložak određen z.k.ul. br. 2855 k.o. Blato Novo (poduložak 19, 20, 21, 22, 367, 368, 369, 370, 640, 642, 646 i 650).te da je kao glavni uložak određen z.k.ul. br. 1463 k.o. Vukojevci.</w:t>
      </w:r>
    </w:p>
    <w:p w:rsidRDefault="00707A98" w:rsidP="000E0156" w:rsidR="00707A98">
      <w:pPr>
        <w:ind w:left="1418"/>
        <w:jc w:val="both"/>
      </w:pPr>
    </w:p>
    <w:p w:rsidRDefault="00707A98" w:rsidP="00707A98" w:rsidR="00707A98">
      <w:pPr>
        <w:numPr>
          <w:ilvl w:val="3"/>
          <w:numId w:val="22"/>
        </w:numPr>
        <w:ind w:hanging="284" w:left="2127"/>
        <w:jc w:val="both"/>
      </w:pPr>
      <w:r>
        <w:t xml:space="preserve">poduložak 22 – 22. ETAŽA 20/10000 </w:t>
      </w:r>
      <w:r w:rsidRPr="00A57A51">
        <w:t>poslovni prostor oznake B 4, u prizemlju objekta S 1, dilatacija B, Jaruščica 7a, neto korisne površine 50,00 m</w:t>
      </w:r>
      <w:r w:rsidRPr="00A57A51">
        <w:rPr>
          <w:vertAlign w:val="superscript"/>
        </w:rPr>
        <w:t>2</w:t>
      </w:r>
      <w:r w:rsidRPr="00A57A51">
        <w:t>, u etažnom elaboratu sve označeno crvenom bojom</w:t>
      </w:r>
    </w:p>
    <w:p w:rsidRDefault="00707A98" w:rsidP="00707A98" w:rsidR="00707A98">
      <w:pPr>
        <w:jc w:val="both"/>
      </w:pPr>
    </w:p>
    <w:p w:rsidRDefault="00707A98" w:rsidP="00707A98" w:rsidR="00707A98">
      <w:pPr>
        <w:jc w:val="both"/>
      </w:pPr>
      <w:r>
        <w:tab/>
      </w:r>
      <w:r>
        <w:tab/>
        <w:t>Na listu "B" – Vlastovnica</w:t>
      </w:r>
    </w:p>
    <w:p w:rsidRDefault="00C9799F" w:rsidP="00C9799F" w:rsidR="00C9799F">
      <w:pPr>
        <w:jc w:val="both"/>
      </w:pPr>
      <w:r>
        <w:tab/>
      </w:r>
      <w:r>
        <w:tab/>
      </w:r>
    </w:p>
    <w:p w:rsidRDefault="00C9799F" w:rsidP="00C9799F" w:rsidR="00C9799F">
      <w:pPr>
        <w:jc w:val="both"/>
      </w:pPr>
      <w:r>
        <w:tab/>
      </w:r>
      <w:r>
        <w:tab/>
        <w:t>22.1 Zaprimljeno 01.06.2015.g. pod brojem Z-15814/2015</w:t>
      </w:r>
    </w:p>
    <w:p w:rsidRDefault="00C9799F" w:rsidP="00C9799F" w:rsidR="00C9799F">
      <w:pPr>
        <w:jc w:val="both"/>
      </w:pPr>
    </w:p>
    <w:p w:rsidRDefault="00C9799F" w:rsidP="00C9799F" w:rsidR="00C9799F">
      <w:pPr>
        <w:ind w:hanging="1418" w:left="1418"/>
        <w:jc w:val="both"/>
      </w:pPr>
      <w:r>
        <w:tab/>
      </w:r>
      <w:r>
        <w:tab/>
        <w:t xml:space="preserve">ZABILJEŽBA, Temeljem rješenja broj gornji od 05. lipnja </w:t>
      </w:r>
      <w:r>
        <w:tab/>
      </w:r>
      <w:r>
        <w:tab/>
      </w:r>
      <w:r>
        <w:tab/>
      </w:r>
      <w:r>
        <w:tab/>
        <w:t>2015.zabilježuje se odbijena provedba rješenja Trgovačkog suda u Osijeku posl. br. 14 St-350/12-95.</w:t>
      </w:r>
    </w:p>
    <w:p w:rsidRDefault="00C9799F" w:rsidP="00A70A8E" w:rsidR="00C9799F">
      <w:pPr>
        <w:ind w:left="1418"/>
        <w:jc w:val="both"/>
      </w:pPr>
      <w:r>
        <w:t>22.2</w:t>
      </w:r>
      <w:r w:rsidR="00A70A8E">
        <w:t xml:space="preserve"> </w:t>
      </w:r>
      <w:r>
        <w:t>Zaprimljeno 29.09.2015.g. pod brojem Z-22011/2015</w:t>
      </w:r>
    </w:p>
    <w:p w:rsidRDefault="00C9799F" w:rsidP="00A70A8E" w:rsidR="00C9799F">
      <w:pPr>
        <w:ind w:left="1418"/>
        <w:jc w:val="both"/>
      </w:pPr>
      <w:r>
        <w:t>ZABILJEŽBA, Na temelju Zaključka Trgovačkog suda u Osijeku posl. broj St-350/12-102 od 24.09.2015. godine zabilježuje se prodaja nekretnina stečajnog dužnika.</w:t>
      </w:r>
    </w:p>
    <w:p w:rsidRDefault="00C9799F" w:rsidP="00C9799F" w:rsidR="00C9799F">
      <w:pPr>
        <w:jc w:val="both"/>
      </w:pPr>
    </w:p>
    <w:p w:rsidRDefault="00A70A8E" w:rsidP="00C9799F" w:rsidR="00C9799F">
      <w:pPr>
        <w:jc w:val="both"/>
      </w:pPr>
      <w:r>
        <w:tab/>
      </w:r>
      <w:r>
        <w:tab/>
        <w:t>Na listu "</w:t>
      </w:r>
      <w:r w:rsidR="00C9799F">
        <w:t>C</w:t>
      </w:r>
      <w:r>
        <w:t xml:space="preserve">" - </w:t>
      </w:r>
      <w:r w:rsidR="00C9799F">
        <w:t>Teretovnica</w:t>
      </w:r>
    </w:p>
    <w:p w:rsidRDefault="00C9799F" w:rsidP="00C9799F" w:rsidR="00C9799F">
      <w:pPr>
        <w:jc w:val="both"/>
      </w:pPr>
    </w:p>
    <w:p w:rsidRDefault="00C9799F" w:rsidP="00C9799F" w:rsidR="00C9799F">
      <w:pPr>
        <w:jc w:val="both"/>
      </w:pPr>
      <w:r>
        <w:t xml:space="preserve"> </w:t>
      </w:r>
      <w:r w:rsidR="00A70A8E">
        <w:tab/>
      </w:r>
      <w:r w:rsidR="00A70A8E">
        <w:tab/>
      </w:r>
      <w:r>
        <w:t>3. Na suvlasnički dio: 22 (20/10000)</w:t>
      </w:r>
    </w:p>
    <w:p w:rsidRDefault="00A70A8E" w:rsidP="002F079C" w:rsidR="00C9799F">
      <w:pPr>
        <w:jc w:val="both"/>
      </w:pPr>
      <w:r>
        <w:tab/>
      </w:r>
      <w:r>
        <w:tab/>
      </w:r>
      <w:r w:rsidR="00C9799F">
        <w:t>3.3</w:t>
      </w:r>
      <w:r w:rsidR="002F079C">
        <w:t xml:space="preserve"> </w:t>
      </w:r>
      <w:r w:rsidR="00C9799F">
        <w:t>Zaprimljeno 02.10.2014. broj Z-41595/14</w:t>
      </w:r>
    </w:p>
    <w:p w:rsidRDefault="00C9799F" w:rsidP="00A70A8E" w:rsidR="00C9799F">
      <w:pPr>
        <w:ind w:left="1418"/>
        <w:jc w:val="both"/>
      </w:pPr>
      <w:r>
        <w:t xml:space="preserve">Na temelju Sporazuma o prijenosu sredstava osiguranja od 09. srpnja 2014.g., Punomoći GR-332/2014 od 03.04.2014.g. uložene u ovosudnu zbirku isprava br. Z-35418/14 i Punomoći od 22.05.2014. uložene u ovosudnu zbirku isprava br. Z-35419/14, rješenja Trgovačkog suda u Osijeku Tt-09/183-2 od 04. veljače 2009.g. te rješenja Trgovačkog suda u Osijeku Tt-09/1533-3 od 27. veljače 2009.g. uloženih u ovosudnu zbirku isprava br. Z-35012-14 uknjižuje se založno pravo pod prvenstvenim redom založnog prava upisanog pod posl. br. Z-11165/09, prijenosom </w:t>
      </w:r>
      <w:r>
        <w:lastRenderedPageBreak/>
        <w:t>hipotekarne tražbine, radi osiguranja potraživanja u iznosu od 934.000,00 EUR uvećano za pripadajuće kamate, naknade i ostale troškove, sa imena dosadašnjeg vjerovnika HYPO ALPE-ADRIA-BANK d.d., Zagreb, Slavonska avenija 6, OIB:14036333877, za korist:</w:t>
      </w:r>
    </w:p>
    <w:p w:rsidRDefault="00C9799F" w:rsidP="00A70A8E" w:rsidR="00C9799F">
      <w:pPr>
        <w:ind w:left="1418"/>
        <w:jc w:val="both"/>
      </w:pPr>
      <w:r>
        <w:t>H-ABDUCO D.O.O., OIB: 13667298928, SLAVONSKA AVENIJA BR. 6A, ZAGREB</w:t>
      </w:r>
    </w:p>
    <w:p w:rsidRDefault="002F079C" w:rsidP="002F079C" w:rsidR="00C9799F">
      <w:pPr>
        <w:jc w:val="both"/>
      </w:pPr>
      <w:r>
        <w:tab/>
      </w:r>
      <w:r>
        <w:tab/>
      </w:r>
      <w:r w:rsidR="00C9799F">
        <w:t>3.4</w:t>
      </w:r>
      <w:r>
        <w:t xml:space="preserve"> </w:t>
      </w:r>
      <w:r w:rsidR="00C9799F">
        <w:t>Zaprimljeno 02.10.2014. broj Z-41595/14</w:t>
      </w:r>
    </w:p>
    <w:p w:rsidRDefault="00C9799F" w:rsidP="002F079C" w:rsidR="00C9799F">
      <w:pPr>
        <w:ind w:left="1418"/>
        <w:jc w:val="both"/>
      </w:pPr>
      <w:r>
        <w:t>Zaprimljeno 18.03.2009. broj Z-15192/09</w:t>
      </w:r>
    </w:p>
    <w:p w:rsidRDefault="00C9799F" w:rsidP="002F079C" w:rsidR="00707A98">
      <w:pPr>
        <w:ind w:left="1418"/>
        <w:jc w:val="both"/>
      </w:pPr>
      <w:r>
        <w:t>Temeljem Rješenja Općinskog suda u Našicama br. Z-724/09 od 02. ožujka 2009. godine i isprava uloženih u ovosudnu zbirku isprava pod brojem Z-11165/09 zabilježuje se da je kao sporedni uložak određen z.k.ul. br. 2855 k.o. Blato Novo (poduložak 19, 20, 21, 22, 367, 368, 369, 370, 640, 642, 646 i 650).te da je kao glavni uložak određen z.k.ul. br. 1463 k.o. Vukojevci.</w:t>
      </w:r>
    </w:p>
    <w:p w:rsidRDefault="00BC71BE" w:rsidP="00BA2E4C" w:rsidR="00BC71B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2F079C">
        <w:rPr>
          <w:bCs/>
        </w:rPr>
        <w:t>775</w:t>
      </w:r>
      <w:r w:rsidR="00BC71BE">
        <w:rPr>
          <w:bCs/>
        </w:rPr>
        <w:t>.</w:t>
      </w:r>
      <w:r w:rsidR="00565FED">
        <w:rPr>
          <w:bCs/>
        </w:rPr>
        <w:t>00</w:t>
      </w:r>
      <w:r w:rsidR="00BC71BE">
        <w:rPr>
          <w:bCs/>
        </w:rPr>
        <w:t>0,00</w:t>
      </w:r>
      <w:r w:rsidR="00B54A69">
        <w:rPr>
          <w:bCs/>
        </w:rPr>
        <w:t xml:space="preserve"> </w:t>
      </w:r>
      <w:r w:rsidR="003F44FC">
        <w:rPr>
          <w:bCs/>
        </w:rPr>
        <w:t>kn.</w:t>
      </w:r>
    </w:p>
    <w:p w:rsidRDefault="00834CAD" w:rsidP="003C3419" w:rsidR="00834CAD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2F079C">
        <w:t>350</w:t>
      </w:r>
      <w:r w:rsidR="00071835" w:rsidRPr="00071835">
        <w:t>/1</w:t>
      </w:r>
      <w:r w:rsidR="002F079C">
        <w:t>2</w:t>
      </w:r>
      <w:r w:rsidR="00071835" w:rsidRPr="00071835">
        <w:t>-</w:t>
      </w:r>
      <w:r w:rsidR="003734B4">
        <w:t>129</w:t>
      </w:r>
      <w:r w:rsidR="00071835" w:rsidRPr="00071835">
        <w:t xml:space="preserve"> od </w:t>
      </w:r>
      <w:r w:rsidR="003734B4">
        <w:t>6</w:t>
      </w:r>
      <w:r w:rsidR="00071835" w:rsidRPr="00071835">
        <w:t>.</w:t>
      </w:r>
      <w:r w:rsidR="003734B4">
        <w:t>09</w:t>
      </w:r>
      <w:r w:rsidR="00071835" w:rsidRPr="00071835">
        <w:t>.201</w:t>
      </w:r>
      <w:r w:rsidR="003734B4">
        <w:t>6</w:t>
      </w:r>
      <w:r w:rsidR="00071835" w:rsidRPr="00071835">
        <w:t>. godine, kojim se dosuđuj</w:t>
      </w:r>
      <w:r w:rsidR="00B93EE6">
        <w:t>u</w:t>
      </w:r>
      <w:r w:rsidR="00071835" w:rsidRPr="00071835">
        <w:t xml:space="preserve"> nekretnin</w:t>
      </w:r>
      <w:r w:rsidR="00B93EE6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664ED">
        <w:t>2</w:t>
      </w:r>
      <w:r w:rsidR="003734B4">
        <w:t>6</w:t>
      </w:r>
      <w:r w:rsidR="00071835" w:rsidRPr="00071835">
        <w:t>.</w:t>
      </w:r>
      <w:r w:rsidR="003734B4">
        <w:t>09</w:t>
      </w:r>
      <w:r w:rsidR="00071835" w:rsidRPr="00071835">
        <w:t>.201</w:t>
      </w:r>
      <w:r w:rsidR="003734B4">
        <w:t>6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3734B4">
        <w:rPr>
          <w:bCs/>
        </w:rPr>
        <w:t>775</w:t>
      </w:r>
      <w:r w:rsidR="001664ED" w:rsidRPr="001664ED">
        <w:rPr>
          <w:bCs/>
        </w:rPr>
        <w:t>.</w:t>
      </w:r>
      <w:r w:rsidR="00135AB0">
        <w:rPr>
          <w:bCs/>
        </w:rPr>
        <w:t>00</w:t>
      </w:r>
      <w:r w:rsidR="001664ED" w:rsidRPr="001664ED">
        <w:rPr>
          <w:bCs/>
        </w:rPr>
        <w:t>0,00</w:t>
      </w:r>
      <w:r w:rsidR="00DC60EC">
        <w:rPr>
          <w:bCs/>
        </w:rPr>
        <w:t xml:space="preserve"> </w:t>
      </w:r>
      <w:r w:rsidR="00BE50EE">
        <w:rPr>
          <w:bCs/>
        </w:rPr>
        <w:t>kn</w:t>
      </w:r>
      <w:r w:rsidR="00071835" w:rsidRPr="00071835">
        <w:t xml:space="preserve"> </w:t>
      </w:r>
      <w:r w:rsidR="00874D71">
        <w:t xml:space="preserve">i to iznos od </w:t>
      </w:r>
      <w:r w:rsidR="003734B4">
        <w:t>67.000</w:t>
      </w:r>
      <w:r w:rsidR="00524C71">
        <w:t>,00</w:t>
      </w:r>
      <w:r w:rsidR="009F027D">
        <w:t xml:space="preserve"> kn </w:t>
      </w:r>
      <w:r w:rsidR="00F01A99">
        <w:t xml:space="preserve">dana </w:t>
      </w:r>
      <w:r w:rsidR="00E43A8C">
        <w:t>5</w:t>
      </w:r>
      <w:r w:rsidR="00F01A99">
        <w:t>.</w:t>
      </w:r>
      <w:r w:rsidR="00E43A8C">
        <w:t>09</w:t>
      </w:r>
      <w:r w:rsidR="00F01A99">
        <w:t>.201</w:t>
      </w:r>
      <w:r w:rsidR="00E43A8C">
        <w:t>6</w:t>
      </w:r>
      <w:r w:rsidR="00F01A99">
        <w:t>.</w:t>
      </w:r>
      <w:r w:rsidR="00E43A8C">
        <w:t xml:space="preserve"> </w:t>
      </w:r>
      <w:r w:rsidR="00524C71">
        <w:t xml:space="preserve">i iznos od </w:t>
      </w:r>
      <w:r w:rsidR="00E43A8C">
        <w:t>708.000</w:t>
      </w:r>
      <w:r w:rsidR="00524C71">
        <w:t>,00 kn</w:t>
      </w:r>
      <w:r w:rsidR="000A7A5C">
        <w:t xml:space="preserve"> dana </w:t>
      </w:r>
      <w:r w:rsidR="00E43A8C">
        <w:t>7</w:t>
      </w:r>
      <w:r w:rsidR="000A7A5C">
        <w:t>.</w:t>
      </w:r>
      <w:r w:rsidR="00E43A8C">
        <w:t>10</w:t>
      </w:r>
      <w:r w:rsidR="000A7A5C">
        <w:t>.2016.</w:t>
      </w:r>
      <w:r w:rsidR="00071835" w:rsidRPr="00071835">
        <w:t xml:space="preserve">, odlučeno je kao u izreci zaključka, </w:t>
      </w:r>
      <w:r w:rsidR="000B5269" w:rsidRPr="000B5269">
        <w:t xml:space="preserve">a temeljem čl. 107. i 108. st. 4. Ovršnog zakona i čl. 164. </w:t>
      </w:r>
      <w:r w:rsidR="00834CAD" w:rsidRPr="00834CAD">
        <w:t>Stečajnog zakona (NN 44/96, 29/99, 129/00, 123/03, 82/06, 116/10, 25/12 i 133/12), a u vezi s čl. 441.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845AFC">
        <w:rPr>
          <w:bCs/>
        </w:rPr>
        <w:t>1</w:t>
      </w:r>
      <w:r w:rsidR="00152DFD">
        <w:rPr>
          <w:bCs/>
        </w:rPr>
        <w:t>2</w:t>
      </w:r>
      <w:r w:rsidRPr="004948B8">
        <w:rPr>
          <w:bCs/>
        </w:rPr>
        <w:t xml:space="preserve">. </w:t>
      </w:r>
      <w:r w:rsidR="00152DFD">
        <w:rPr>
          <w:bCs/>
        </w:rPr>
        <w:t>listopad</w:t>
      </w:r>
      <w:r w:rsidR="000A7A5C">
        <w:rPr>
          <w:bCs/>
        </w:rPr>
        <w:t>a</w:t>
      </w:r>
      <w:r w:rsidRPr="004948B8">
        <w:rPr>
          <w:bCs/>
        </w:rPr>
        <w:t xml:space="preserve"> 201</w:t>
      </w:r>
      <w:r w:rsidR="00845AFC">
        <w:rPr>
          <w:bCs/>
        </w:rPr>
        <w:t>6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>Stečajni upravitelj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>AXIOO KOLAK d.o.o. Zagreb, Pete Poljanice 5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>HOTEL BONACA d.o.o. Vis po Dubravku Marjanović odvjetniku u Osijeku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>Neven Lončar, Zagreb, Andrije Žaje 63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>H-ABDUCO d.o.o. Zagreb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 xml:space="preserve">Općinski sud u Novom Zagrebu zk odjel 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 xml:space="preserve">Ministarstvo financija Porezna uprava Novi Zagreb </w:t>
      </w:r>
    </w:p>
    <w:p w:rsidRDefault="00152DFD" w:rsidP="00152DFD" w:rsidR="00152DFD">
      <w:pPr>
        <w:pStyle w:val="Tijeloteksta"/>
        <w:numPr>
          <w:ilvl w:val="0"/>
          <w:numId w:val="7"/>
        </w:numPr>
      </w:pPr>
      <w:r>
        <w:t>mrežna stranica e-Oglasna ploča sudova</w:t>
      </w:r>
    </w:p>
    <w:p w:rsidRDefault="008A0C9E" w:rsidP="00152DFD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DD1" w:rsidR="00664DD1">
      <w:r>
        <w:separator/>
      </w:r>
    </w:p>
  </w:endnote>
  <w:endnote w:id="0" w:type="continuationSeparator">
    <w:p w:rsidRDefault="00664DD1" w:rsidR="00664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DD1" w:rsidR="00664DD1">
      <w:r>
        <w:separator/>
      </w:r>
    </w:p>
  </w:footnote>
  <w:footnote w:id="0" w:type="continuationSeparator">
    <w:p w:rsidRDefault="00664DD1" w:rsidR="00664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317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6E0BF9" w:rsidRPr="006E0BF9">
      <w:t>14 St-350/12-133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24EAA474"/>
    <w:lvl w:tplc="D2B8783C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23A1E68"/>
    <w:multiLevelType w:val="hybridMultilevel"/>
    <w:tmpl w:val="5586768C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5">
    <w:nsid w:val="63CD009B"/>
    <w:multiLevelType w:val="hybridMultilevel"/>
    <w:tmpl w:val="E562A5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F9E099C6" w:ilvl="3">
      <w:start w:val="14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8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9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9"/>
  </w:num>
  <w:num w:numId="4">
    <w:abstractNumId w:val="7"/>
  </w:num>
  <w:num w:numId="5">
    <w:abstractNumId w:val="13"/>
  </w:num>
  <w:num w:numId="6">
    <w:abstractNumId w:val="20"/>
  </w:num>
  <w:num w:numId="7">
    <w:abstractNumId w:val="16"/>
  </w:num>
  <w:num w:numId="8">
    <w:abstractNumId w:val="17"/>
  </w:num>
  <w:num w:numId="9">
    <w:abstractNumId w:val="18"/>
  </w:num>
  <w:num w:numId="10">
    <w:abstractNumId w:val="6"/>
  </w:num>
  <w:num w:numId="11">
    <w:abstractNumId w:val="19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2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5"/>
  </w:num>
  <w:num w:numId="23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63944"/>
    <w:rsid w:val="00071835"/>
    <w:rsid w:val="000A7A5C"/>
    <w:rsid w:val="000B5269"/>
    <w:rsid w:val="000B6FA4"/>
    <w:rsid w:val="000B7214"/>
    <w:rsid w:val="000E0156"/>
    <w:rsid w:val="00135AB0"/>
    <w:rsid w:val="00140B64"/>
    <w:rsid w:val="001470E8"/>
    <w:rsid w:val="00152DFD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1403D"/>
    <w:rsid w:val="0022794F"/>
    <w:rsid w:val="002519B9"/>
    <w:rsid w:val="0025773B"/>
    <w:rsid w:val="00285F0B"/>
    <w:rsid w:val="0029091B"/>
    <w:rsid w:val="002B3EAF"/>
    <w:rsid w:val="002D68D9"/>
    <w:rsid w:val="002F079C"/>
    <w:rsid w:val="00304D4D"/>
    <w:rsid w:val="00323BEB"/>
    <w:rsid w:val="003305EF"/>
    <w:rsid w:val="0035017C"/>
    <w:rsid w:val="00356A39"/>
    <w:rsid w:val="003716AD"/>
    <w:rsid w:val="003734B4"/>
    <w:rsid w:val="00377BD5"/>
    <w:rsid w:val="003845E5"/>
    <w:rsid w:val="003901E9"/>
    <w:rsid w:val="003A1746"/>
    <w:rsid w:val="003A291D"/>
    <w:rsid w:val="003A6EC0"/>
    <w:rsid w:val="003A7D1A"/>
    <w:rsid w:val="003A7EC8"/>
    <w:rsid w:val="003C3419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696D"/>
    <w:rsid w:val="005B53EC"/>
    <w:rsid w:val="005C66BD"/>
    <w:rsid w:val="005F1E9A"/>
    <w:rsid w:val="005F2261"/>
    <w:rsid w:val="00625242"/>
    <w:rsid w:val="006300FA"/>
    <w:rsid w:val="0063711C"/>
    <w:rsid w:val="00664DD1"/>
    <w:rsid w:val="00670BD7"/>
    <w:rsid w:val="006A2FD7"/>
    <w:rsid w:val="006C19C5"/>
    <w:rsid w:val="006C7AFF"/>
    <w:rsid w:val="006D0927"/>
    <w:rsid w:val="006D371F"/>
    <w:rsid w:val="006D61B1"/>
    <w:rsid w:val="006E0BF9"/>
    <w:rsid w:val="006E7E85"/>
    <w:rsid w:val="007005D1"/>
    <w:rsid w:val="00707A98"/>
    <w:rsid w:val="00724E21"/>
    <w:rsid w:val="00730472"/>
    <w:rsid w:val="0073489B"/>
    <w:rsid w:val="007676F8"/>
    <w:rsid w:val="007864B2"/>
    <w:rsid w:val="007A3E0E"/>
    <w:rsid w:val="007A3E58"/>
    <w:rsid w:val="007A67C1"/>
    <w:rsid w:val="007B3EF6"/>
    <w:rsid w:val="007B5A3F"/>
    <w:rsid w:val="007C7AD7"/>
    <w:rsid w:val="008029F9"/>
    <w:rsid w:val="00832032"/>
    <w:rsid w:val="00833D07"/>
    <w:rsid w:val="00834CAD"/>
    <w:rsid w:val="00845AFC"/>
    <w:rsid w:val="00874D71"/>
    <w:rsid w:val="008752D0"/>
    <w:rsid w:val="00881A85"/>
    <w:rsid w:val="008A0C9E"/>
    <w:rsid w:val="008D2504"/>
    <w:rsid w:val="009039A6"/>
    <w:rsid w:val="0091682C"/>
    <w:rsid w:val="009207B3"/>
    <w:rsid w:val="00926749"/>
    <w:rsid w:val="009337FD"/>
    <w:rsid w:val="009468BA"/>
    <w:rsid w:val="009531A0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0A8E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9799F"/>
    <w:rsid w:val="00CB5537"/>
    <w:rsid w:val="00CC62F9"/>
    <w:rsid w:val="00CF617D"/>
    <w:rsid w:val="00D2645A"/>
    <w:rsid w:val="00D34E3F"/>
    <w:rsid w:val="00D53A3A"/>
    <w:rsid w:val="00D9352F"/>
    <w:rsid w:val="00DA0F64"/>
    <w:rsid w:val="00DA14E7"/>
    <w:rsid w:val="00DB678F"/>
    <w:rsid w:val="00DC3868"/>
    <w:rsid w:val="00DC60EC"/>
    <w:rsid w:val="00DD2EDE"/>
    <w:rsid w:val="00DE29F9"/>
    <w:rsid w:val="00E03A54"/>
    <w:rsid w:val="00E230BC"/>
    <w:rsid w:val="00E2444C"/>
    <w:rsid w:val="00E333AD"/>
    <w:rsid w:val="00E36317"/>
    <w:rsid w:val="00E43A8C"/>
    <w:rsid w:val="00E45039"/>
    <w:rsid w:val="00E47FC8"/>
    <w:rsid w:val="00E505E3"/>
    <w:rsid w:val="00E603D9"/>
    <w:rsid w:val="00E86819"/>
    <w:rsid w:val="00E94F52"/>
    <w:rsid w:val="00EB7BBC"/>
    <w:rsid w:val="00ED232D"/>
    <w:rsid w:val="00EE3DA7"/>
    <w:rsid w:val="00EF1E9B"/>
    <w:rsid w:val="00F01A99"/>
    <w:rsid w:val="00F118C9"/>
    <w:rsid w:val="00F43331"/>
    <w:rsid w:val="00F62FF5"/>
    <w:rsid w:val="00F91325"/>
    <w:rsid w:val="00FC177C"/>
    <w:rsid w:val="00FC692F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6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6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5314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8847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6334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98258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961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71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54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45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948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110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2493A-6ADA-4CE4-8C3B-8A534E85B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1702</properties:Words>
  <properties:Characters>9752</properties:Characters>
  <properties:Lines>264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11473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2016-10-12T07:03:00Z</dcterms:created>
  <dc:creator>jbekavac</dc:creator>
  <cp:lastModifiedBy>Elizabeta Đeke</cp:lastModifiedBy>
  <cp:lastPrinted>2016-10-12T07:00:00Z</cp:lastPrinted>
  <dcterms:modified xmlns:xsi="http://www.w3.org/2001/XMLSchema-instance" xsi:type="dcterms:W3CDTF">2016-10-12T09:14:00Z</dcterms:modified>
  <cp:revision>3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