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524c" w14:paraId="fa4524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A4C74">
        <w:rPr>
          <w:sz w:val="24"/>
        </w:rPr>
        <w:t>1395</w:t>
      </w:r>
      <w:r w:rsidR="00CD7D0B">
        <w:rPr>
          <w:sz w:val="24"/>
        </w:rPr>
        <w:t>/1</w:t>
      </w:r>
      <w:r w:rsidR="007A61BF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A4C74">
        <w:rPr>
          <w:sz w:val="24"/>
          <w:szCs w:val="24"/>
          <w:lang w:val="pt-BR"/>
        </w:rPr>
        <w:t>S. i M. ZELINA d.o.o., Sesvete, Varaždinska 10a, OIB: 31483727823</w:t>
      </w:r>
      <w:r w:rsidR="004A4C74">
        <w:rPr>
          <w:sz w:val="24"/>
          <w:szCs w:val="24"/>
        </w:rPr>
        <w:t xml:space="preserve">, kojeg zastupa punomoćnik Aleksandar Crnković, odvjetnik u Zagrebu, </w:t>
      </w:r>
      <w:proofErr w:type="spellStart"/>
      <w:r w:rsidR="004A4C74">
        <w:rPr>
          <w:sz w:val="24"/>
          <w:szCs w:val="24"/>
        </w:rPr>
        <w:t>Hebranogova</w:t>
      </w:r>
      <w:proofErr w:type="spellEnd"/>
      <w:r w:rsidR="004A4C74">
        <w:rPr>
          <w:sz w:val="24"/>
          <w:szCs w:val="24"/>
        </w:rPr>
        <w:t xml:space="preserve"> 38</w:t>
      </w:r>
      <w:r w:rsidR="0056791E">
        <w:rPr>
          <w:sz w:val="24"/>
          <w:szCs w:val="24"/>
        </w:rPr>
        <w:t xml:space="preserve">, </w:t>
      </w:r>
      <w:r w:rsidR="007A61BF">
        <w:rPr>
          <w:sz w:val="24"/>
          <w:szCs w:val="24"/>
        </w:rPr>
        <w:t>16</w:t>
      </w:r>
      <w:r w:rsidR="00464E78">
        <w:rPr>
          <w:sz w:val="24"/>
          <w:szCs w:val="24"/>
        </w:rPr>
        <w:t>. svibnja</w:t>
      </w:r>
      <w:r w:rsidR="0056791E">
        <w:rPr>
          <w:sz w:val="24"/>
          <w:szCs w:val="24"/>
          <w:lang w:val="pt-BR"/>
        </w:rPr>
        <w:t xml:space="preserve"> </w:t>
      </w:r>
      <w:r w:rsidR="0056791E" w:rsidRPr="00B437E8">
        <w:rPr>
          <w:sz w:val="24"/>
          <w:szCs w:val="24"/>
          <w:lang w:val="pt-BR"/>
        </w:rPr>
        <w:t>201</w:t>
      </w:r>
      <w:r w:rsidR="0056791E">
        <w:rPr>
          <w:sz w:val="24"/>
          <w:szCs w:val="24"/>
          <w:lang w:val="pt-BR"/>
        </w:rPr>
        <w:t>8</w:t>
      </w:r>
      <w:r w:rsidR="0056791E" w:rsidRPr="00DC15AC">
        <w:rPr>
          <w:sz w:val="24"/>
          <w:szCs w:val="24"/>
          <w:lang w:val="pt-BR"/>
        </w:rPr>
        <w:t>.</w:t>
      </w:r>
      <w:r w:rsidR="0056791E" w:rsidRPr="00DC15AC">
        <w:rPr>
          <w:sz w:val="24"/>
          <w:szCs w:val="24"/>
        </w:rPr>
        <w:t>,</w:t>
      </w:r>
    </w:p>
    <w:p w:rsidRDefault="00B70087" w:rsidP="00CF56FE" w:rsidR="00B700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960AF" w:rsidP="007960AF" w:rsidR="007960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6C6884">
        <w:rPr>
          <w:sz w:val="24"/>
          <w:szCs w:val="24"/>
          <w:lang w:val="pt-BR"/>
        </w:rPr>
        <w:t>S. i M. ZELINA d.o.o., Sesvete, Varaždinska 10a, OIB: 31483727823</w:t>
      </w:r>
      <w:r>
        <w:rPr>
          <w:sz w:val="24"/>
          <w:szCs w:val="24"/>
        </w:rPr>
        <w:t>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F12F9C">
        <w:rPr>
          <w:sz w:val="24"/>
          <w:szCs w:val="24"/>
        </w:rPr>
        <w:t>16</w:t>
      </w:r>
      <w:r w:rsidR="00464E78">
        <w:rPr>
          <w:sz w:val="24"/>
          <w:szCs w:val="24"/>
        </w:rPr>
        <w:t>. svibnja</w:t>
      </w:r>
      <w:r>
        <w:rPr>
          <w:sz w:val="24"/>
          <w:szCs w:val="24"/>
        </w:rPr>
        <w:t xml:space="preserve"> 2018.</w:t>
      </w:r>
    </w:p>
    <w:p w:rsidRDefault="00347BC2" w:rsidP="007960AF" w:rsidR="00347BC2">
      <w:pPr>
        <w:pStyle w:val="Tijeloteksta"/>
        <w:ind w:firstLine="708" w:left="4956"/>
      </w:pPr>
    </w:p>
    <w:p w:rsidRDefault="007960AF" w:rsidP="007960AF" w:rsidR="007960AF" w:rsidRPr="00310646">
      <w:pPr>
        <w:pStyle w:val="Tijeloteksta"/>
        <w:ind w:firstLine="708" w:left="4956"/>
      </w:pPr>
      <w:r w:rsidRPr="00310646">
        <w:t>SUDAC:</w:t>
      </w:r>
    </w:p>
    <w:p w:rsidRDefault="00B80C6E" w:rsidP="007960AF" w:rsidR="007960AF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7960A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960A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960AF" w:rsidP="007960AF" w:rsidR="007960AF">
      <w:pPr>
        <w:jc w:val="both"/>
        <w:rPr>
          <w:sz w:val="24"/>
        </w:rPr>
      </w:pPr>
      <w:r>
        <w:rPr>
          <w:sz w:val="24"/>
        </w:rPr>
        <w:t xml:space="preserve">Protiv ovog zaključka nije dopušten pravni lijek (čl. 19. st. 7. </w:t>
      </w:r>
      <w:r w:rsidR="00347BC2" w:rsidRPr="00E974B3">
        <w:rPr>
          <w:sz w:val="24"/>
          <w:szCs w:val="24"/>
        </w:rPr>
        <w:t>Stečajnog zakona („Narodne novine“ broj 71/15</w:t>
      </w:r>
      <w:r w:rsidR="00B57974">
        <w:rPr>
          <w:sz w:val="24"/>
          <w:szCs w:val="24"/>
        </w:rPr>
        <w:t xml:space="preserve"> i </w:t>
      </w:r>
      <w:r w:rsidR="004F3D2E">
        <w:rPr>
          <w:sz w:val="24"/>
          <w:szCs w:val="24"/>
        </w:rPr>
        <w:t>104/17</w:t>
      </w:r>
      <w:r>
        <w:rPr>
          <w:sz w:val="24"/>
        </w:rPr>
        <w:t>).</w:t>
      </w:r>
    </w:p>
    <w:p w:rsidRDefault="007960AF" w:rsidP="007960AF" w:rsidR="007960AF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80C6E" w:rsidP="00B80C6E" w:rsidR="00B80C6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B80C6E" w:rsidP="00B80C6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BC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F9D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B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C8A"/>
    <w:rsid w:val="00440F71"/>
    <w:rsid w:val="00441A85"/>
    <w:rsid w:val="00450BD5"/>
    <w:rsid w:val="0045260E"/>
    <w:rsid w:val="00453A62"/>
    <w:rsid w:val="00453AB3"/>
    <w:rsid w:val="004566B3"/>
    <w:rsid w:val="00464E78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4C74"/>
    <w:rsid w:val="004B5B88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D2E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6791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447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6884"/>
    <w:rsid w:val="006D0F4C"/>
    <w:rsid w:val="006D242B"/>
    <w:rsid w:val="006D7505"/>
    <w:rsid w:val="006E00A2"/>
    <w:rsid w:val="006E45D2"/>
    <w:rsid w:val="006E5584"/>
    <w:rsid w:val="006E5F2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0AF"/>
    <w:rsid w:val="007A1BC8"/>
    <w:rsid w:val="007A20E4"/>
    <w:rsid w:val="007A61BF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2B5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0D31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10F4"/>
    <w:rsid w:val="00B33CF5"/>
    <w:rsid w:val="00B366FA"/>
    <w:rsid w:val="00B36B90"/>
    <w:rsid w:val="00B43D51"/>
    <w:rsid w:val="00B476CE"/>
    <w:rsid w:val="00B50611"/>
    <w:rsid w:val="00B53434"/>
    <w:rsid w:val="00B572BF"/>
    <w:rsid w:val="00B57974"/>
    <w:rsid w:val="00B61629"/>
    <w:rsid w:val="00B70087"/>
    <w:rsid w:val="00B75AE6"/>
    <w:rsid w:val="00B763CD"/>
    <w:rsid w:val="00B80C6E"/>
    <w:rsid w:val="00B82A21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6AF5"/>
    <w:rsid w:val="00C86C57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D0B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4C7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1026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2F9C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155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0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0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St-1395/2017-17</izvorni_sadrzaj>
    <derivirana_varijabla naziv="DomainObject.Oznaka_1">St-1395/2017-17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St-1395/2017-17</izvorni_sadrzaj>
    <derivirana_varijabla naziv="DomainObject.PoslovniBrojDokumenta_1">St-1395/2017-17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767</properties:Characters>
  <properties:Lines>33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2018-05-16T06:59:00Z</dcterms:created>
  <dc:creator>Korisnik</dc:creator>
  <cp:lastModifiedBy>Katarina Drndelić</cp:lastModifiedBy>
  <cp:lastPrinted>2018-05-16T07:01:00Z</cp:lastPrinted>
  <dcterms:modified xmlns:xsi="http://www.w3.org/2001/XMLSchema-instance" xsi:type="dcterms:W3CDTF">2018-05-16T07:01:00Z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St-1395/2017-17 / Odluka - Zaključak (1395-17_zaključak_FINA_potvrda_o_blokadi_računa_i_novčanih_sredstava_za_dužnika.docx)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