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d7d67" w14:paraId="5ad7d67"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9B38A8">
        <w:t>4570</w:t>
      </w:r>
      <w:r w:rsidR="0019546C">
        <w:t>/16</w:t>
      </w:r>
    </w:p>
    <w:p w:rsidRDefault="00DA2EAC" w:rsidR="00DA2EAC" w:rsidRPr="00435B5D">
      <w:r w:rsidRPr="00435B5D">
        <w:t xml:space="preserve">STALNA SLUŽBA </w:t>
      </w:r>
    </w:p>
    <w:p w:rsidRDefault="00DA2EAC" w:rsidR="00DA2EAC" w:rsidRPr="00435B5D">
      <w:r w:rsidRPr="00435B5D">
        <w:t xml:space="preserve">Karlovac, </w:t>
      </w:r>
      <w:r w:rsidR="0082373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2373A">
        <w:t>inancijske agencije</w:t>
      </w:r>
      <w:r w:rsidR="001B52B6" w:rsidRPr="00C254D4">
        <w:t>, Zagreb, Ulica grada Vukovara 70, za otvaranje stečajnog postupka nad dužnikom</w:t>
      </w:r>
      <w:r w:rsidR="00A52D64" w:rsidRPr="00A52D64">
        <w:t xml:space="preserve"> </w:t>
      </w:r>
      <w:r w:rsidR="0033044E">
        <w:t>YELLOW DAY d.o.o., Zagreb, Radnička cesta 1 A, OIB 57270865654</w:t>
      </w:r>
      <w:r w:rsidR="001B52B6">
        <w:t>,</w:t>
      </w:r>
      <w:r w:rsidR="00CD702D">
        <w:t xml:space="preserve"> </w:t>
      </w:r>
      <w:r w:rsidR="002C5A29" w:rsidRPr="00435B5D">
        <w:t xml:space="preserve">dana </w:t>
      </w:r>
      <w:r w:rsidR="0082373A">
        <w:t>29. prosinca</w:t>
      </w:r>
      <w:r w:rsidR="00A52D64">
        <w:t xml:space="preserve"> 2017</w:t>
      </w:r>
      <w:r w:rsidR="00174993" w:rsidRPr="00435B5D">
        <w:t>. godine</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19546C" w:rsidP="0019546C" w:rsidR="0019546C" w:rsidRPr="005D670F">
      <w:pPr>
        <w:ind w:firstLine="720"/>
        <w:jc w:val="both"/>
      </w:pPr>
    </w:p>
    <w:p w:rsidRDefault="0019546C" w:rsidP="0019546C" w:rsidR="0019546C" w:rsidRPr="005D670F">
      <w:pPr>
        <w:numPr>
          <w:ilvl w:val="0"/>
          <w:numId w:val="8"/>
        </w:numPr>
        <w:jc w:val="both"/>
      </w:pPr>
      <w:r w:rsidRPr="005D670F">
        <w:t xml:space="preserve">Utvrđuje se da imovina dužnika </w:t>
      </w:r>
      <w:r w:rsidR="0033044E">
        <w:t>YELLOW DAY d.o.o., Zagreb, Radnička cesta 1 A, OIB 57270865654</w:t>
      </w:r>
      <w:r w:rsidRPr="005D670F">
        <w:t xml:space="preserve">, koja bi ušla u stečajnu masu, nije dovoljna ni za namirenje troškova postupka.  </w:t>
      </w:r>
    </w:p>
    <w:p w:rsidRDefault="0019546C" w:rsidP="0019546C" w:rsidR="0019546C" w:rsidRPr="005D670F">
      <w:pPr>
        <w:ind w:left="75"/>
        <w:jc w:val="both"/>
      </w:pPr>
      <w:r w:rsidRPr="005D670F">
        <w:t xml:space="preserve"> </w:t>
      </w:r>
    </w:p>
    <w:p w:rsidRDefault="0019546C" w:rsidP="0019546C" w:rsidR="0019546C" w:rsidRPr="005D670F">
      <w:pPr>
        <w:numPr>
          <w:ilvl w:val="0"/>
          <w:numId w:val="8"/>
        </w:numPr>
        <w:jc w:val="both"/>
      </w:pPr>
      <w:r w:rsidRPr="005D670F">
        <w:t xml:space="preserve">Pozivaju se osobe koje imaju pravni interes za provedbom stečajnog postupka nad dužnikom, unatoč utvrđenoj nedostatnosti stečajne mase, da u roku 15 dana na žiro račun Trgovačkog </w:t>
      </w:r>
      <w:r w:rsidRPr="00587D87">
        <w:t>suda u Zagrebu IBAN: HR9223900011300000460 model 05-</w:t>
      </w:r>
      <w:r w:rsidR="0033044E">
        <w:t>4570</w:t>
      </w:r>
      <w:r>
        <w:t>16</w:t>
      </w:r>
      <w:r w:rsidRPr="00587D87">
        <w:t xml:space="preserve">, predujme iznos od </w:t>
      </w:r>
      <w:r w:rsidR="00C5095A">
        <w:t>21.700,00</w:t>
      </w:r>
      <w:r w:rsidRPr="00587D87">
        <w:t xml:space="preserve"> kn za</w:t>
      </w:r>
      <w:r w:rsidRPr="005D670F">
        <w:t xml:space="preserve"> namirenje troškova prethodnog i otvorenoga stečajnog postupka. </w:t>
      </w:r>
    </w:p>
    <w:p w:rsidRDefault="0019546C" w:rsidP="0019546C" w:rsidR="0019546C" w:rsidRPr="005D670F">
      <w:pPr>
        <w:jc w:val="both"/>
      </w:pPr>
    </w:p>
    <w:p w:rsidRDefault="0019546C" w:rsidP="0019546C" w:rsidR="0019546C"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9546C" w:rsidP="0019546C" w:rsidR="0019546C" w:rsidRPr="005D670F">
      <w:pPr>
        <w:jc w:val="both"/>
      </w:pPr>
    </w:p>
    <w:p w:rsidRDefault="0019546C" w:rsidP="0019546C" w:rsidR="0019546C" w:rsidRPr="005D670F">
      <w:pPr>
        <w:numPr>
          <w:ilvl w:val="0"/>
          <w:numId w:val="8"/>
        </w:numPr>
        <w:jc w:val="both"/>
      </w:pPr>
      <w:r w:rsidRPr="005D670F">
        <w:t xml:space="preserve">Ovo rješenje će se objaviti na </w:t>
      </w:r>
      <w:r>
        <w:t>mrežnoj stranici e-Oglasna ploča</w:t>
      </w:r>
      <w:r w:rsidRPr="005D670F">
        <w:t xml:space="preserve"> suda. </w:t>
      </w:r>
    </w:p>
    <w:p w:rsidRDefault="0019546C" w:rsidP="0019546C" w:rsidR="0019546C" w:rsidRPr="0032109A"/>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33044E">
        <w:t>25. svibnja</w:t>
      </w:r>
      <w:r w:rsidR="0019546C">
        <w:t xml:space="preserve"> 2016</w:t>
      </w:r>
      <w:r>
        <w:t xml:space="preserve">. prijedlog za otvaranje stečajnog postupka nad dužnikom </w:t>
      </w:r>
      <w:r w:rsidR="0033044E">
        <w:t>YELLOW DAY d.o.o., Zagreb, Radnička cesta 1 A, OIB 57270865654</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w:t>
      </w:r>
      <w:r w:rsidR="00C5095A">
        <w:t>ka</w:t>
      </w:r>
      <w:r>
        <w:t xml:space="preserve"> 1. </w:t>
      </w:r>
      <w:r w:rsidR="0019546C">
        <w:t xml:space="preserve">Stečajnog zakona (Narodne novine broj 78/15, dalje u tekstu: </w:t>
      </w:r>
      <w:r>
        <w:t>SZ-a</w:t>
      </w:r>
      <w:r w:rsidR="0019546C">
        <w:t>)</w:t>
      </w:r>
      <w:r>
        <w:t xml:space="preserve">. U prijedlogu predlagatelj navodi </w:t>
      </w:r>
      <w:r w:rsidR="00A72BEE">
        <w:t xml:space="preserve">da na dan </w:t>
      </w:r>
      <w:r w:rsidR="0033044E">
        <w:t>23. svibnja</w:t>
      </w:r>
      <w:r w:rsidR="0019546C">
        <w:t xml:space="preserve"> 2016</w:t>
      </w:r>
      <w:r w:rsidR="00A72BEE">
        <w:t xml:space="preserve">. godine dužnik u Očevidniku redoslijeda osnova za plaćanje ima evidentirane neizvršene osnove za plaćanje </w:t>
      </w:r>
      <w:r w:rsidR="0019546C">
        <w:t xml:space="preserve">u neprekinutom razdoblju od 120 dana </w:t>
      </w:r>
      <w:r w:rsidR="00A72BEE">
        <w:t xml:space="preserve">u ukupnom iznosu od </w:t>
      </w:r>
      <w:r w:rsidR="0033044E">
        <w:t>45.215,42</w:t>
      </w:r>
      <w:r w:rsidR="00A72BEE">
        <w:t xml:space="preserve"> kn, te da dužnik ima </w:t>
      </w:r>
      <w:r w:rsidR="0019546C">
        <w:t>jednog zaposlenog</w:t>
      </w:r>
      <w:r w:rsidR="00A72BEE">
        <w:t xml:space="preserve">.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33044E">
        <w:t>4570</w:t>
      </w:r>
      <w:r w:rsidR="0019546C">
        <w:t>/16</w:t>
      </w:r>
      <w:r>
        <w:t xml:space="preserve"> od </w:t>
      </w:r>
      <w:r w:rsidR="0019546C">
        <w:t>20. siječnja</w:t>
      </w:r>
      <w:r w:rsidR="008E5838">
        <w:t xml:space="preserve">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19546C">
        <w:t>6</w:t>
      </w:r>
      <w:r w:rsidR="00A72BEE">
        <w:t>. ožujka</w:t>
      </w:r>
      <w:r w:rsidR="008E5838">
        <w:t xml:space="preserve"> 2017</w:t>
      </w:r>
      <w:r w:rsidR="00300BA8">
        <w:t>. godine.</w:t>
      </w:r>
    </w:p>
    <w:p w:rsidRDefault="002C5139" w:rsidP="002C5139" w:rsidR="002C5139" w:rsidRPr="005F7ED3">
      <w:pPr>
        <w:jc w:val="both"/>
      </w:pPr>
    </w:p>
    <w:p w:rsidRDefault="00E31EB1" w:rsidP="00300BA8" w:rsidR="00300BA8">
      <w:pPr>
        <w:ind w:firstLine="708"/>
        <w:jc w:val="both"/>
      </w:pPr>
      <w:r>
        <w:t xml:space="preserve">Podneskom od </w:t>
      </w:r>
      <w:r w:rsidR="009B118F">
        <w:t>2</w:t>
      </w:r>
      <w:r w:rsidR="00C5095A">
        <w:t>3</w:t>
      </w:r>
      <w:r w:rsidR="00300BA8">
        <w:t xml:space="preserve">. siječnja 2017. godine FINA je izvijestila sud da ostaje kod prijedloga za otvaranje stečajnog postupka. </w:t>
      </w:r>
    </w:p>
    <w:p w:rsidRDefault="00300BA8" w:rsidP="00300BA8" w:rsidR="00300BA8">
      <w:pPr>
        <w:ind w:firstLine="708"/>
        <w:jc w:val="both"/>
      </w:pPr>
    </w:p>
    <w:p w:rsidRDefault="002C5139" w:rsidP="00C5502F" w:rsidR="00C5502F">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19546C">
        <w:t>6</w:t>
      </w:r>
      <w:r w:rsidR="00A72BEE">
        <w:t>. ožujka</w:t>
      </w:r>
      <w:r w:rsidR="00300BA8">
        <w:t xml:space="preserve"> 2017</w:t>
      </w:r>
      <w:r w:rsidR="00D84888">
        <w:t>. godine</w:t>
      </w:r>
      <w:r w:rsidR="00DB1D6D">
        <w:t>,</w:t>
      </w:r>
      <w:r w:rsidR="00300BA8">
        <w:t xml:space="preserve"> </w:t>
      </w:r>
      <w:r w:rsidR="0019546C">
        <w:t>niti na ročišt</w:t>
      </w:r>
      <w:r w:rsidR="001A50BF">
        <w:t>e</w:t>
      </w:r>
      <w:r w:rsidR="0019546C">
        <w:t xml:space="preserve"> radi rasprav</w:t>
      </w:r>
      <w:r w:rsidR="00595637">
        <w:t>e</w:t>
      </w:r>
      <w:r w:rsidR="0019546C">
        <w:t xml:space="preserve"> o pretpostavkama za otvaranje stečajnog postupka od </w:t>
      </w:r>
      <w:r w:rsidR="0033044E">
        <w:t>3</w:t>
      </w:r>
      <w:r w:rsidR="00C5095A">
        <w:t>. svibnja</w:t>
      </w:r>
      <w:r w:rsidR="0019546C">
        <w:t xml:space="preserve"> 2017. godine, </w:t>
      </w:r>
      <w:r w:rsidR="00A72BEE">
        <w:t xml:space="preserve">nisu pristupili niti predlagatelj, niti dužnik, niti zakonski zastupnik dužnika, a niti je dužnik </w:t>
      </w:r>
      <w:r w:rsidR="0019546C">
        <w:t>postupio po zaključku suda od 20</w:t>
      </w:r>
      <w:r w:rsidR="00A72BEE">
        <w:t xml:space="preserve">. siječnja 2017. godine da dostavi sudu </w:t>
      </w:r>
      <w:r w:rsidR="00D96100">
        <w:t>popis imovine i obveza dužnika, pa je sud</w:t>
      </w:r>
      <w:r w:rsidR="0019546C">
        <w:t xml:space="preserve"> zaključkom od </w:t>
      </w:r>
      <w:r w:rsidR="00C5095A">
        <w:t>6. ožujka</w:t>
      </w:r>
      <w:r w:rsidR="0019546C">
        <w:t xml:space="preserve"> 2017. godine</w:t>
      </w:r>
      <w:r w:rsidR="00D96100">
        <w:t xml:space="preserve"> </w:t>
      </w:r>
      <w:r w:rsidR="00C5502F">
        <w:t>pozvao Ministarstvo financija, Poreznu upravu da dostavi sudu podatke o  imovini dužnika koje ista može pribaviti od nadležnih institucija koje vode službene evidencije za pojedinu vrstu imovine</w:t>
      </w:r>
      <w:r w:rsidR="00C5502F" w:rsidRPr="00E31EB1">
        <w:t xml:space="preserve"> </w:t>
      </w:r>
      <w:r w:rsidR="00C5502F">
        <w:t>(posjed nekretnina, vozilo, zrakoplov, plovilo, vrijednosni papir, dividenda, udjel, založno pravo, jedinstveni registar računa). Ministarstvo financija – Porezna uprava, Područni ured Zagreb, putem obavijesti od 16. ožujka 2017. godine, izvijestila je sud da je uvidom u Informacijski sustav Porezne uprave te evidencije PBZO utvrđeno da dužnik ne posjeduje nepokretnu odnosno pokretnu imovinu.</w:t>
      </w:r>
    </w:p>
    <w:p w:rsidRDefault="0033044E" w:rsidP="00C5502F" w:rsidR="0033044E">
      <w:pPr>
        <w:ind w:firstLine="708"/>
        <w:jc w:val="both"/>
      </w:pPr>
    </w:p>
    <w:p w:rsidRDefault="0033044E" w:rsidP="00C5502F" w:rsidR="0033044E" w:rsidRPr="007D457C">
      <w:pPr>
        <w:ind w:firstLine="708"/>
        <w:jc w:val="both"/>
      </w:pPr>
      <w:r>
        <w:t>Podneskom od 10. svibnja 2017. godine zakonski zastupnik dužnika izvijestio je sud da dužnik nema nikakvih nekretnina, niti pokretnina, niti bilo kakvu drugu imovinu te je prestao poslovati, pa dužnik predlaže otvaranje stečajnog postupka.</w:t>
      </w:r>
    </w:p>
    <w:p w:rsidRDefault="00A72BEE" w:rsidP="003C4E43" w:rsidR="00A72BEE">
      <w:pPr>
        <w:ind w:firstLine="708"/>
        <w:jc w:val="both"/>
      </w:pPr>
    </w:p>
    <w:p w:rsidRDefault="00300BA8" w:rsidP="004327FC" w:rsidR="00300BA8">
      <w:pPr>
        <w:ind w:firstLine="708"/>
        <w:jc w:val="both"/>
      </w:pPr>
      <w:r>
        <w:t>Nadalje,</w:t>
      </w:r>
      <w:r w:rsidR="0019546C">
        <w:t xml:space="preserve"> uvidom u potvrdu</w:t>
      </w:r>
      <w:r>
        <w:t xml:space="preserve"> FINA</w:t>
      </w:r>
      <w:r w:rsidR="0019546C">
        <w:t>-e</w:t>
      </w:r>
      <w:r>
        <w:t xml:space="preserve"> </w:t>
      </w:r>
      <w:r w:rsidR="0033044E">
        <w:t xml:space="preserve">o blokadi računa i novčanih sredstava dužnika </w:t>
      </w:r>
      <w:r w:rsidR="0019546C">
        <w:t xml:space="preserve">od </w:t>
      </w:r>
      <w:r w:rsidR="00C5502F">
        <w:t>9. ožujka</w:t>
      </w:r>
      <w:r w:rsidR="0019546C">
        <w:t xml:space="preserve"> 2017. godine </w:t>
      </w:r>
      <w:r>
        <w:t xml:space="preserve">(list </w:t>
      </w:r>
      <w:r w:rsidR="0019546C">
        <w:t>2</w:t>
      </w:r>
      <w:r w:rsidR="00C5502F">
        <w:t>0</w:t>
      </w:r>
      <w:r>
        <w:t xml:space="preserve"> spisa) sud </w:t>
      </w:r>
      <w:r w:rsidR="0019546C">
        <w:t xml:space="preserve">je </w:t>
      </w:r>
      <w:r>
        <w:t>utvrd</w:t>
      </w:r>
      <w:r w:rsidR="0019546C">
        <w:t xml:space="preserve">io da </w:t>
      </w:r>
      <w:r w:rsidR="00D96100">
        <w:t xml:space="preserve">na dan izdavanja potvrde </w:t>
      </w:r>
      <w:r w:rsidR="0019546C">
        <w:t xml:space="preserve">u Očevidniku redoslijeda osnova za plaćanje dužnik ima </w:t>
      </w:r>
      <w:r w:rsidR="00D96100">
        <w:t xml:space="preserve">evidentirane neizvršene osnove za plaćanje u neprekinutom razdoblju od </w:t>
      </w:r>
      <w:r w:rsidR="0033044E">
        <w:t>409</w:t>
      </w:r>
      <w:r w:rsidR="00D96100">
        <w:t xml:space="preserve"> dana</w:t>
      </w:r>
      <w:r w:rsidR="00C5502F">
        <w:t xml:space="preserve">, time da nepodmirene obveze na dan izdavanja potvrde iznose </w:t>
      </w:r>
      <w:r w:rsidR="0033044E">
        <w:t>54.077,15</w:t>
      </w:r>
      <w:r w:rsidR="00C5502F">
        <w:t xml:space="preserve"> kn</w:t>
      </w:r>
      <w:r w:rsidR="00D96100">
        <w:t xml:space="preserve">. </w:t>
      </w:r>
    </w:p>
    <w:p w:rsidRDefault="00D96100" w:rsidP="004327FC" w:rsidR="00D96100">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w:t>
      </w:r>
      <w:r w:rsidR="0019546C">
        <w:t xml:space="preserve">od </w:t>
      </w:r>
      <w:r w:rsidR="00C5502F">
        <w:t>9. ožujka</w:t>
      </w:r>
      <w:r w:rsidR="0019546C">
        <w:t xml:space="preserve"> 2017. godine</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6F3F58" w:rsidR="006F3F58" w:rsidRPr="00FC58EA">
      <w:pPr>
        <w:ind w:firstLine="708"/>
        <w:jc w:val="both"/>
      </w:pPr>
      <w:r>
        <w:t xml:space="preserve">Prema tome, iz dostupnih podataka u spisu proizlazi da dužnik nema nikakve imovine koja bi činila stečajnu masu i koja bi bila dostatna za pokriće stečajnoga postupka, a </w:t>
      </w:r>
      <w:r>
        <w:lastRenderedPageBreak/>
        <w:t>p</w:t>
      </w:r>
      <w:r w:rsidRPr="00435B5D">
        <w:t xml:space="preserve">redvidivi troškovi stečajnog postupka za razdoblje </w:t>
      </w:r>
      <w:r>
        <w:t>šest</w:t>
      </w:r>
      <w:r w:rsidRPr="00435B5D">
        <w:t xml:space="preserve"> mjeseca iznose ukupno </w:t>
      </w:r>
      <w:r w:rsidR="00C5502F">
        <w:t>21.700,00</w:t>
      </w:r>
      <w:r w:rsidRPr="00435B5D">
        <w:t xml:space="preserve"> kn, a čine ih </w:t>
      </w:r>
      <w:r w:rsidR="006F3F58" w:rsidRPr="00FC58EA">
        <w:t>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19546C" w:rsidP="0019546C"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6F3F58">
        <w:t>21.700,00</w:t>
      </w:r>
      <w:r w:rsidRPr="00435B5D">
        <w:t xml:space="preserve">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6F3F58">
        <w:t>29. prosinca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6F3F58">
        <w:t>Marina Markić</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2463">
      <w:rPr>
        <w:rStyle w:val="Brojstranice"/>
        <w:noProof/>
      </w:rPr>
      <w:t>3</w:t>
    </w:r>
    <w:r>
      <w:rPr>
        <w:rStyle w:val="Brojstranice"/>
      </w:rPr>
      <w:fldChar w:fldCharType="end"/>
    </w:r>
  </w:p>
  <w:p w:rsidRDefault="0087685A" w:rsidP="001D2296" w:rsidR="0087685A" w:rsidRPr="003C4E43">
    <w:r>
      <w:t xml:space="preserve">                                                                                                                               </w:t>
    </w:r>
    <w:r w:rsidRPr="003C4E43">
      <w:t>4 St-</w:t>
    </w:r>
    <w:r w:rsidR="0033044E">
      <w:t>4570</w:t>
    </w:r>
    <w:r w:rsidR="0019546C">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E67F7"/>
    <w:rsid w:val="00123E05"/>
    <w:rsid w:val="00141F97"/>
    <w:rsid w:val="001503AE"/>
    <w:rsid w:val="00161B3B"/>
    <w:rsid w:val="00174993"/>
    <w:rsid w:val="0019546C"/>
    <w:rsid w:val="001A044D"/>
    <w:rsid w:val="001A50BF"/>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3044E"/>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95637"/>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6F3F58"/>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373A"/>
    <w:rsid w:val="00825B2D"/>
    <w:rsid w:val="0084192B"/>
    <w:rsid w:val="00842463"/>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38A8"/>
    <w:rsid w:val="009B65F4"/>
    <w:rsid w:val="009C324E"/>
    <w:rsid w:val="009D4310"/>
    <w:rsid w:val="009E2615"/>
    <w:rsid w:val="009E4856"/>
    <w:rsid w:val="009F574C"/>
    <w:rsid w:val="00A03732"/>
    <w:rsid w:val="00A05832"/>
    <w:rsid w:val="00A0682A"/>
    <w:rsid w:val="00A22E26"/>
    <w:rsid w:val="00A347AB"/>
    <w:rsid w:val="00A34FB5"/>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95A"/>
    <w:rsid w:val="00C50D94"/>
    <w:rsid w:val="00C54748"/>
    <w:rsid w:val="00C5502F"/>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C6066"/>
    <w:rsid w:val="00ED07BF"/>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842463"/>
    <w:rPr>
      <w:color w:val="808080"/>
      <w:bdr w:space="0" w:sz="0" w:color="auto" w:val="none"/>
      <w:shd w:fill="auto" w:color="auto" w:val="clear"/>
    </w:rPr>
  </w:style>
  <w:style w:customStyle="true" w:styleId="eSPISCCParagraphDefaultFont" w:type="character">
    <w:name w:val="eSPIS_CC_Paragraph Default Font"/>
    <w:basedOn w:val="Zadanifontodlomka"/>
    <w:rsid w:val="00842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463"/>
    <w:rPr>
      <w:bdr w:space="0" w:sz="0" w:color="auto" w:val="none"/>
      <w:shd w:fill="FFFFCC" w:color="auto" w:val="clear"/>
      <w:lang w:val="hr-HR"/>
    </w:rPr>
  </w:style>
  <w:style w:customStyle="true" w:styleId="PozadinaSvijetloCrvena" w:type="character">
    <w:name w:val="Pozadina_SvijetloCrvena"/>
    <w:basedOn w:val="eSPISCCParagraphDefaultFont"/>
    <w:rsid w:val="00842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4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842463"/>
    <w:rPr>
      <w:color w:val="808080"/>
      <w:bdr w:color="auto" w:space="0" w:sz="0" w:val="none"/>
      <w:shd w:color="auto" w:fill="auto" w:val="clear"/>
    </w:rPr>
  </w:style>
  <w:style w:customStyle="1" w:styleId="eSPISCCParagraphDefaultFont" w:type="character">
    <w:name w:val="eSPIS_CC_Paragraph Default Font"/>
    <w:basedOn w:val="Zadanifontodlomka"/>
    <w:rsid w:val="00842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463"/>
    <w:rPr>
      <w:bdr w:color="auto" w:space="0" w:sz="0" w:val="none"/>
      <w:shd w:color="auto" w:fill="FFFFCC" w:val="clear"/>
      <w:lang w:val="hr-HR"/>
    </w:rPr>
  </w:style>
  <w:style w:customStyle="1" w:styleId="PozadinaSvijetloCrvena" w:type="character">
    <w:name w:val="Pozadina_SvijetloCrvena"/>
    <w:basedOn w:val="eSPISCCParagraphDefaultFont"/>
    <w:rsid w:val="00842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4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4570</izvorni_sadrzaj>
    <derivirana_varijabla naziv="DomainObject.Predmet.Broj_1">4570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St-4570/2016</izvorni_sadrzaj>
    <derivirana_varijabla naziv="DomainObject.Predmet.OznakaBroj_1">St-4570/2016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YELLOW DAY d.o.o. zastupanog po punomoćniku Kristijan Čabrajec</izvorni_sadrzaj>
    <derivirana_varijabla naziv="DomainObject.Predmet.ProtustrankaFormated_1">  YELLOW DAY d.o.o. zastupanog po punomoćniku Kristijan Čabrajec</derivirana_varijabla>
  </DomainObject.Predmet.ProtustrankaFormated>
  <DomainObject.Predmet.ProtustrankaFormatedOIB>
    <izvorni_sadrzaj>  YELLOW DAY d.o.o., OIB 57270865654 zastupanog po punomoćniku Kristijan Čabrajec</izvorni_sadrzaj>
    <derivirana_varijabla naziv="DomainObject.Predmet.ProtustrankaFormatedOIB_1">  YELLOW DAY d.o.o., OIB 57270865654 zastupanog po punomoćniku Kristijan Čabrajec</derivirana_varijabla>
  </DomainObject.Predmet.ProtustrankaFormatedOIB>
  <DomainObject.Predmet.ProtustrankaFormatedWithAdress>
    <izvorni_sadrzaj> YELLOW DAY d.o.o., Radnička cesta 1 A, 10000 Zagreb zastupanog po punomoćniku Kristijan Čabrajec</izvorni_sadrzaj>
    <derivirana_varijabla naziv="DomainObject.Predmet.ProtustrankaFormatedWithAdress_1"> YELLOW DAY d.o.o., Radnička cesta 1 A, 10000 Zagreb zastupanog po punomoćniku Kristijan Čabrajec</derivirana_varijabla>
  </DomainObject.Predmet.ProtustrankaFormatedWithAdress>
  <DomainObject.Predmet.ProtustrankaFormatedWithAdressOIB>
    <izvorni_sadrzaj> YELLOW DAY d.o.o., OIB 57270865654, Radnička cesta 1 A, 10000 Zagreb zastupanog po punomoćniku Kristijan Čabrajec</izvorni_sadrzaj>
    <derivirana_varijabla naziv="DomainObject.Predmet.ProtustrankaFormatedWithAdressOIB_1"> YELLOW DAY d.o.o., OIB 57270865654, Radnička cesta 1 A, 10000 Zagreb zastupanog po punomoćniku Kristijan Čabrajec</derivirana_varijabla>
  </DomainObject.Predmet.ProtustrankaFormatedWithAdressOIB>
  <DomainObject.Predmet.ProtustrankaWithAdress>
    <izvorni_sadrzaj>YELLOW DAY d.o.o. Radnička cesta 1 A, 10000 Zagreb</izvorni_sadrzaj>
    <derivirana_varijabla naziv="DomainObject.Predmet.ProtustrankaWithAdress_1">YELLOW DAY d.o.o. Radnička cesta 1 A, 10000 Zagreb</derivirana_varijabla>
  </DomainObject.Predmet.ProtustrankaWithAdress>
  <DomainObject.Predmet.ProtustrankaWithAdressOIB>
    <izvorni_sadrzaj>YELLOW DAY d.o.o., OIB 57270865654, Radnička cesta 1 A, 10000 Zagreb</izvorni_sadrzaj>
    <derivirana_varijabla naziv="DomainObject.Predmet.ProtustrankaWithAdressOIB_1">YELLOW DAY d.o.o., OIB 57270865654, Radnička cesta 1 A, 10000 Zagreb</derivirana_varijabla>
  </DomainObject.Predmet.ProtustrankaWithAdressOIB>
  <DomainObject.Predmet.ProtustrankaNazivFormated>
    <izvorni_sadrzaj>YELLOW DAY d.o.o.</izvorni_sadrzaj>
    <derivirana_varijabla naziv="DomainObject.Predmet.ProtustrankaNazivFormated_1">YELLOW DAY d.o.o.</derivirana_varijabla>
  </DomainObject.Predmet.ProtustrankaNazivFormated>
  <DomainObject.Predmet.ProtustrankaNazivFormatedOIB>
    <izvorni_sadrzaj>YELLOW DAY d.o.o., OIB 57270865654</izvorni_sadrzaj>
    <derivirana_varijabla naziv="DomainObject.Predmet.ProtustrankaNazivFormatedOIB_1">YELLOW DAY d.o.o., OIB 57270865654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YELLOW DAY d.o.o. zastupanog po punomoćniku Kristijan Čabrajec</item>
    </izvorni_sadrzaj>
    <derivirana_varijabla naziv="DomainObject.Predmet.ProtuStrankaListFormated_1">
      <item>YELLOW DAY d.o.o. zastupanog po punomoćniku Kristijan Čabrajec</item>
    </derivirana_varijabla>
  </DomainObject.Predmet.ProtuStrankaListFormated>
  <DomainObject.Predmet.ProtuStrankaListFormatedOIB>
    <izvorni_sadrzaj>
      <item>YELLOW DAY d.o.o., OIB 57270865654 zastupanog po punomoćniku Kristijan Čabrajec</item>
    </izvorni_sadrzaj>
    <derivirana_varijabla naziv="DomainObject.Predmet.ProtuStrankaListFormatedOIB_1">
      <item>YELLOW DAY d.o.o., OIB 57270865654 zastupanog po punomoćniku Kristijan Čabrajec</item>
    </derivirana_varijabla>
  </DomainObject.Predmet.ProtuStrankaListFormatedOIB>
  <DomainObject.Predmet.ProtuStrankaListFormatedWithAdress>
    <izvorni_sadrzaj>
      <item>YELLOW DAY d.o.o., Radnička cesta 1 A, 10000 Zagreb zastupanog po punomoćniku Kristijan Čabrajec</item>
    </izvorni_sadrzaj>
    <derivirana_varijabla naziv="DomainObject.Predmet.ProtuStrankaListFormatedWithAdress_1">
      <item>YELLOW DAY d.o.o., Radnička cesta 1 A, 10000 Zagreb zastupanog po punomoćniku Kristijan Čabrajec</item>
    </derivirana_varijabla>
  </DomainObject.Predmet.ProtuStrankaListFormatedWithAdress>
  <DomainObject.Predmet.ProtuStrankaListFormatedWithAdressOIB>
    <izvorni_sadrzaj>
      <item>YELLOW DAY d.o.o., OIB 57270865654, Radnička cesta 1 A, 10000 Zagreb zastupanog po punomoćniku Kristijan Čabrajec</item>
    </izvorni_sadrzaj>
    <derivirana_varijabla naziv="DomainObject.Predmet.ProtuStrankaListFormatedWithAdressOIB_1">
      <item>YELLOW DAY d.o.o., OIB 57270865654, Radnička cesta 1 A, 10000 Zagreb zastupanog po punomoćniku Kristijan Čabrajec</item>
    </derivirana_varijabla>
  </DomainObject.Predmet.ProtuStrankaListFormatedWithAdressOIB>
  <DomainObject.Predmet.ProtuStrankaListNazivFormated>
    <izvorni_sadrzaj>
      <item>YELLOW DAY d.o.o.</item>
    </izvorni_sadrzaj>
    <derivirana_varijabla naziv="DomainObject.Predmet.ProtuStrankaListNazivFormated_1">
      <item>YELLOW DAY d.o.o.</item>
    </derivirana_varijabla>
  </DomainObject.Predmet.ProtuStrankaListNazivFormated>
  <DomainObject.Predmet.ProtuStrankaListNazivFormatedOIB>
    <izvorni_sadrzaj>
      <item>YELLOW DAY d.o.o., OIB 57270865654</item>
    </izvorni_sadrzaj>
    <derivirana_varijabla naziv="DomainObject.Predmet.ProtuStrankaListNazivFormatedOIB_1">
      <item>YELLOW DAY d.o.o., OIB 57270865654</item>
    </derivirana_varijabla>
  </DomainObject.Predmet.ProtuStrankaListNazivFormatedOIB>
  <DomainObject.Predmet.OstaliListFormated>
    <izvorni_sadrzaj>
      <item>Kristijan Čabrajec punomoćnik sudionika u postupku YELLOW DAY d.o.o.</item>
    </izvorni_sadrzaj>
    <derivirana_varijabla naziv="DomainObject.Predmet.OstaliListFormated_1">
      <item>Kristijan Čabrajec punomoćnik sudionika u postupku YELLOW DAY d.o.o.</item>
    </derivirana_varijabla>
  </DomainObject.Predmet.OstaliListFormated>
  <DomainObject.Predmet.OstaliListFormatedOIB>
    <izvorni_sadrzaj>
      <item>Kristijan Čabrajec, OIB 40699859384 punomoćnik sudionika u postupku YELLOW DAY d.o.o.</item>
    </izvorni_sadrzaj>
    <derivirana_varijabla naziv="DomainObject.Predmet.OstaliListFormatedOIB_1">
      <item>Kristijan Čabrajec, OIB 40699859384 punomoćnik sudionika u postupku YELLOW DAY d.o.o.</item>
    </derivirana_varijabla>
  </DomainObject.Predmet.OstaliListFormatedOIB>
  <DomainObject.Predmet.OstaliListFormatedWithAdress>
    <izvorni_sadrzaj>
      <item>Kristijan Čabrajec, Mirka Račkog 4, 42220 Novi Marof punomoćnik sudionika u postupku YELLOW DAY d.o.o.</item>
    </izvorni_sadrzaj>
    <derivirana_varijabla naziv="DomainObject.Predmet.OstaliListFormatedWithAdress_1">
      <item>Kristijan Čabrajec, Mirka Račkog 4, 42220 Novi Marof punomoćnik sudionika u postupku YELLOW DAY d.o.o.</item>
    </derivirana_varijabla>
  </DomainObject.Predmet.OstaliListFormatedWithAdress>
  <DomainObject.Predmet.OstaliListFormatedWithAdressOIB>
    <izvorni_sadrzaj>
      <item>Kristijan Čabrajec, OIB 40699859384, Mirka Račkog 4, 42220 Novi Marof punomoćnik sudionika u postupku YELLOW DAY d.o.o.</item>
    </izvorni_sadrzaj>
    <derivirana_varijabla naziv="DomainObject.Predmet.OstaliListFormatedWithAdressOIB_1">
      <item>Kristijan Čabrajec, OIB 40699859384, Mirka Račkog 4, 42220 Novi Marof punomoćnik sudionika u postupku YELLOW DAY d.o.o.</item>
    </derivirana_varijabla>
  </DomainObject.Predmet.OstaliListFormatedWithAdressOIB>
  <DomainObject.Predmet.OstaliListNazivFormated>
    <izvorni_sadrzaj>
      <item>Kristijan Čabrajec</item>
    </izvorni_sadrzaj>
    <derivirana_varijabla naziv="DomainObject.Predmet.OstaliListNazivFormated_1">
      <item>Kristijan Čabrajec</item>
    </derivirana_varijabla>
  </DomainObject.Predmet.OstaliListNazivFormated>
  <DomainObject.Predmet.OstaliListNazivFormatedOIB>
    <izvorni_sadrzaj>
      <item>Kristijan Čabrajec, OIB 40699859384</item>
    </izvorni_sadrzaj>
    <derivirana_varijabla naziv="DomainObject.Predmet.OstaliListNazivFormatedOIB_1">
      <item>Kristijan Čabrajec, OIB 40699859384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YELLOW DAY d.o.o.</izvorni_sadrzaj>
    <derivirana_varijabla naziv="DomainObject.Predmet.ProtustrankaIDrugi_1">YELLOW DAY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YELLOW DAY d.o.o., OIB 57270865654, Radnička cesta 1 A, 10000 Zagreb</izvorni_sadrzaj>
    <derivirana_varijabla naziv="DomainObject.Predmet.ProtustrankaIDrugiAdressOIB_1">YELLOW DAY d.o.o., OIB 57270865654, Radnička cesta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YELLOW DAY d.o.o.</item>
      <item>Kristijan Čabrajec</item>
    </izvorni_sadrzaj>
    <derivirana_varijabla naziv="DomainObject.Predmet.SudioniciListNaziv_1">
      <item>FINA Regionalni centar Zagreb</item>
      <item>YELLOW DAY d.o.o.</item>
      <item>Kristijan Čabrajec</item>
    </derivirana_varijabla>
  </DomainObject.Predmet.SudioniciListNaziv>
  <DomainObject.Predmet.SudioniciListAdressOIB>
    <izvorni_sadrzaj>
      <item>FINA Regionalni centar Zagreb, OIB 85821130368, Trg svibanjskih žrtava 1995. 1,10000 Zagreb</item>
      <item>YELLOW DAY d.o.o., OIB 57270865654, Radnička cesta 1 A,10000 Zagreb</item>
      <item>Kristijan Čabrajec, OIB 40699859384, Mirka Račkog 4,42220 Novi Marof</item>
    </izvorni_sadrzaj>
    <derivirana_varijabla naziv="DomainObject.Predmet.SudioniciListAdressOIB_1">
      <item>FINA Regionalni centar Zagreb, OIB 85821130368, Trg svibanjskih žrtava 1995. 1,10000 Zagreb</item>
      <item>YELLOW DAY d.o.o., OIB 57270865654, Radnička cesta 1 A,10000 Zagreb</item>
      <item>Kristijan Čabrajec, OIB 40699859384, Mirka Račkog 4,42220 Novi Marof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57270865654</item>
      <item>, OIB 40699859384</item>
    </izvorni_sadrzaj>
    <derivirana_varijabla naziv="DomainObject.Predmet.SudioniciListNazivOIB_1">
      <item>, OIB 85821130368</item>
      <item>, OIB 57270865654</item>
      <item>, OIB 40699859384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1064</properties:Words>
  <properties:Characters>5848</properties:Characters>
  <properties:Lines>125</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2017-12-29T09:26:00Z</dcterms:created>
  <dc:creator>Korisnik</dc:creator>
  <cp:lastModifiedBy>Goranka Boljkovac</cp:lastModifiedBy>
  <cp:lastPrinted>2017-12-29T09:30:00Z</cp:lastPrinted>
  <dcterms:modified xmlns:xsi="http://www.w3.org/2001/XMLSchema-instance" xsi:type="dcterms:W3CDTF">2017-12-29T09:31:00Z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