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b14e" w14:paraId="ed0b14e" w:rsidRDefault="00A72DB4" w:rsidP="00F46CEC" w:rsidR="00A72DB4" w:rsidRPr="00F46CEC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59155" cx="63817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409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515C">
        <w:br w:clear="all" w:type="textWrapping"/>
      </w: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 2/II</w:t>
      </w:r>
    </w:p>
    <w:p w:rsidRDefault="00F46CEC" w:rsidP="00A72DB4" w:rsidR="00C4777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620FAD" w:rsidP="009C4AF2" w:rsidR="00620FAD">
      <w:pPr>
        <w:ind w:firstLine="708" w:left="6372"/>
        <w:jc w:val="center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974B2A">
        <w:rPr>
          <w:rFonts w:cs="Times New Roman" w:eastAsia="Times New Roman"/>
          <w:szCs w:val="24"/>
          <w:lang w:eastAsia="hr-HR"/>
        </w:rPr>
        <w:t>5551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</w:t>
      </w:r>
      <w:r w:rsidR="00974B2A">
        <w:rPr>
          <w:rFonts w:cs="Times New Roman" w:eastAsia="Times New Roman"/>
          <w:szCs w:val="24"/>
          <w:lang w:eastAsia="hr-HR"/>
        </w:rPr>
        <w:t>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6</w:t>
      </w:r>
      <w:r w:rsidR="007A58DD">
        <w:rPr>
          <w:rFonts w:cs="Times New Roman" w:eastAsia="Times New Roman"/>
          <w:szCs w:val="24"/>
          <w:lang w:eastAsia="hr-HR"/>
        </w:rPr>
        <w:t>6</w:t>
      </w:r>
      <w:proofErr w:type="spellEnd"/>
    </w:p>
    <w:p w:rsidRDefault="00CD6A9B" w:rsidP="009C4AF2" w:rsidR="00CD6A9B">
      <w:pPr>
        <w:ind w:firstLine="708" w:left="6372"/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620FAD" w:rsidP="00620FAD" w:rsidR="00620F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74B2A" w:rsidP="00974B2A" w:rsidR="00974B2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Mirjani Chour Hršak,  u stečajnom postupku nad stečajnim dužnikom </w:t>
      </w:r>
      <w:proofErr w:type="spellStart"/>
      <w:r>
        <w:rPr>
          <w:rFonts w:hAnsi="Times New Roman" w:ascii="Times New Roman"/>
          <w:sz w:val="24"/>
          <w:szCs w:val="24"/>
        </w:rPr>
        <w:t>ALTERNAUTIKA</w:t>
      </w:r>
      <w:proofErr w:type="spellEnd"/>
      <w:r>
        <w:rPr>
          <w:rFonts w:hAnsi="Times New Roman" w:ascii="Times New Roman"/>
          <w:sz w:val="24"/>
          <w:szCs w:val="24"/>
        </w:rPr>
        <w:t xml:space="preserve"> d. o. o. u stečaju iznajmljivanje plovila, trgovinu, usluge i putnička agencija u stečaju, Zagreb, </w:t>
      </w:r>
      <w:proofErr w:type="spellStart"/>
      <w:r>
        <w:rPr>
          <w:rFonts w:hAnsi="Times New Roman" w:ascii="Times New Roman"/>
          <w:sz w:val="24"/>
          <w:szCs w:val="24"/>
        </w:rPr>
        <w:t>Karamanov</w:t>
      </w:r>
      <w:proofErr w:type="spellEnd"/>
      <w:r>
        <w:rPr>
          <w:rFonts w:hAnsi="Times New Roman" w:ascii="Times New Roman"/>
          <w:sz w:val="24"/>
          <w:szCs w:val="24"/>
        </w:rPr>
        <w:t xml:space="preserve"> prilaz 2,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69633598591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MBS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080625970</w:t>
      </w:r>
      <w:proofErr w:type="spellEnd"/>
      <w:r>
        <w:rPr>
          <w:rFonts w:hAnsi="Times New Roman" w:ascii="Times New Roman"/>
          <w:sz w:val="24"/>
          <w:szCs w:val="24"/>
        </w:rPr>
        <w:t xml:space="preserve">, dana  </w:t>
      </w:r>
      <w:proofErr w:type="spellStart"/>
      <w:r w:rsidR="0064630E"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64630E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2019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A72DB4" w:rsidP="00A72DB4" w:rsidR="00A72DB4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A72DB4" w:rsidP="00A72DB4" w:rsidR="00A72DB4" w:rsidRPr="008979EE">
      <w:pPr>
        <w:tabs>
          <w:tab w:pos="540" w:val="left"/>
        </w:tabs>
        <w:ind w:firstLine="168" w:left="540"/>
        <w:jc w:val="both"/>
      </w:pPr>
    </w:p>
    <w:p w:rsidRDefault="00A72DB4" w:rsidP="004805A9" w:rsidR="004805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805A9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1E205F">
        <w:rPr>
          <w:rFonts w:cs="Times New Roman" w:hAnsi="Times New Roman" w:ascii="Times New Roman"/>
          <w:sz w:val="24"/>
          <w:szCs w:val="24"/>
        </w:rPr>
        <w:t>rješenje</w:t>
      </w:r>
      <w:r w:rsidR="00FE1D86" w:rsidRPr="004805A9">
        <w:rPr>
          <w:rFonts w:cs="Times New Roman" w:hAnsi="Times New Roman" w:ascii="Times New Roman"/>
          <w:sz w:val="24"/>
          <w:szCs w:val="24"/>
        </w:rPr>
        <w:t xml:space="preserve"> ovog suda poslovni broj </w:t>
      </w:r>
      <w:r w:rsidR="00C01D6C" w:rsidRPr="004805A9">
        <w:rPr>
          <w:rFonts w:cs="Times New Roman" w:hAnsi="Times New Roman" w:ascii="Times New Roman"/>
          <w:sz w:val="24"/>
          <w:szCs w:val="24"/>
        </w:rPr>
        <w:t>St</w:t>
      </w:r>
      <w:r w:rsidR="00FE1D86" w:rsidRPr="004805A9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B82924">
        <w:rPr>
          <w:rFonts w:cs="Times New Roman" w:hAnsi="Times New Roman" w:ascii="Times New Roman"/>
          <w:sz w:val="24"/>
          <w:szCs w:val="24"/>
        </w:rPr>
        <w:t>5551</w:t>
      </w:r>
      <w:proofErr w:type="spellEnd"/>
      <w:r w:rsidRPr="004805A9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4805A9">
        <w:rPr>
          <w:rFonts w:cs="Times New Roman" w:hAnsi="Times New Roman" w:ascii="Times New Roman"/>
          <w:sz w:val="24"/>
          <w:szCs w:val="24"/>
        </w:rPr>
        <w:t>201</w:t>
      </w:r>
      <w:r w:rsidR="000E2C94">
        <w:rPr>
          <w:rFonts w:cs="Times New Roman" w:hAnsi="Times New Roman" w:ascii="Times New Roman"/>
          <w:sz w:val="24"/>
          <w:szCs w:val="24"/>
        </w:rPr>
        <w:t>6</w:t>
      </w:r>
      <w:proofErr w:type="spellEnd"/>
      <w:r w:rsidR="0064592A" w:rsidRPr="004805A9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5B3D8B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="005C5A91" w:rsidRPr="004805A9">
        <w:rPr>
          <w:rFonts w:cs="Times New Roman" w:hAnsi="Times New Roman" w:ascii="Times New Roman"/>
          <w:sz w:val="24"/>
          <w:szCs w:val="24"/>
        </w:rPr>
        <w:t xml:space="preserve"> </w:t>
      </w:r>
      <w:r w:rsidRPr="004805A9">
        <w:rPr>
          <w:rFonts w:cs="Times New Roman" w:hAnsi="Times New Roman" w:ascii="Times New Roman"/>
          <w:sz w:val="24"/>
          <w:szCs w:val="24"/>
        </w:rPr>
        <w:t xml:space="preserve">od </w:t>
      </w:r>
      <w:proofErr w:type="spellStart"/>
      <w:r w:rsidR="005B3D8B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FE1D86" w:rsidRPr="004805A9">
        <w:rPr>
          <w:rFonts w:cs="Times New Roman" w:hAnsi="Times New Roman" w:ascii="Times New Roman"/>
          <w:sz w:val="24"/>
          <w:szCs w:val="24"/>
        </w:rPr>
        <w:t xml:space="preserve">. </w:t>
      </w:r>
      <w:r w:rsidR="00B82924">
        <w:rPr>
          <w:rFonts w:cs="Times New Roman" w:hAnsi="Times New Roman" w:ascii="Times New Roman"/>
          <w:sz w:val="24"/>
          <w:szCs w:val="24"/>
        </w:rPr>
        <w:t>travnja</w:t>
      </w:r>
      <w:r w:rsidR="005C5A91" w:rsidRPr="004805A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C5A91" w:rsidRPr="004805A9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Pr="004805A9">
        <w:rPr>
          <w:rFonts w:cs="Times New Roman" w:hAnsi="Times New Roman" w:ascii="Times New Roman"/>
          <w:sz w:val="24"/>
          <w:szCs w:val="24"/>
        </w:rPr>
        <w:t>. tako da</w:t>
      </w:r>
      <w:r w:rsidR="00B82924">
        <w:rPr>
          <w:rFonts w:cs="Times New Roman" w:hAnsi="Times New Roman" w:ascii="Times New Roman"/>
          <w:sz w:val="24"/>
          <w:szCs w:val="24"/>
        </w:rPr>
        <w:t xml:space="preserve"> </w:t>
      </w:r>
      <w:r w:rsidR="00974B2A">
        <w:rPr>
          <w:rFonts w:cs="Times New Roman" w:hAnsi="Times New Roman" w:ascii="Times New Roman"/>
          <w:sz w:val="24"/>
          <w:szCs w:val="24"/>
        </w:rPr>
        <w:t>u</w:t>
      </w:r>
      <w:r w:rsidR="0016515C">
        <w:rPr>
          <w:rFonts w:cs="Times New Roman" w:hAnsi="Times New Roman" w:ascii="Times New Roman"/>
          <w:sz w:val="24"/>
          <w:szCs w:val="24"/>
        </w:rPr>
        <w:t xml:space="preserve"> trećem</w:t>
      </w:r>
      <w:r w:rsidR="001141DB">
        <w:rPr>
          <w:rFonts w:cs="Times New Roman" w:hAnsi="Times New Roman" w:ascii="Times New Roman"/>
          <w:sz w:val="24"/>
          <w:szCs w:val="24"/>
        </w:rPr>
        <w:t xml:space="preserve"> redu točke 1 </w:t>
      </w:r>
      <w:r w:rsidR="0016515C">
        <w:rPr>
          <w:rFonts w:cs="Times New Roman" w:hAnsi="Times New Roman" w:ascii="Times New Roman"/>
          <w:sz w:val="24"/>
          <w:szCs w:val="24"/>
        </w:rPr>
        <w:t>izreke</w:t>
      </w:r>
      <w:r w:rsidR="00D25443">
        <w:rPr>
          <w:rFonts w:cs="Times New Roman" w:hAnsi="Times New Roman" w:ascii="Times New Roman"/>
          <w:sz w:val="24"/>
          <w:szCs w:val="24"/>
        </w:rPr>
        <w:t xml:space="preserve"> </w:t>
      </w:r>
      <w:r w:rsidR="004805A9">
        <w:rPr>
          <w:rFonts w:cs="Times New Roman" w:hAnsi="Times New Roman" w:ascii="Times New Roman"/>
          <w:sz w:val="24"/>
          <w:szCs w:val="24"/>
        </w:rPr>
        <w:t xml:space="preserve">umjesto </w:t>
      </w:r>
      <w:r w:rsidR="005B3D8B">
        <w:rPr>
          <w:rFonts w:cs="Times New Roman" w:hAnsi="Times New Roman" w:ascii="Times New Roman"/>
          <w:sz w:val="24"/>
          <w:szCs w:val="24"/>
        </w:rPr>
        <w:t>brojki</w:t>
      </w:r>
      <w:r w:rsidR="004805A9" w:rsidRPr="004805A9">
        <w:rPr>
          <w:rFonts w:cs="Times New Roman" w:hAnsi="Times New Roman" w:ascii="Times New Roman"/>
          <w:sz w:val="24"/>
          <w:szCs w:val="24"/>
        </w:rPr>
        <w:t>:</w:t>
      </w:r>
    </w:p>
    <w:p w:rsidRDefault="00D25443" w:rsidP="004805A9" w:rsidR="00D25443" w:rsidRPr="004805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05A9" w:rsidP="00B82924" w:rsidR="00D356A8">
      <w:pPr>
        <w:pStyle w:val="Bezproreda"/>
        <w:ind w:firstLine="708"/>
        <w:jc w:val="both"/>
        <w:rPr>
          <w:rFonts w:cs="Times New Roman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</w:t>
      </w:r>
      <w:proofErr w:type="spellStart"/>
      <w:r w:rsidR="005B3D8B">
        <w:rPr>
          <w:rFonts w:cs="Times New Roman" w:hAnsi="Times New Roman" w:ascii="Times New Roman"/>
          <w:sz w:val="24"/>
          <w:szCs w:val="24"/>
        </w:rPr>
        <w:t>388</w:t>
      </w:r>
      <w:proofErr w:type="spellEnd"/>
      <w:r>
        <w:rPr>
          <w:rFonts w:cs="Times New Roman"/>
          <w:szCs w:val="24"/>
        </w:rPr>
        <w:t xml:space="preserve">" </w:t>
      </w:r>
    </w:p>
    <w:p w:rsidRDefault="00D356A8" w:rsidP="00496FF3" w:rsidR="00D356A8">
      <w:pPr>
        <w:ind w:left="644"/>
        <w:jc w:val="both"/>
        <w:rPr>
          <w:rFonts w:cs="Times New Roman"/>
          <w:szCs w:val="24"/>
        </w:rPr>
      </w:pPr>
    </w:p>
    <w:p w:rsidRDefault="004805A9" w:rsidP="00496FF3" w:rsidR="00496FF3">
      <w:pPr>
        <w:ind w:left="64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stoj</w:t>
      </w:r>
      <w:r w:rsidR="005B3D8B">
        <w:rPr>
          <w:rFonts w:cs="Times New Roman"/>
          <w:szCs w:val="24"/>
        </w:rPr>
        <w:t>e</w:t>
      </w:r>
      <w:r w:rsidR="0016758F">
        <w:rPr>
          <w:rFonts w:cs="Times New Roman"/>
          <w:szCs w:val="24"/>
        </w:rPr>
        <w:t xml:space="preserve"> </w:t>
      </w:r>
      <w:r w:rsidR="005B3D8B">
        <w:rPr>
          <w:rFonts w:cs="Times New Roman"/>
          <w:szCs w:val="24"/>
        </w:rPr>
        <w:t>brojke</w:t>
      </w:r>
      <w:r>
        <w:rPr>
          <w:rFonts w:cs="Times New Roman"/>
          <w:szCs w:val="24"/>
        </w:rPr>
        <w:t xml:space="preserve">: </w:t>
      </w:r>
    </w:p>
    <w:p w:rsidRDefault="00D356A8" w:rsidP="00496FF3" w:rsidR="00D356A8" w:rsidRPr="00496FF3">
      <w:pPr>
        <w:ind w:left="644"/>
        <w:jc w:val="both"/>
      </w:pPr>
    </w:p>
    <w:p w:rsidRDefault="004805A9" w:rsidP="00B82924" w:rsidR="005C5A91" w:rsidRPr="009C4AF2">
      <w:pPr>
        <w:ind w:left="644"/>
        <w:jc w:val="both"/>
      </w:pPr>
      <w:r>
        <w:rPr>
          <w:rFonts w:cs="Times New Roman"/>
          <w:szCs w:val="24"/>
        </w:rPr>
        <w:t>"</w:t>
      </w:r>
      <w:proofErr w:type="spellStart"/>
      <w:r w:rsidR="005B3D8B">
        <w:t>380</w:t>
      </w:r>
      <w:proofErr w:type="spellEnd"/>
      <w:r w:rsidR="00B82924">
        <w:t>"</w:t>
      </w:r>
    </w:p>
    <w:p w:rsidRDefault="00491371" w:rsidP="004805A9" w:rsidR="00491371" w:rsidRPr="008979EE">
      <w:pPr>
        <w:tabs>
          <w:tab w:pos="0" w:val="left"/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ind w:firstLine="708"/>
        <w:jc w:val="both"/>
      </w:pPr>
      <w:r w:rsidRPr="008979EE">
        <w:t>U ostalom dijelu</w:t>
      </w:r>
      <w:r w:rsidR="00D25443">
        <w:t xml:space="preserve"> </w:t>
      </w:r>
      <w:r w:rsidR="001E205F">
        <w:t>rješenje</w:t>
      </w:r>
      <w:r w:rsidR="00D25443">
        <w:t xml:space="preserve"> ostaje neizmijenjen</w:t>
      </w:r>
      <w:r w:rsidR="001E205F">
        <w:t>o</w:t>
      </w:r>
      <w:r w:rsidRPr="008979EE">
        <w:t>.</w:t>
      </w:r>
    </w:p>
    <w:p w:rsidRDefault="006420F2" w:rsidP="00CB4F89" w:rsidR="006420F2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A72DB4" w:rsidP="00A72DB4" w:rsidR="00A72DB4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</w:r>
      <w:r w:rsidR="00206942">
        <w:rPr>
          <w:rFonts w:cs="Times New Roman" w:eastAsia="Times New Roman"/>
          <w:szCs w:val="24"/>
          <w:lang w:eastAsia="hr-HR"/>
        </w:rPr>
        <w:t xml:space="preserve">U </w:t>
      </w:r>
      <w:r w:rsidR="001E205F">
        <w:rPr>
          <w:rFonts w:cs="Times New Roman" w:eastAsia="Times New Roman"/>
          <w:szCs w:val="24"/>
          <w:lang w:eastAsia="hr-HR"/>
        </w:rPr>
        <w:t>rješenju</w:t>
      </w:r>
      <w:r w:rsidR="00D85ADF">
        <w:rPr>
          <w:rFonts w:cs="Times New Roman" w:eastAsia="Times New Roman"/>
          <w:szCs w:val="24"/>
          <w:lang w:eastAsia="hr-HR"/>
        </w:rPr>
        <w:t xml:space="preserve"> ovog suda </w:t>
      </w:r>
      <w:r w:rsidR="00210A42" w:rsidRPr="004805A9">
        <w:rPr>
          <w:rFonts w:cs="Times New Roman"/>
          <w:szCs w:val="24"/>
        </w:rPr>
        <w:t>St-</w:t>
      </w:r>
      <w:proofErr w:type="spellStart"/>
      <w:r w:rsidR="00210A42">
        <w:rPr>
          <w:rFonts w:cs="Times New Roman"/>
          <w:szCs w:val="24"/>
        </w:rPr>
        <w:t>5551</w:t>
      </w:r>
      <w:proofErr w:type="spellEnd"/>
      <w:r w:rsidR="00210A42" w:rsidRPr="004805A9">
        <w:rPr>
          <w:rFonts w:cs="Times New Roman"/>
          <w:szCs w:val="24"/>
        </w:rPr>
        <w:t>/</w:t>
      </w:r>
      <w:proofErr w:type="spellStart"/>
      <w:r w:rsidR="00210A42" w:rsidRPr="004805A9">
        <w:rPr>
          <w:rFonts w:cs="Times New Roman"/>
          <w:szCs w:val="24"/>
        </w:rPr>
        <w:t>201</w:t>
      </w:r>
      <w:r w:rsidR="00210A42">
        <w:rPr>
          <w:rFonts w:cs="Times New Roman"/>
          <w:szCs w:val="24"/>
        </w:rPr>
        <w:t>6</w:t>
      </w:r>
      <w:proofErr w:type="spellEnd"/>
      <w:r w:rsidR="00210A42" w:rsidRPr="004805A9">
        <w:rPr>
          <w:rFonts w:cs="Times New Roman"/>
          <w:szCs w:val="24"/>
        </w:rPr>
        <w:t>-</w:t>
      </w:r>
      <w:proofErr w:type="spellStart"/>
      <w:r w:rsidR="00210A42">
        <w:rPr>
          <w:rFonts w:cs="Times New Roman"/>
          <w:szCs w:val="24"/>
        </w:rPr>
        <w:t>55</w:t>
      </w:r>
      <w:proofErr w:type="spellEnd"/>
      <w:r w:rsidR="00210A42" w:rsidRPr="004805A9">
        <w:rPr>
          <w:rFonts w:cs="Times New Roman"/>
          <w:szCs w:val="24"/>
        </w:rPr>
        <w:t xml:space="preserve"> od </w:t>
      </w:r>
      <w:proofErr w:type="spellStart"/>
      <w:r w:rsidR="00210A42">
        <w:rPr>
          <w:rFonts w:cs="Times New Roman"/>
          <w:szCs w:val="24"/>
        </w:rPr>
        <w:t>10</w:t>
      </w:r>
      <w:proofErr w:type="spellEnd"/>
      <w:r w:rsidR="00210A42" w:rsidRPr="004805A9">
        <w:rPr>
          <w:rFonts w:cs="Times New Roman"/>
          <w:szCs w:val="24"/>
        </w:rPr>
        <w:t xml:space="preserve">. </w:t>
      </w:r>
      <w:r w:rsidR="00210A42">
        <w:rPr>
          <w:rFonts w:cs="Times New Roman"/>
          <w:szCs w:val="24"/>
        </w:rPr>
        <w:t>travnja</w:t>
      </w:r>
      <w:r w:rsidR="00210A42" w:rsidRPr="004805A9">
        <w:rPr>
          <w:rFonts w:cs="Times New Roman"/>
          <w:szCs w:val="24"/>
        </w:rPr>
        <w:t xml:space="preserve"> </w:t>
      </w:r>
      <w:proofErr w:type="spellStart"/>
      <w:r w:rsidR="00210A42" w:rsidRPr="004805A9">
        <w:rPr>
          <w:rFonts w:cs="Times New Roman"/>
          <w:szCs w:val="24"/>
        </w:rPr>
        <w:t>2019</w:t>
      </w:r>
      <w:proofErr w:type="spellEnd"/>
      <w:r w:rsidR="0012416C">
        <w:t xml:space="preserve">. </w:t>
      </w:r>
      <w:r w:rsidRPr="008979EE">
        <w:rPr>
          <w:rFonts w:cs="Times New Roman" w:eastAsia="Times New Roman"/>
          <w:szCs w:val="24"/>
          <w:lang w:eastAsia="hr-HR"/>
        </w:rPr>
        <w:t xml:space="preserve">došlo je do očite pogreške u pisanju, pa je sud donio ovo rješenje sukladno odredbi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342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ZPP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71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15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104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17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).</w:t>
      </w:r>
    </w:p>
    <w:p w:rsidRDefault="00A72DB4" w:rsidP="00A72DB4" w:rsidR="00A72DB4" w:rsidRPr="008979EE">
      <w:pPr>
        <w:tabs>
          <w:tab w:pos="540" w:val="left"/>
        </w:tabs>
        <w:ind w:firstLine="540"/>
        <w:jc w:val="both"/>
      </w:pPr>
    </w:p>
    <w:p w:rsidRDefault="0012416C" w:rsidP="00A72DB4" w:rsidR="00A72DB4" w:rsidRPr="008979EE">
      <w:pPr>
        <w:tabs>
          <w:tab w:pos="540" w:val="left"/>
        </w:tabs>
        <w:jc w:val="center"/>
      </w:pPr>
      <w:r>
        <w:t xml:space="preserve">U </w:t>
      </w:r>
      <w:r w:rsidR="00A72DB4" w:rsidRPr="008979EE">
        <w:t>Zagreb</w:t>
      </w:r>
      <w:r>
        <w:t xml:space="preserve">u </w:t>
      </w:r>
      <w:proofErr w:type="spellStart"/>
      <w:r w:rsidR="00210A42">
        <w:rPr>
          <w:szCs w:val="24"/>
        </w:rPr>
        <w:t>15</w:t>
      </w:r>
      <w:proofErr w:type="spellEnd"/>
      <w:r w:rsidR="00210A42">
        <w:rPr>
          <w:szCs w:val="24"/>
        </w:rPr>
        <w:t xml:space="preserve">. svibnja </w:t>
      </w:r>
      <w:proofErr w:type="spellStart"/>
      <w:r w:rsidR="00210A42">
        <w:rPr>
          <w:szCs w:val="24"/>
        </w:rPr>
        <w:t>2019</w:t>
      </w:r>
      <w:proofErr w:type="spellEnd"/>
      <w:r w:rsidR="00210A42">
        <w:rPr>
          <w:szCs w:val="24"/>
        </w:rPr>
        <w:t>.</w:t>
      </w:r>
    </w:p>
    <w:p w:rsidRDefault="00A72DB4" w:rsidP="00A72DB4" w:rsidR="006420F2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</w:t>
      </w:r>
    </w:p>
    <w:p w:rsidRDefault="00A72DB4" w:rsidP="009C4AF2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</w:t>
      </w:r>
      <w:r w:rsidRPr="008979EE">
        <w:tab/>
        <w:t>S U D A C: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                                 MIRJANA CHOUR </w:t>
      </w:r>
      <w:proofErr w:type="spellStart"/>
      <w:r w:rsidRPr="008979EE">
        <w:t>HRŠAK</w:t>
      </w:r>
      <w:proofErr w:type="spellEnd"/>
      <w:r w:rsidR="006429D1">
        <w:t>, v.r.</w:t>
      </w:r>
    </w:p>
    <w:p w:rsidRDefault="00586AEF" w:rsidP="00A72DB4" w:rsidR="00586AEF">
      <w:pPr>
        <w:jc w:val="both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A72DB4" w:rsidP="00CB4F89" w:rsidR="00A72DB4" w:rsidRPr="00CB4F89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  <w:r w:rsidRPr="008979EE">
        <w:tab/>
      </w:r>
    </w:p>
    <w:p w:rsidRDefault="002C7E60" w:rsidP="001D1AE9" w:rsidR="00367176"/>
    <w:p w:rsidRDefault="006429D1" w:rsidP="006429D1" w:rsidR="006429D1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6429D1" w:rsidP="006429D1" w:rsidR="001D1AE9">
      <w:pPr>
        <w:pStyle w:val="Odlomakpopisa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Natalija Perković</w:t>
      </w:r>
    </w:p>
    <w:p w:rsidRDefault="00F46CEC" w:rsidP="006429D1" w:rsidR="00F46CEC">
      <w:pPr>
        <w:pStyle w:val="Odlomakpopisa"/>
        <w:ind w:left="4956"/>
      </w:pPr>
    </w:p>
    <w:sectPr w:rsidSect="00F46CEC" w:rsidR="00F46CEC">
      <w:headerReference w:type="default" r:id="rId10"/>
      <w:headerReference w:type="firs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9513120"/>
      <w:docPartObj>
        <w:docPartGallery w:val="Page Numbers (Top of Page)"/>
        <w:docPartUnique/>
      </w:docPartObj>
    </w:sdtPr>
    <w:sdtEndPr/>
    <w:sdtContent>
      <w:p w:rsidRDefault="001D1AE9" w:rsidR="001D1AE9">
        <w:pPr>
          <w:pStyle w:val="Zaglavlje"/>
          <w:jc w:val="center"/>
        </w:pPr>
        <w:r>
          <w:t xml:space="preserve">         </w:t>
        </w:r>
        <w:r w:rsidR="0016515C">
          <w:t xml:space="preserve">                                                   </w:t>
        </w:r>
        <w:r w:rsidR="007A58DD">
          <w:t xml:space="preserve">           </w:t>
        </w:r>
        <w:r>
          <w:t xml:space="preserve"> </w:t>
        </w:r>
        <w:r w:rsidR="007A58DD">
          <w:t xml:space="preserve">  </w:t>
        </w:r>
        <w:r w:rsidR="0016515C">
          <w:t xml:space="preserve">2. </w:t>
        </w:r>
        <w:r>
          <w:t xml:space="preserve">      </w:t>
        </w:r>
        <w:r w:rsidR="007A58DD">
          <w:t xml:space="preserve">                </w:t>
        </w:r>
        <w:r w:rsidR="0016515C">
          <w:t xml:space="preserve">                  </w:t>
        </w:r>
        <w:proofErr w:type="spellStart"/>
        <w:r w:rsidR="0016515C">
          <w:t>34</w:t>
        </w:r>
        <w:proofErr w:type="spellEnd"/>
        <w:r w:rsidR="0016515C">
          <w:t>. St-</w:t>
        </w:r>
        <w:proofErr w:type="spellStart"/>
        <w:r w:rsidR="0016515C">
          <w:t>5551</w:t>
        </w:r>
        <w:proofErr w:type="spellEnd"/>
        <w:r w:rsidR="0016515C">
          <w:t>/</w:t>
        </w:r>
        <w:proofErr w:type="spellStart"/>
        <w:r w:rsidR="0016515C">
          <w:t>2016</w:t>
        </w:r>
        <w:proofErr w:type="spellEnd"/>
        <w:r w:rsidR="0016515C">
          <w:t>-</w:t>
        </w:r>
        <w:proofErr w:type="spellStart"/>
        <w:r w:rsidR="007A58DD">
          <w:t>66</w:t>
        </w:r>
        <w:proofErr w:type="spellEnd"/>
        <w:r>
          <w:t xml:space="preserve">                                                       </w:t>
        </w:r>
      </w:p>
    </w:sdtContent>
  </w:sdt>
  <w:p w:rsidRDefault="002C7E60" w:rsidP="0005715E" w:rsidR="0005715E">
    <w:pPr>
      <w:ind w:firstLine="708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15C" w:rsidR="0016515C">
    <w:pPr>
      <w:pStyle w:val="Zaglavlje"/>
      <w:jc w:val="center"/>
    </w:pPr>
  </w:p>
  <w:p w:rsidRDefault="0016515C" w:rsidR="00165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465"/>
    <w:multiLevelType w:val="hybridMultilevel"/>
    <w:tmpl w:val="3C1C68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71572B"/>
    <w:multiLevelType w:val="hybridMultilevel"/>
    <w:tmpl w:val="674ADF2A"/>
    <w:lvl w:tplc="4C6EA166" w:ilvl="0">
      <w:start w:val="3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65FCE"/>
    <w:multiLevelType w:val="hybridMultilevel"/>
    <w:tmpl w:val="7A268124"/>
    <w:lvl w:tplc="FFB2FBE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451E46"/>
    <w:multiLevelType w:val="hybridMultilevel"/>
    <w:tmpl w:val="D3527A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71152CA"/>
    <w:multiLevelType w:val="hybridMultilevel"/>
    <w:tmpl w:val="D144AA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DC24B8C"/>
    <w:multiLevelType w:val="hybridMultilevel"/>
    <w:tmpl w:val="5AA61BBA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B587F"/>
    <w:rsid w:val="000D384C"/>
    <w:rsid w:val="000E2C94"/>
    <w:rsid w:val="001141DB"/>
    <w:rsid w:val="0012416C"/>
    <w:rsid w:val="00133E6D"/>
    <w:rsid w:val="0015610D"/>
    <w:rsid w:val="0016515C"/>
    <w:rsid w:val="0016758F"/>
    <w:rsid w:val="001B40B1"/>
    <w:rsid w:val="001D1AE9"/>
    <w:rsid w:val="001E205F"/>
    <w:rsid w:val="00206942"/>
    <w:rsid w:val="00210A42"/>
    <w:rsid w:val="00286554"/>
    <w:rsid w:val="00291B27"/>
    <w:rsid w:val="002C7E60"/>
    <w:rsid w:val="00324429"/>
    <w:rsid w:val="00344CF3"/>
    <w:rsid w:val="00347097"/>
    <w:rsid w:val="00372D1F"/>
    <w:rsid w:val="0038044D"/>
    <w:rsid w:val="00404606"/>
    <w:rsid w:val="00447FDE"/>
    <w:rsid w:val="00455A97"/>
    <w:rsid w:val="004805A9"/>
    <w:rsid w:val="00491371"/>
    <w:rsid w:val="00496FF3"/>
    <w:rsid w:val="004A0A49"/>
    <w:rsid w:val="004D362B"/>
    <w:rsid w:val="00506E8B"/>
    <w:rsid w:val="00524BB9"/>
    <w:rsid w:val="00586AEF"/>
    <w:rsid w:val="005B3D8B"/>
    <w:rsid w:val="005C5A91"/>
    <w:rsid w:val="00620FAD"/>
    <w:rsid w:val="006420F2"/>
    <w:rsid w:val="006429D1"/>
    <w:rsid w:val="0064592A"/>
    <w:rsid w:val="0064630E"/>
    <w:rsid w:val="00664F6A"/>
    <w:rsid w:val="00670A49"/>
    <w:rsid w:val="0068267E"/>
    <w:rsid w:val="006B27EF"/>
    <w:rsid w:val="006D099D"/>
    <w:rsid w:val="00754DAB"/>
    <w:rsid w:val="007615D1"/>
    <w:rsid w:val="007A58DD"/>
    <w:rsid w:val="008147BB"/>
    <w:rsid w:val="00855628"/>
    <w:rsid w:val="008627B4"/>
    <w:rsid w:val="008E0787"/>
    <w:rsid w:val="009016E4"/>
    <w:rsid w:val="0093052B"/>
    <w:rsid w:val="0093689A"/>
    <w:rsid w:val="0093780A"/>
    <w:rsid w:val="009425D9"/>
    <w:rsid w:val="00974B2A"/>
    <w:rsid w:val="009A7653"/>
    <w:rsid w:val="009C1E5F"/>
    <w:rsid w:val="009C4AF2"/>
    <w:rsid w:val="009E7F8B"/>
    <w:rsid w:val="00A22FC3"/>
    <w:rsid w:val="00A534F9"/>
    <w:rsid w:val="00A65044"/>
    <w:rsid w:val="00A72DB4"/>
    <w:rsid w:val="00AA3176"/>
    <w:rsid w:val="00AF2025"/>
    <w:rsid w:val="00B521A3"/>
    <w:rsid w:val="00B60E02"/>
    <w:rsid w:val="00B76B3F"/>
    <w:rsid w:val="00B82924"/>
    <w:rsid w:val="00C01D6C"/>
    <w:rsid w:val="00C4777B"/>
    <w:rsid w:val="00C66AD7"/>
    <w:rsid w:val="00C86A2D"/>
    <w:rsid w:val="00CB4F89"/>
    <w:rsid w:val="00CD6A9B"/>
    <w:rsid w:val="00CF31BF"/>
    <w:rsid w:val="00D25443"/>
    <w:rsid w:val="00D356A8"/>
    <w:rsid w:val="00D841E5"/>
    <w:rsid w:val="00D85ADF"/>
    <w:rsid w:val="00DC2F26"/>
    <w:rsid w:val="00E668FA"/>
    <w:rsid w:val="00ED7215"/>
    <w:rsid w:val="00F05C54"/>
    <w:rsid w:val="00F46CEC"/>
    <w:rsid w:val="00F505A8"/>
    <w:rsid w:val="00F76D60"/>
    <w:rsid w:val="00FB3E81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Bezproreda" w:type="paragraph">
    <w:name w:val="No Spacing"/>
    <w:uiPriority w:val="1"/>
    <w:qFormat/>
    <w:rsid w:val="00620FA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42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Bezproreda" w:type="paragraph">
    <w:name w:val="No Spacing"/>
    <w:uiPriority w:val="1"/>
    <w:qFormat/>
    <w:rsid w:val="00620FA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42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82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32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St-5551/2016-66</izvorni_sadrzaj>
    <derivirana_varijabla naziv="DomainObject.Oznaka_1">St-5551/2016-66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d.o.o.; Ivica Bijelić</izvorni_sadrzaj>
    <derivirana_varijabla naziv="DomainObject.Predmet.StrankaFormated_1">  FINA Regionalni centar Zagreb; HETA Asset Resolution Hrvatska, društvo za financiranje d.o.o.; Ivica Bijelić</derivirana_varijabla>
  </DomainObject.Predmet.StrankaFormated>
  <DomainObject.Predmet.StrankaFormatedOIB>
    <izvorni_sadrzaj>  FINA Regionalni centar Zagreb, OIB 85821130368; HETA Asset Resolution Hrvatska, društvo za financiranje d.o.o., OIB 87064273078; Ivica Bijelić, OIB 53399355080</izvorni_sadrzaj>
    <derivirana_varijabla naziv="DomainObject.Predmet.StrankaFormatedOIB_1">  FINA Regionalni centar Zagreb, OIB 85821130368; HETA Asset Resolution Hrvatska, društvo za financiranje d.o.o., OIB 87064273078; Ivica Bijelić, OIB 53399355080</derivirana_varijabla>
  </DomainObject.Predmet.StrankaFormatedOIB>
  <DomainObject.Predmet.StrankaFormatedWithAdress>
    <izvorni_sadrzaj> FINA Regionalni centar Zagreb, Trg svibanjskih žrtava 1995. 1, 10000 Zagreb; HETA Asset Resolution Hrvatska, društvo za financiranje d.o.o., Slavonska avenija 6/a, 10000 Zagreb; Ivica Bijelić, Grbavac 37, 43290 Grbavac</izvorni_sadrzaj>
    <derivirana_varijabla naziv="DomainObject.Predmet.StrankaFormatedWithAdress_1"> FINA Regionalni centar Zagreb, Trg svibanjskih žrtava 1995. 1, 10000 Zagreb; HETA Asset Resolution Hrvatska, društvo za financiranje d.o.o., Slavonska avenija 6/a, 10000 Zagreb; Ivica Bijelić, Grbavac 37, 43290 Grbavac</derivirana_varijabla>
  </DomainObject.Predmet.StrankaFormatedWithAdress>
  <DomainObject.Predmet.StrankaFormatedWithAdressOIB>
    <izvorni_sadrzaj> FINA Regionalni centar Zagreb, OIB 85821130368, Trg svibanjskih žrtava 1995. 1, 10000 Zagreb; HETA Asset Resolution Hrvatska, društvo za financiranje d.o.o., OIB 87064273078, Slavonska avenija 6/a, 10000 Zagreb; Ivica Bijelić, OIB 53399355080, Grbavac 37, 43290 Grbavac</izvorni_sadrzaj>
    <derivirana_varijabla naziv="DomainObject.Predmet.StrankaFormatedWithAdressOIB_1"> FINA Regionalni centar Zagreb, OIB 85821130368, Trg svibanjskih žrtava 1995. 1, 10000 Zagreb; HETA Asset Resolution Hrvatska, društvo za financiranje d.o.o., OIB 87064273078, Slavonska avenija 6/a, 10000 Zagreb; Ivica Bijelić, OIB 53399355080, Grbavac 37, 43290 Grbavac</derivirana_varijabla>
  </DomainObject.Predmet.StrankaFormatedWithAdressOIB>
  <DomainObject.Predmet.StrankaWithAdress>
    <izvorni_sadrzaj>FINA Regionalni centar Zagreb Trg svibanjskih žrtava 1995. 1,10000 Zagreb,HETA Asset Resolution Hrvatska, društvo za financiranje d.o.o. Slavonska avenija 6/a,10000 Zagreb,Ivica Bijelić Grbavac 37,43290 Grbavac</izvorni_sadrzaj>
    <derivirana_varijabla naziv="DomainObject.Predmet.StrankaWithAdress_1">FINA Regionalni centar Zagreb Trg svibanjskih žrtava 1995. 1,10000 Zagreb,HETA Asset Resolution Hrvatska, društvo za financiranje d.o.o. Slavonska avenija 6/a,10000 Zagreb,Ivica Bijelić Grbavac 37,43290 Grbavac</derivirana_varijabla>
  </DomainObject.Predmet.StrankaWithAdress>
  <DomainObject.Predmet.StrankaWithAdressOIB>
    <izvorni_sadrzaj>FINA Regionalni centar Zagreb, OIB 85821130368, Trg svibanjskih žrtava 1995. 1,10000 Zagreb,HETA Asset Resolution Hrvatska, društvo za financiranje d.o.o., OIB 87064273078, Slavonska avenija 6/a,10000 Zagreb,Ivica Bijelić, OIB 53399355080, Grbavac 37,43290 Grbavac</izvorni_sadrzaj>
    <derivirana_varijabla naziv="DomainObject.Predmet.StrankaWithAdressOIB_1">FINA Regionalni centar Zagreb, OIB 85821130368, Trg svibanjskih žrtava 1995. 1,10000 Zagreb,HETA Asset Resolution Hrvatska, društvo za financiranje d.o.o., OIB 87064273078, Slavonska avenija 6/a,10000 Zagreb,Ivica Bijelić, OIB 53399355080, Grbavac 37,43290 Grbavac</derivirana_varijabla>
  </DomainObject.Predmet.StrankaWithAdressOIB>
  <DomainObject.Predmet.StrankaNazivFormated>
    <izvorni_sadrzaj>FINA Regionalni centar Zagreb,HETA Asset Resolution Hrvatska, društvo za financiranje d.o.o.,Ivica Bijelić</izvorni_sadrzaj>
    <derivirana_varijabla naziv="DomainObject.Predmet.StrankaNazivFormated_1">FINA Regionalni centar Zagreb,HETA Asset Resolution Hrvatska, društvo za financiranje d.o.o.,Ivica Bijelić</derivirana_varijabla>
  </DomainObject.Predmet.StrankaNazivFormated>
  <DomainObject.Predmet.StrankaNazivFormatedOIB>
    <izvorni_sadrzaj>FINA Regionalni centar Zagreb, OIB 85821130368,HETA Asset Resolution Hrvatska, društvo za financiranje d.o.o., OIB 87064273078,Ivica Bijelić, OIB 53399355080</izvorni_sadrzaj>
    <derivirana_varijabla naziv="DomainObject.Predmet.StrankaNazivFormatedOIB_1">FINA Regionalni centar Zagreb, OIB 85821130368,HETA Asset Resolution Hrvatska, društvo za financiranje d.o.o., OIB 87064273078,Ivica Bijelić, OIB 53399355080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Hrvatska, društvo za financiranje d.o.o.</item>
      <item>Ivica Bijelić</item>
    </izvorni_sadrzaj>
    <derivirana_varijabla naziv="DomainObject.Predmet.StrankaListFormated_1">
      <item>FINA Regionalni centar Zagreb</item>
      <item>HETA Asset Resolution Hrvatska, društvo za financiranje d.o.o.</item>
      <item>Ivica Bijelić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  <item>Ivica Bijelić, OIB 53399355080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  <item>Ivica Bijelić, OIB 53399355080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Hrvatska, društvo za financiranje d.o.o., Slavonska avenija 6/a, 10000 Zagreb</item>
      <item>Ivica Bijelić, Grbavac 37, 43290 Grbavac</item>
    </izvorni_sadrzaj>
    <derivirana_varijabla naziv="DomainObject.Predmet.StrankaListFormatedWithAdress_1">
      <item>FINA Regionalni centar Zagreb, Trg svibanjskih žrtava 1995. 1, 10000 Zagreb</item>
      <item>HETA Asset Resolution Hrvatska, društvo za financiranje d.o.o., Slavonska avenija 6/a, 10000 Zagreb</item>
      <item>Ivica Bijelić, Grbavac 37, 43290 Grbavac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Hrvatska, društvo za financiranje d.o.o., OIB 87064273078, Slavonska avenija 6/a, 10000 Zagreb</item>
      <item>Ivica Bijelić, OIB 53399355080, Grbavac 37, 43290 Grbavac</item>
    </izvorni_sadrzaj>
    <derivirana_varijabla naziv="DomainObject.Predmet.StrankaListFormatedWithAdressOIB_1">
      <item>FINA Regionalni centar Zagreb, OIB 85821130368, Trg svibanjskih žrtava 1995. 1, 10000 Zagreb</item>
      <item>HETA Asset Resolution Hrvatska, društvo za financiranje d.o.o., OIB 87064273078, Slavonska avenija 6/a, 10000 Zagreb</item>
      <item>Ivica Bijelić, OIB 53399355080, Grbavac 37, 43290 Grbavac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  <item>Ivica Bijelić</item>
    </izvorni_sadrzaj>
    <derivirana_varijabla naziv="DomainObject.Predmet.StrankaListNazivFormated_1">
      <item>FINA Regionalni centar Zagreb</item>
      <item>HETA Asset Resolution Hrvatska, društvo za financiranje d.o.o.</item>
      <item>Ivica Bijelić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  <item>Ivica Bijelić, OIB 53399355080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  <item>Ivica Bijelić, OIB 53399355080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St-5551/2016-66</izvorni_sadrzaj>
    <derivirana_varijabla naziv="DomainObject.PoslovniBrojDokumenta_1">St-5551/2016-66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  <item>HETA Asset Resolution Hrvatska, društvo za financiranje d.o.o.</item>
      <item>Ivica Bijelić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  <item>HETA Asset Resolution Hrvatska, društvo za financiranje d.o.o.</item>
      <item>Ivica Bijelić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  <item>HETA Asset Resolution Hrvatska, društvo za financiranje d.o.o., OIB 87064273078, Slavonska avenija 6/a,10000 Zagreb</item>
      <item>Ivica Bijelić, OIB 53399355080, Grbavac 37,43290 Grbavac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  <item>HETA Asset Resolution Hrvatska, društvo za financiranje d.o.o., OIB 87064273078, Slavonska avenija 6/a,10000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  <item>, OIB null</item>
      <item>, OIB null</item>
      <item>, OIB 87064273078</item>
      <item>, OIB 53399355080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  <item>, OIB null</item>
      <item>, OIB null</item>
      <item>, OIB 87064273078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St-5551/2016-62</izvorni_sadrzaj>
    <derivirana_varijabla naziv="DomainObject.PredzadnjaOdlukaIzPredmeta.Oznaka_1">St-5551/2016-62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1036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2019-05-15T07:54:00Z</dcterms:created>
  <dc:creator>Maja Hajtek</dc:creator>
  <cp:lastModifiedBy>Natalija Perković</cp:lastModifiedBy>
  <cp:lastPrinted>2019-05-16T11:45:00Z</cp:lastPrinted>
  <dcterms:modified xmlns:xsi="http://www.w3.org/2001/XMLSchema-instance" xsi:type="dcterms:W3CDTF">2019-05-16T11:54:00Z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St-5551/2016-66 / Odluka - Rješenje - ispravak rješenja (St-5551-16-_ispravak_rješenja.docx)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