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1b6" w14:paraId="01c51b6" w:rsidRDefault="00056F0E" w:rsidP="005D7BF8" w:rsidR="00056F0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F0E" w:rsidP="005D7BF8" w:rsidR="00056F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56F0E" w:rsidP="005D7BF8" w:rsidR="00056F0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56F0E" w:rsidP="005D7BF8" w:rsidR="00056F0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>Trgovački sud u Rijeci,</w:t>
      </w:r>
      <w:r w:rsidR="003640E8">
        <w:t xml:space="preserve"> OIB 88785964957,</w:t>
      </w:r>
      <w:r w:rsidR="00B45D4D" w:rsidRPr="00B45D4D">
        <w:t xml:space="preserve"> po stečajnom sucu Danieli Korlević, u stečajnom postupku nad dužnikom </w:t>
      </w:r>
      <w:r w:rsidR="003640E8" w:rsidRPr="003640E8">
        <w:rPr>
          <w:b/>
        </w:rPr>
        <w:t>TIMEX društvo s ograničenom odgovornošću za trgovinu, pogrebne i ostale usluge u stečaju</w:t>
      </w:r>
      <w:r w:rsidR="003640E8">
        <w:rPr>
          <w:b/>
        </w:rPr>
        <w:t xml:space="preserve">, Marčana, Marčana 60, OIB </w:t>
      </w:r>
      <w:r w:rsidR="003640E8" w:rsidRPr="003640E8">
        <w:rPr>
          <w:b/>
        </w:rPr>
        <w:t>04061829908</w:t>
      </w:r>
      <w:r w:rsidR="004C64BE">
        <w:rPr>
          <w:b/>
        </w:rPr>
        <w:t>,</w:t>
      </w:r>
      <w:r w:rsidR="00DB677F">
        <w:t xml:space="preserve"> </w:t>
      </w:r>
      <w:r w:rsidR="003640E8">
        <w:t xml:space="preserve">odlučujući o zahtjevu stečajnog upravitelja za određivanje konačne nagrade za rad, </w:t>
      </w:r>
      <w:r w:rsidR="00FE07DD" w:rsidRPr="00DF7E37">
        <w:t>dana</w:t>
      </w:r>
      <w:r w:rsidR="000F4D5F" w:rsidRPr="00DF7E37">
        <w:t xml:space="preserve"> </w:t>
      </w:r>
      <w:r w:rsidR="003640E8">
        <w:t>06</w:t>
      </w:r>
      <w:r w:rsidR="00A72FA3">
        <w:t>. travnja</w:t>
      </w:r>
      <w:r w:rsidR="000A6940">
        <w:t xml:space="preserve"> 201</w:t>
      </w:r>
      <w:r w:rsidR="003640E8">
        <w:t>7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A72FA3">
        <w:t>Loris</w:t>
      </w:r>
      <w:r w:rsidR="003640E8">
        <w:t>u</w:t>
      </w:r>
      <w:r w:rsidR="00A72FA3">
        <w:t xml:space="preserve"> Rak iz Rijeke, Zagrebačka 18, OIB 818308220077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</w:t>
      </w:r>
      <w:r w:rsidR="003640E8">
        <w:t>iznosu 39.700,00 kn bruto (slovima: tridesetdevettisućasedamstotinakuna).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3640E8" w:rsidP="003640E8" w:rsidR="003640E8">
      <w:pPr>
        <w:jc w:val="both"/>
      </w:pPr>
      <w:r>
        <w:tab/>
        <w:t xml:space="preserve">Prema odredbi članka 94. u vezi sa čl.441. st.2.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640E8" w:rsidP="003640E8" w:rsidR="003640E8" w:rsidRPr="003640E8">
      <w:pPr>
        <w:jc w:val="both"/>
        <w:rPr>
          <w:bCs/>
        </w:rPr>
      </w:pPr>
      <w:r>
        <w:rPr>
          <w:bCs/>
        </w:rPr>
        <w:tab/>
      </w:r>
      <w:r w:rsidRPr="003640E8">
        <w:rPr>
          <w:bCs/>
        </w:rPr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  <w:t xml:space="preserve">Prema stavku 3. istog članka za poslove obavljene nakon stupanja na snagu Uredbe, nagrada će se odrediti po njenim pravilima, vodeći računa o postotku namirenja. </w:t>
      </w: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</w:r>
      <w:r>
        <w:rPr>
          <w:bCs/>
        </w:rPr>
        <w:t xml:space="preserve">U stečajnom postupku je nakon stupanja na snagu Uredbe/15 unovčena imovina dužnika u vrijednosti 297.500,00 kn, od čega utržak od unovčene nekretnine u iznosu 285.000,00 kn i iznos 12.500,00 za naplaćene tražbine prema dužnicima, </w:t>
      </w:r>
      <w:r w:rsidRPr="003640E8">
        <w:rPr>
          <w:bCs/>
        </w:rPr>
        <w:t xml:space="preserve">pa je na temelju čl.7. Uredbe o kriterijima i načinu obračuna i plaćanja nagrada stečajnim upraviteljima (Narodne novine, br. 105/15), </w:t>
      </w:r>
      <w:r>
        <w:rPr>
          <w:bCs/>
        </w:rPr>
        <w:t xml:space="preserve">sud </w:t>
      </w:r>
      <w:r w:rsidRPr="003640E8">
        <w:rPr>
          <w:bCs/>
        </w:rPr>
        <w:t xml:space="preserve">stečajnom upravitelju odredio nagradu u iznosu od </w:t>
      </w:r>
      <w:r>
        <w:rPr>
          <w:bCs/>
        </w:rPr>
        <w:t>39.700,00</w:t>
      </w:r>
      <w:r w:rsidRPr="003640E8">
        <w:rPr>
          <w:bCs/>
        </w:rPr>
        <w:t xml:space="preserve"> kn bruto, na način kako slijedi:</w:t>
      </w:r>
    </w:p>
    <w:p w:rsidRDefault="003640E8" w:rsidP="003640E8" w:rsidR="003640E8" w:rsidRPr="003640E8">
      <w:pPr>
        <w:jc w:val="both"/>
        <w:rPr>
          <w:bCs/>
        </w:rPr>
      </w:pPr>
    </w:p>
    <w:p w:rsidRDefault="003640E8" w:rsidP="003640E8" w:rsidR="003640E8" w:rsidRPr="003640E8">
      <w:pPr>
        <w:jc w:val="both"/>
        <w:rPr>
          <w:bCs/>
        </w:rPr>
      </w:pPr>
    </w:p>
    <w:p w:rsidRDefault="003640E8" w:rsidP="003640E8" w:rsidR="003640E8" w:rsidRPr="003640E8">
      <w:pPr>
        <w:jc w:val="both"/>
        <w:rPr>
          <w:bCs/>
        </w:rPr>
      </w:pPr>
    </w:p>
    <w:p w:rsidRDefault="003640E8" w:rsidP="003640E8" w:rsidR="003640E8" w:rsidRPr="003640E8">
      <w:pPr>
        <w:jc w:val="both"/>
        <w:rPr>
          <w:bCs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3640E8" w:rsidR="003640E8" w:rsidRPr="003640E8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Iznos nagrade</w:t>
            </w:r>
          </w:p>
        </w:tc>
      </w:tr>
      <w:tr w:rsidTr="003640E8" w:rsidR="003640E8" w:rsidRPr="003640E8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16.000,00</w:t>
            </w:r>
          </w:p>
        </w:tc>
      </w:tr>
      <w:tr w:rsidTr="003640E8" w:rsidR="003640E8" w:rsidRPr="003640E8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23.</w:t>
            </w:r>
            <w:r>
              <w:rPr>
                <w:bCs/>
              </w:rPr>
              <w:t>700,00</w:t>
            </w:r>
          </w:p>
        </w:tc>
      </w:tr>
      <w:tr w:rsidTr="003640E8" w:rsidR="003640E8" w:rsidRPr="003640E8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4B45" w:rsidP="003640E8" w:rsidR="003640E8" w:rsidRPr="003640E8">
            <w:pPr>
              <w:jc w:val="both"/>
              <w:rPr>
                <w:bCs/>
              </w:rPr>
            </w:pPr>
            <w:r>
              <w:rPr>
                <w:bCs/>
              </w:rPr>
              <w:t>39.700,00</w:t>
            </w:r>
            <w:r w:rsidR="003640E8" w:rsidRPr="003640E8">
              <w:rPr>
                <w:bCs/>
              </w:rPr>
              <w:t xml:space="preserve"> kn</w:t>
            </w:r>
          </w:p>
        </w:tc>
      </w:tr>
    </w:tbl>
    <w:p w:rsidRDefault="003640E8" w:rsidP="003640E8" w:rsidR="003640E8" w:rsidRPr="003640E8">
      <w:pPr>
        <w:jc w:val="both"/>
        <w:rPr>
          <w:bCs/>
        </w:rPr>
      </w:pP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  <w:t xml:space="preserve">Prilikom određivanja konačne nagrade za rad stečajnom upravitelju, </w:t>
      </w:r>
      <w:r w:rsidR="00994B45">
        <w:rPr>
          <w:bCs/>
        </w:rPr>
        <w:t>sud</w:t>
      </w:r>
      <w:r w:rsidRPr="003640E8">
        <w:rPr>
          <w:bCs/>
        </w:rPr>
        <w:t xml:space="preserve"> je cijenio obujam i složenost poslova, </w:t>
      </w:r>
      <w:r w:rsidR="001249E4">
        <w:rPr>
          <w:bCs/>
        </w:rPr>
        <w:t>rad</w:t>
      </w:r>
      <w:r w:rsidRPr="003640E8">
        <w:rPr>
          <w:bCs/>
        </w:rPr>
        <w:t xml:space="preserve"> stečajnog upravitelja</w:t>
      </w:r>
      <w:r w:rsidR="00994B45">
        <w:rPr>
          <w:bCs/>
        </w:rPr>
        <w:t xml:space="preserve"> na ispitivanju tražbina, te vrijednost unovčene stečajne mase.</w:t>
      </w: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  <w:t>Slijedom navedenog, temeljem čl. 94. st. 1. i 2. u vezi čl. 442. st. 2. SZ-a valjalo je odlučiti kao u  izreci rješenja.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994B45">
        <w:t>06</w:t>
      </w:r>
      <w:r w:rsidR="004C64BE">
        <w:t xml:space="preserve">. </w:t>
      </w:r>
      <w:r w:rsidR="00A72FA3">
        <w:t>travnja</w:t>
      </w:r>
      <w:r w:rsidR="00F7475A">
        <w:t xml:space="preserve"> </w:t>
      </w:r>
      <w:r w:rsidR="003D2904">
        <w:t>201</w:t>
      </w:r>
      <w:r w:rsidR="00994B45">
        <w:t>7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994B45">
      <w:pPr>
        <w:jc w:val="both"/>
      </w:pPr>
      <w:r w:rsidRPr="00DF7E37">
        <w:t xml:space="preserve">Protiv rješenja pravo na žalbu imaju stečajni upravitelj, dužnik pojedinac i svaki stečajni vjerovnik. </w:t>
      </w:r>
      <w:r w:rsidR="00994B45" w:rsidRPr="000A7232">
        <w:t xml:space="preserve">Žalba se </w:t>
      </w:r>
      <w:r w:rsidR="00994B45">
        <w:t xml:space="preserve">izjavljuje u dva primjerka u roku od osam dana od dostave prvostupanjskog rješenja. Dostava se smatra obavljenom </w:t>
      </w:r>
      <w:r w:rsidR="00994B45" w:rsidRPr="000A7232">
        <w:t>istekom osmoga dana od dana objave pismena na mrežnoj stranici e-Oglasna ploča</w:t>
      </w:r>
      <w:r w:rsidR="00994B45">
        <w:t xml:space="preserve"> sudova, </w:t>
      </w:r>
      <w:r w:rsidR="00994B45" w:rsidRPr="000A7232">
        <w:t xml:space="preserve">a o žalbi odlučuje Visoki trgovački sud Republike Hrvatske. </w:t>
      </w:r>
    </w:p>
    <w:p w:rsidRDefault="007E5797" w:rsidP="007E5797" w:rsidR="007E5797" w:rsidRPr="00DF7E37">
      <w:pPr>
        <w:jc w:val="both"/>
      </w:pPr>
      <w:r w:rsidRPr="00DF7E37">
        <w:t>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994B45">
        <w:rPr>
          <w:sz w:val="20"/>
          <w:szCs w:val="20"/>
        </w:rPr>
        <w:t>06.4.2017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F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3640E8">
      <w:t>933/13-114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56F0E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49E4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640E8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94B45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6F0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6F0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05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38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TIMEX društvo s ograničenom odgovornošću za trgovinu, pogrebne i ostale usluge u stečaju</izvorni_sadrzaj>
    <derivirana_varijabla naziv="DomainObject.Predmet.ProtustrankaFormated_1">  TIMEX društvo s ograničenom odgovornošću za trgovinu, pogrebne i ostale usluge u stečaju</derivirana_varijabla>
  </DomainObject.Predmet.ProtustrankaFormated>
  <DomainObject.Predmet.ProtustrankaFormatedOIB>
    <izvorni_sadrzaj>  TIMEX društvo s ograničenom odgovornošću za trgovinu, pogrebne i ostale usluge u stečaju, OIB 04061829908</izvorni_sadrzaj>
    <derivirana_varijabla naziv="DomainObject.Predmet.ProtustrankaFormatedOIB_1">  TIMEX društvo s ograničenom odgovornošću za trgovinu, pogrebne i ostale usluge u stečaju, OIB 04061829908</derivirana_varijabla>
  </DomainObject.Predmet.ProtustrankaFormatedOIB>
  <DomainObject.Predmet.ProtustrankaFormatedWithAdress>
    <izvorni_sadrzaj> TIMEX društvo s ograničenom odgovornošću za trgovinu, pogrebne i ostale usluge u stečaju, Marčana 60, 52 206 Marčana</izvorni_sadrzaj>
    <derivirana_varijabla naziv="DomainObject.Predmet.ProtustrankaFormatedWithAdress_1"> TIMEX društvo s ograničenom odgovornošću za trgovinu, pogrebne i ostale usluge u stečaju, Marčana 60, 52 206 Marčana</derivirana_varijabla>
  </DomainObject.Predmet.ProtustrankaFormatedWithAdress>
  <DomainObject.Predmet.ProtustrankaFormatedWithAdressOIB>
    <izvorni_sadrzaj> TIMEX društvo s ograničenom odgovornošću za trgovinu, pogrebne i ostale usluge u stečaju, OIB 04061829908, Marčana 60, 52 206 Marčana</izvorni_sadrzaj>
    <derivirana_varijabla naziv="DomainObject.Predmet.ProtustrankaFormatedWithAdressOIB_1"> TIMEX društvo s ograničenom odgovornošću za trgovinu, pogrebne i ostale usluge u stečaju, OIB 04061829908, Marčana 60, 52 206 Marčana</derivirana_varijabla>
  </DomainObject.Predmet.ProtustrankaFormatedWithAdressOIB>
  <DomainObject.Predmet.ProtustrankaWithAdress>
    <izvorni_sadrzaj>TIMEX društvo s ograničenom odgovornošću za trgovinu, pogrebne i ostale usluge u stečaju Marčana 60, 52 206 Marčana</izvorni_sadrzaj>
    <derivirana_varijabla naziv="DomainObject.Predmet.ProtustrankaWithAdress_1">TIMEX društvo s ograničenom odgovornošću za trgovinu, pogrebne i ostale usluge u stečaju Marčana 60, 52 206 Marčana</derivirana_varijabla>
  </DomainObject.Predmet.ProtustrankaWithAdress>
  <DomainObject.Predmet.ProtustrankaWithAdressOIB>
    <izvorni_sadrzaj>TIMEX društvo s ograničenom odgovornošću za trgovinu, pogrebne i ostale usluge u stečaju, OIB 04061829908, Marčana 60, 52 206 Marčana</izvorni_sadrzaj>
    <derivirana_varijabla naziv="DomainObject.Predmet.ProtustrankaWithAdressOIB_1">TIMEX društvo s ograničenom odgovornošću za trgovinu, pogrebne i ostale usluge u stečaju, OIB 04061829908, Marčana 60, 52 206 Marčana</derivirana_varijabla>
  </DomainObject.Predmet.ProtustrankaWithAdressOIB>
  <DomainObject.Predmet.ProtustrankaNazivFormated>
    <izvorni_sadrzaj>TIMEX društvo s ograničenom odgovornošću za trgovinu, pogrebne i ostale usluge u stečaju</izvorni_sadrzaj>
    <derivirana_varijabla naziv="DomainObject.Predmet.ProtustrankaNazivFormated_1">TIMEX društvo s ograničenom odgovornošću za trgovinu, pogrebne i ostale usluge u stečaju</derivirana_varijabla>
  </DomainObject.Predmet.ProtustrankaNazivFormated>
  <DomainObject.Predmet.ProtustrankaNazivFormatedOIB>
    <izvorni_sadrzaj>TIMEX društvo s ograničenom odgovornošću za trgovinu, pogrebne i ostale usluge u stečaju, OIB 04061829908</izvorni_sadrzaj>
    <derivirana_varijabla naziv="DomainObject.Predmet.ProtustrankaNazivFormatedOIB_1">TIMEX društvo s ograničenom odgovornošću za trgovinu, pogrebne i ostale usluge u stečaju,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društvo s ograničenom odgovornošću za trgovinu, pogrebne i ostale usluge u stečaju</item>
    </izvorni_sadrzaj>
    <derivirana_varijabla naziv="DomainObject.Predmet.ProtuStrankaListFormated_1">
      <item>TIMEX društvo s ograničenom odgovornošću za trgovinu, pogrebne i ostale usluge u stečaju</item>
    </derivirana_varijabla>
  </DomainObject.Predmet.ProtuStrankaListFormated>
  <DomainObject.Predmet.ProtuStrankaListFormatedOIB>
    <izvorni_sadrzaj>
      <item>TIMEX društvo s ograničenom odgovornošću za trgovinu, pogrebne i ostale usluge u stečaju, OIB 04061829908</item>
    </izvorni_sadrzaj>
    <derivirana_varijabla naziv="DomainObject.Predmet.ProtuStrankaListFormatedOIB_1">
      <item>TIMEX društvo s ograničenom odgovornošću za trgovinu, pogrebne i ostale usluge u stečaju, OIB 04061829908</item>
    </derivirana_varijabla>
  </DomainObject.Predmet.ProtuStrankaListFormatedOIB>
  <DomainObject.Predmet.ProtuStrankaListFormatedWithAdress>
    <izvorni_sadrzaj>
      <item>TIMEX društvo s ograničenom odgovornošću za trgovinu, pogrebne i ostale usluge u stečaju, Marčana 60, 52 206 Marčana</item>
    </izvorni_sadrzaj>
    <derivirana_varijabla naziv="DomainObject.Predmet.ProtuStrankaListFormatedWithAdress_1">
      <item>TIMEX društvo s ograničenom odgovornošću za trgovinu, pogrebne i ostale usluge u stečaju, Marčana 60, 52 206 Marčana</item>
    </derivirana_varijabla>
  </DomainObject.Predmet.ProtuStrankaListFormatedWithAdress>
  <DomainObject.Predmet.ProtuStrankaListFormatedWithAdressOIB>
    <izvorni_sadrzaj>
      <item>TIMEX društvo s ograničenom odgovornošću za trgovinu, pogrebne i ostale usluge u stečaju, OIB 04061829908, Marčana 60, 52 206 Marčana</item>
    </izvorni_sadrzaj>
    <derivirana_varijabla naziv="DomainObject.Predmet.ProtuStrankaListFormatedWithAdressOIB_1">
      <item>TIMEX društvo s ograničenom odgovornošću za trgovinu, pogrebne i ostale usluge u stečaju, OIB 04061829908, Marčana 60, 52 206 Marčana</item>
    </derivirana_varijabla>
  </DomainObject.Predmet.ProtuStrankaListFormatedWithAdressOIB>
  <DomainObject.Predmet.ProtuStrankaListNazivFormated>
    <izvorni_sadrzaj>
      <item>TIMEX društvo s ograničenom odgovornošću za trgovinu, pogrebne i ostale usluge u stečaju</item>
    </izvorni_sadrzaj>
    <derivirana_varijabla naziv="DomainObject.Predmet.ProtuStrankaListNazivFormated_1">
      <item>TIMEX društvo s ograničenom odgovornošću za trgovinu, pogrebne i ostale usluge u stečaju</item>
    </derivirana_varijabla>
  </DomainObject.Predmet.ProtuStrankaListNazivFormated>
  <DomainObject.Predmet.ProtuStrankaListNazivFormatedOIB>
    <izvorni_sadrzaj>
      <item>TIMEX društvo s ograničenom odgovornošću za trgovinu, pogrebne i ostale usluge u stečaju, OIB 04061829908</item>
    </izvorni_sadrzaj>
    <derivirana_varijabla naziv="DomainObject.Predmet.ProtuStrankaListNazivFormatedOIB_1">
      <item>TIMEX društvo s ograničenom odgovornošću za trgovinu, pogrebne i ostale usluge u stečaju, OIB 04061829908</item>
    </derivirana_varijabla>
  </DomainObject.Predmet.ProtuStrankaListNazivFormatedOIB>
  <DomainObject.Predmet.OstaliList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Formated>
  <DomainObject.Predmet.OstaliList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FormatedOIB>
  <DomainObject.Predmet.OstaliListFormatedWithAdress>
    <izvorni_sadrzaj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_1"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OIB_1"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Naziv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NazivFormated>
  <DomainObject.Predmet.OstaliListNaziv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Naziv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društvo s ograničenom odgovornošću za trgovinu, pogrebne i ostale usluge u stečaju</izvorni_sadrzaj>
    <derivirana_varijabla naziv="DomainObject.Predmet.ProtustrankaIDrugi_1">TIMEX društvo s ograničenom odgovornošću za trgovinu, pogrebne i ostale usluge u stečaju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društvo s ograničenom odgovornošću za trgovinu, pogrebne i ostale usluge u stečaju, OIB 04061829908, Marčana 60, 52 206 Marčana</izvorni_sadrzaj>
    <derivirana_varijabla naziv="DomainObject.Predmet.ProtustrankaIDrugiAdressOIB_1">TIMEX društvo s ograničenom odgovornošću za trgovinu, pogrebne i ostale usluge u stečaju,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društvo s ograničenom odgovornošću za trgovinu, pogrebne i ostale usluge u stečaju</item>
      <item>REPUBLIKA HRVATSKA</item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SudioniciListNaziv_1">
      <item>FINA  Pula</item>
      <item>TIMEX društvo s ograničenom odgovornošću za trgovinu, pogrebne i ostale usluge u stečaju</item>
      <item>REPUBLIKA HRVATSKA</item>
      <item>Marino Folo</item>
      <item>Orijan Prhat</item>
      <item>Loris Rak</item>
      <item>Željko Perčinlić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društvo s ograničenom odgovornošću za trgovinu, pogrebne i ostale usluge u stečaju,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društvo s ograničenom odgovornošću za trgovinu, pogrebne i ostale usluge u stečaju,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izvorni_sadrzaj>
    <derivirana_varijabla naziv="DomainObject.Predmet.SudioniciListNazivOIB_1"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2704</properties:Characters>
  <properties:Lines>90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2017-04-06T12:46:00Z</dcterms:created>
  <dc:creator>dcmelik</dc:creator>
  <cp:lastModifiedBy>Jasna Radulović</cp:lastModifiedBy>
  <cp:lastPrinted>2017-04-06T12:55:00Z</cp:lastPrinted>
  <dcterms:modified xmlns:xsi="http://www.w3.org/2001/XMLSchema-instance" xsi:type="dcterms:W3CDTF">2017-04-06T12:57:00Z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