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957b" w14:paraId="c32957b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269240</wp:posOffset>
            </wp:positionH>
            <wp:positionV relativeFrom="paragraph">
              <wp:posOffset>-11430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C559F4">
        <w:rPr>
          <w:rFonts w:hAnsi="Times New Roman" w:ascii="Times New Roman"/>
          <w:color w:themeColor="text1" w:val="000000"/>
          <w:szCs w:val="24"/>
        </w:rPr>
        <w:t>3793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E453CB" w:rsidRPr="00E453CB">
        <w:rPr>
          <w:rFonts w:hAnsi="Times New Roman" w:ascii="Times New Roman"/>
          <w:color w:themeColor="text1" w:val="000000"/>
          <w:szCs w:val="24"/>
        </w:rPr>
        <w:t>VILINE STUBE d.o.o., OIB: 25607537601, Zagreb (Grad Zagreb), Štirovnička 3</w:t>
      </w:r>
      <w:r w:rsidR="00C559F4">
        <w:rPr>
          <w:rFonts w:hAnsi="Times New Roman" w:ascii="Times New Roman"/>
          <w:color w:themeColor="text1" w:val="000000"/>
          <w:szCs w:val="24"/>
        </w:rPr>
        <w:t>, dana 5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C559F4">
        <w:rPr>
          <w:rFonts w:hAnsi="Times New Roman" w:ascii="Times New Roman"/>
          <w:color w:themeColor="text1" w:val="000000"/>
          <w:szCs w:val="24"/>
        </w:rPr>
        <w:t>veljače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E453CB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E453CB" w:rsidRPr="00E453CB">
        <w:rPr>
          <w:rFonts w:hAnsi="Times New Roman" w:ascii="Times New Roman"/>
          <w:sz w:val="24"/>
          <w:szCs w:val="24"/>
        </w:rPr>
        <w:t>VILINE STUBE d.o.o., OIB: 25607537601, Zagr</w:t>
      </w:r>
      <w:r w:rsidR="00E453CB">
        <w:rPr>
          <w:rFonts w:hAnsi="Times New Roman" w:ascii="Times New Roman"/>
          <w:sz w:val="24"/>
          <w:szCs w:val="24"/>
        </w:rPr>
        <w:t>eb (Grad Zagreb), Štirovnička 3</w:t>
      </w:r>
      <w:r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CA3255" w:rsidP="00573669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E453CB">
        <w:rPr>
          <w:rFonts w:hAnsi="Times New Roman" w:ascii="Times New Roman"/>
          <w:color w:themeColor="text1" w:val="000000"/>
          <w:sz w:val="24"/>
          <w:szCs w:val="24"/>
        </w:rPr>
        <w:t>Nikola Kruljac, Našice, Martin, Bana Jelačića 48, OIB 49223643131.</w:t>
      </w:r>
    </w:p>
    <w:p w:rsidRDefault="00CA3255" w:rsidP="00E453CB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E453CB" w:rsidRPr="00E453CB">
        <w:rPr>
          <w:rFonts w:hAnsi="Times New Roman" w:ascii="Times New Roman"/>
          <w:sz w:val="24"/>
          <w:szCs w:val="24"/>
        </w:rPr>
        <w:t>VILINE STUBE d.o.o., OIB: 25607537601, Zagr</w:t>
      </w:r>
      <w:r w:rsidR="00E453CB">
        <w:rPr>
          <w:rFonts w:hAnsi="Times New Roman" w:ascii="Times New Roman"/>
          <w:sz w:val="24"/>
          <w:szCs w:val="24"/>
        </w:rPr>
        <w:t>eb (Grad Zagreb), Štirovnička 3</w:t>
      </w:r>
      <w:r w:rsidRPr="00573669">
        <w:rPr>
          <w:rFonts w:hAnsi="Times New Roman" w:ascii="Times New Roman"/>
          <w:color w:themeColor="text1" w:val="000000"/>
          <w:sz w:val="24"/>
          <w:szCs w:val="24"/>
        </w:rPr>
        <w:t>, temeljem odredbe čl. 132. Stečajnog zakona.</w:t>
      </w:r>
      <w:r w:rsidRPr="00573669">
        <w:rPr>
          <w:rFonts w:hAnsi="Times New Roman" w:ascii="Times New Roman"/>
          <w:color w:themeColor="text1" w:val="000000"/>
          <w:sz w:val="24"/>
          <w:szCs w:val="24"/>
        </w:rPr>
        <w:tab/>
      </w:r>
    </w:p>
    <w:p w:rsidRDefault="00CA3255" w:rsidP="00573669" w:rsidR="00CA325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E453CB" w:rsidRPr="00E453CB">
        <w:rPr>
          <w:rFonts w:hAnsi="Times New Roman" w:ascii="Times New Roman"/>
          <w:color w:themeColor="text1" w:val="000000"/>
          <w:szCs w:val="24"/>
        </w:rPr>
        <w:t>VILINE STUBE d.o.o., OIB: 25607537601, Zagreb (Grad Zagreb), Štirovnička 3</w:t>
      </w:r>
      <w:r>
        <w:rPr>
          <w:rFonts w:hAnsi="Times New Roman" w:ascii="Times New Roman"/>
          <w:szCs w:val="24"/>
        </w:rPr>
        <w:t>.</w:t>
      </w:r>
    </w:p>
    <w:p w:rsidRDefault="00DB342D" w:rsidP="00CA3255" w:rsidR="00DB342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</w:t>
      </w:r>
      <w:r>
        <w:rPr>
          <w:rFonts w:hAnsi="Times New Roman" w:ascii="Times New Roman"/>
          <w:sz w:val="24"/>
          <w:szCs w:val="24"/>
        </w:rPr>
        <w:lastRenderedPageBreak/>
        <w:t xml:space="preserve">plaćanje ima evidentirane neizvršene osnove za plaćanje u neprekinutom razdoblju od 120 dana i dva ili više zaposlenih. 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E453CB">
        <w:rPr>
          <w:rFonts w:hAnsi="Times New Roman" w:ascii="Times New Roman"/>
          <w:szCs w:val="24"/>
        </w:rPr>
        <w:t>eprekinutom razdoblju od 664</w:t>
      </w:r>
      <w:r>
        <w:rPr>
          <w:rFonts w:hAnsi="Times New Roman" w:ascii="Times New Roman"/>
          <w:szCs w:val="24"/>
        </w:rPr>
        <w:t xml:space="preserve"> dana, u ukupnom iznosu od </w:t>
      </w:r>
      <w:r w:rsidR="00E453CB">
        <w:rPr>
          <w:rFonts w:hAnsi="Times New Roman" w:ascii="Times New Roman"/>
          <w:szCs w:val="24"/>
        </w:rPr>
        <w:t xml:space="preserve">8.891, 70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C559F4" w:rsidP="00CA3255" w:rsidR="00C559F4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73669" w:rsidP="00CA3255" w:rsidR="00573669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73669" w:rsidP="00CA3255" w:rsidR="00573669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E453CB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Na zakazanom ročištu radi očitovanja o prijedlogu za otvara</w:t>
      </w:r>
      <w:r w:rsidR="00E453CB">
        <w:rPr>
          <w:rFonts w:hAnsi="Times New Roman" w:ascii="Times New Roman"/>
          <w:color w:themeColor="text1" w:val="000000"/>
          <w:szCs w:val="24"/>
        </w:rPr>
        <w:t>nje stečajnog postupka  zakonski zastupnik</w:t>
      </w:r>
      <w:r>
        <w:rPr>
          <w:rFonts w:hAnsi="Times New Roman" w:ascii="Times New Roman"/>
          <w:color w:themeColor="text1" w:val="000000"/>
          <w:szCs w:val="24"/>
        </w:rPr>
        <w:t xml:space="preserve"> dužnika </w:t>
      </w:r>
      <w:r w:rsidR="00E453CB">
        <w:rPr>
          <w:rFonts w:hAnsi="Times New Roman" w:ascii="Times New Roman"/>
          <w:color w:themeColor="text1" w:val="000000"/>
          <w:szCs w:val="24"/>
        </w:rPr>
        <w:t>nije pristupio, već je ovosudni spis dostavio očitovanje da  dužnik ne posjeduje nikakvu dugotrajnu niti financijsku imovinu niti bilo kakva potraživanja (list 12 spisa).</w:t>
      </w:r>
    </w:p>
    <w:p w:rsidRDefault="00E453CB" w:rsidP="00CA3255" w:rsidR="00E453CB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453CB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CA3255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raspolož</w:t>
      </w:r>
      <w:r>
        <w:rPr>
          <w:rFonts w:hAnsi="Times New Roman" w:ascii="Times New Roman"/>
          <w:color w:themeColor="text1" w:val="000000"/>
          <w:szCs w:val="24"/>
        </w:rPr>
        <w:t>e nikakvim nekretninama (list 13 spisa), a iz dostavljenog Uvjerenja RH,MUP PU Zagrebačka proizlazi da dužnik nije evidentiran kao vlasnik vozila (list 20 spisa).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453CB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5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rujna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DB342D" w:rsidP="00CA3255" w:rsidR="00DB342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DB342D" w:rsidP="00CA3255" w:rsidR="00DB342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5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veljače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AE5DD4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AE5DD4" w:rsidP="00AE5DD4" w:rsidR="00AE5DD4" w:rsidRPr="00AE5DD4">
      <w:pPr>
        <w:ind w:left="4956"/>
        <w:rPr>
          <w:rFonts w:hAnsi="Times New Roman" w:ascii="Times New Roman"/>
        </w:rPr>
      </w:pPr>
      <w:r w:rsidRPr="00AE5DD4">
        <w:rPr>
          <w:rFonts w:hAnsi="Times New Roman" w:ascii="Times New Roman"/>
        </w:rPr>
        <w:t>Za točnost otpravka-ovlašteni službenik</w:t>
      </w:r>
    </w:p>
    <w:p w:rsidRDefault="00AE5DD4" w:rsidP="00AE5DD4" w:rsidR="00AE5DD4" w:rsidRPr="00AE5DD4">
      <w:pPr>
        <w:ind w:left="4956"/>
        <w:rPr>
          <w:rFonts w:hAnsi="Times New Roman" w:ascii="Times New Roman"/>
        </w:rPr>
      </w:pPr>
      <w:r w:rsidRPr="00AE5DD4">
        <w:rPr>
          <w:rFonts w:hAnsi="Times New Roman" w:ascii="Times New Roman"/>
        </w:rPr>
        <w:tab/>
        <w:t xml:space="preserve">   Monika Grbac</w:t>
      </w:r>
    </w:p>
    <w:p w:rsidRDefault="00C559F4" w:rsidP="00AE5DD4" w:rsidR="00C559F4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DB342D" w:rsidR="00573669" w:rsidRPr="0057366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DD4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E453CB">
          <w:rPr>
            <w:rFonts w:hAnsi="Times New Roman" w:ascii="Times New Roman"/>
            <w:color w:themeColor="text1" w:val="000000"/>
            <w:szCs w:val="24"/>
          </w:rPr>
          <w:t>2391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AE5DD4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2B4A0D"/>
    <w:rsid w:val="00357E36"/>
    <w:rsid w:val="00573669"/>
    <w:rsid w:val="005C7713"/>
    <w:rsid w:val="00765DCA"/>
    <w:rsid w:val="00AE5DD4"/>
    <w:rsid w:val="00C559F4"/>
    <w:rsid w:val="00CA3255"/>
    <w:rsid w:val="00DB342D"/>
    <w:rsid w:val="00E4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5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DD4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DD4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DD4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DD4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5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DD4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DD4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DD4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DD4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2391</izvorni_sadrzaj>
    <derivirana_varijabla naziv="DomainObject.Predmet.Broj_1">2391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St-2391/2016</izvorni_sadrzaj>
    <derivirana_varijabla naziv="DomainObject.Predmet.OznakaBroj_1">St-2391/2016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VILINE STUBE d.o.o.</izvorni_sadrzaj>
    <derivirana_varijabla naziv="DomainObject.Predmet.ProtustrankaFormated_1">  VILINE STUBE d.o.o.</derivirana_varijabla>
  </DomainObject.Predmet.ProtustrankaFormated>
  <DomainObject.Predmet.ProtustrankaFormatedOIB>
    <izvorni_sadrzaj>  VILINE STUBE d.o.o., OIB 25607537601</izvorni_sadrzaj>
    <derivirana_varijabla naziv="DomainObject.Predmet.ProtustrankaFormatedOIB_1">  VILINE STUBE d.o.o., OIB 25607537601</derivirana_varijabla>
  </DomainObject.Predmet.ProtustrankaFormatedOIB>
  <DomainObject.Predmet.ProtustrankaFormatedWithAdress>
    <izvorni_sadrzaj> VILINE STUBE d.o.o., Štirovnička 3, 10000 Zagreb</izvorni_sadrzaj>
    <derivirana_varijabla naziv="DomainObject.Predmet.ProtustrankaFormatedWithAdress_1"> VILINE STUBE d.o.o., Štirovnička 3, 10000 Zagreb</derivirana_varijabla>
  </DomainObject.Predmet.ProtustrankaFormatedWithAdress>
  <DomainObject.Predmet.ProtustrankaFormatedWithAdressOIB>
    <izvorni_sadrzaj> VILINE STUBE d.o.o., OIB 25607537601, Štirovnička 3, 10000 Zagreb</izvorni_sadrzaj>
    <derivirana_varijabla naziv="DomainObject.Predmet.ProtustrankaFormatedWithAdressOIB_1"> VILINE STUBE d.o.o., OIB 25607537601, Štirovnička 3, 10000 Zagreb</derivirana_varijabla>
  </DomainObject.Predmet.ProtustrankaFormatedWithAdressOIB>
  <DomainObject.Predmet.ProtustrankaWithAdress>
    <izvorni_sadrzaj>VILINE STUBE d.o.o. Štirovnička 3, 10000 Zagreb</izvorni_sadrzaj>
    <derivirana_varijabla naziv="DomainObject.Predmet.ProtustrankaWithAdress_1">VILINE STUBE d.o.o. Štirovnička 3, 10000 Zagreb</derivirana_varijabla>
  </DomainObject.Predmet.ProtustrankaWithAdress>
  <DomainObject.Predmet.ProtustrankaWithAdressOIB>
    <izvorni_sadrzaj>VILINE STUBE d.o.o., OIB 25607537601, Štirovnička 3, 10000 Zagreb</izvorni_sadrzaj>
    <derivirana_varijabla naziv="DomainObject.Predmet.ProtustrankaWithAdressOIB_1">VILINE STUBE d.o.o., OIB 25607537601, Štirovnička 3, 10000 Zagreb</derivirana_varijabla>
  </DomainObject.Predmet.ProtustrankaWithAdressOIB>
  <DomainObject.Predmet.ProtustrankaNazivFormated>
    <izvorni_sadrzaj>VILINE STUBE d.o.o.</izvorni_sadrzaj>
    <derivirana_varijabla naziv="DomainObject.Predmet.ProtustrankaNazivFormated_1">VILINE STUBE d.o.o.</derivirana_varijabla>
  </DomainObject.Predmet.ProtustrankaNazivFormated>
  <DomainObject.Predmet.ProtustrankaNazivFormatedOIB>
    <izvorni_sadrzaj>VILINE STUBE d.o.o., OIB 25607537601</izvorni_sadrzaj>
    <derivirana_varijabla naziv="DomainObject.Predmet.ProtustrankaNazivFormatedOIB_1">VILINE STUBE d.o.o., OIB 25607537601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VILINE STUBE d.o.o.</item>
    </izvorni_sadrzaj>
    <derivirana_varijabla naziv="DomainObject.Predmet.ProtuStrankaListFormated_1">
      <item>VILINE STUBE d.o.o.</item>
    </derivirana_varijabla>
  </DomainObject.Predmet.ProtuStrankaListFormated>
  <DomainObject.Predmet.ProtuStrankaListFormatedOIB>
    <izvorni_sadrzaj>
      <item>VILINE STUBE d.o.o., OIB 25607537601</item>
    </izvorni_sadrzaj>
    <derivirana_varijabla naziv="DomainObject.Predmet.ProtuStrankaListFormatedOIB_1">
      <item>VILINE STUBE d.o.o., OIB 25607537601</item>
    </derivirana_varijabla>
  </DomainObject.Predmet.ProtuStrankaListFormatedOIB>
  <DomainObject.Predmet.ProtuStrankaListFormatedWithAdress>
    <izvorni_sadrzaj>
      <item>VILINE STUBE d.o.o., Štirovnička 3, 10000 Zagreb</item>
    </izvorni_sadrzaj>
    <derivirana_varijabla naziv="DomainObject.Predmet.ProtuStrankaListFormatedWithAdress_1">
      <item>VILINE STUBE d.o.o., Štirovnička 3, 10000 Zagreb</item>
    </derivirana_varijabla>
  </DomainObject.Predmet.ProtuStrankaListFormatedWithAdress>
  <DomainObject.Predmet.ProtuStrankaListFormatedWithAdressOIB>
    <izvorni_sadrzaj>
      <item>VILINE STUBE d.o.o., OIB 25607537601, Štirovnička 3, 10000 Zagreb</item>
    </izvorni_sadrzaj>
    <derivirana_varijabla naziv="DomainObject.Predmet.ProtuStrankaListFormatedWithAdressOIB_1">
      <item>VILINE STUBE d.o.o., OIB 25607537601, Štirovnička 3, 10000 Zagreb</item>
    </derivirana_varijabla>
  </DomainObject.Predmet.ProtuStrankaListFormatedWithAdressOIB>
  <DomainObject.Predmet.ProtuStrankaListNazivFormated>
    <izvorni_sadrzaj>
      <item>VILINE STUBE d.o.o.</item>
    </izvorni_sadrzaj>
    <derivirana_varijabla naziv="DomainObject.Predmet.ProtuStrankaListNazivFormated_1">
      <item>VILINE STUBE d.o.o.</item>
    </derivirana_varijabla>
  </DomainObject.Predmet.ProtuStrankaListNazivFormated>
  <DomainObject.Predmet.ProtuStrankaListNazivFormatedOIB>
    <izvorni_sadrzaj>
      <item>VILINE STUBE d.o.o., OIB 25607537601</item>
    </izvorni_sadrzaj>
    <derivirana_varijabla naziv="DomainObject.Predmet.ProtuStrankaListNazivFormatedOIB_1">
      <item>VILINE STUBE d.o.o., OIB 25607537601</item>
    </derivirana_varijabla>
  </DomainObject.Predmet.ProtuStrankaListNazivFormatedOIB>
  <DomainObject.Predmet.OstaliListFormated>
    <izvorni_sadrzaj>
      <item>Natali Ušljebrka</item>
    </izvorni_sadrzaj>
    <derivirana_varijabla naziv="DomainObject.Predmet.OstaliListFormated_1">
      <item>Natali Ušljebrka</item>
    </derivirana_varijabla>
  </DomainObject.Predmet.OstaliListFormated>
  <DomainObject.Predmet.OstaliListFormatedOIB>
    <izvorni_sadrzaj>
      <item>Natali Ušljebrka, OIB 74252471965</item>
    </izvorni_sadrzaj>
    <derivirana_varijabla naziv="DomainObject.Predmet.OstaliListFormatedOIB_1">
      <item>Natali Ušljebrka, OIB 74252471965</item>
    </derivirana_varijabla>
  </DomainObject.Predmet.OstaliListFormatedOIB>
  <DomainObject.Predmet.OstaliListFormatedWithAdress>
    <izvorni_sadrzaj>
      <item>Natali Ušljebrka, Štirovnička 3, 10000 Zagreb</item>
    </izvorni_sadrzaj>
    <derivirana_varijabla naziv="DomainObject.Predmet.OstaliListFormatedWithAdress_1">
      <item>Natali Ušljebrka, Štirovnička 3, 10000 Zagreb</item>
    </derivirana_varijabla>
  </DomainObject.Predmet.OstaliListFormatedWithAdress>
  <DomainObject.Predmet.OstaliListFormatedWithAdressOIB>
    <izvorni_sadrzaj>
      <item>Natali Ušljebrka, OIB 74252471965, Štirovnička 3, 10000 Zagreb</item>
    </izvorni_sadrzaj>
    <derivirana_varijabla naziv="DomainObject.Predmet.OstaliListFormatedWithAdressOIB_1">
      <item>Natali Ušljebrka, OIB 74252471965, Štirovnička 3, 10000 Zagreb</item>
    </derivirana_varijabla>
  </DomainObject.Predmet.OstaliListFormatedWithAdressOIB>
  <DomainObject.Predmet.OstaliListNazivFormated>
    <izvorni_sadrzaj>
      <item>Natali Ušljebrka</item>
    </izvorni_sadrzaj>
    <derivirana_varijabla naziv="DomainObject.Predmet.OstaliListNazivFormated_1">
      <item>Natali Ušljebrka</item>
    </derivirana_varijabla>
  </DomainObject.Predmet.OstaliListNazivFormated>
  <DomainObject.Predmet.OstaliListNazivFormatedOIB>
    <izvorni_sadrzaj>
      <item>Natali Ušljebrka, OIB 74252471965</item>
    </izvorni_sadrzaj>
    <derivirana_varijabla naziv="DomainObject.Predmet.OstaliListNazivFormatedOIB_1">
      <item>Natali Ušljebrka, OIB 74252471965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VILINE STUBE d.o.o.</izvorni_sadrzaj>
    <derivirana_varijabla naziv="DomainObject.Predmet.ProtustrankaIDrugi_1">VILINE STUBE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VILINE STUBE d.o.o., OIB 25607537601, Štirovnička 3, 10000 Zagreb</izvorni_sadrzaj>
    <derivirana_varijabla naziv="DomainObject.Predmet.ProtustrankaIDrugiAdressOIB_1">VILINE STUBE d.o.o., OIB 25607537601, Štirovnička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VILINE STUBE d.o.o.</item>
      <item>Natali Ušljebrka</item>
    </izvorni_sadrzaj>
    <derivirana_varijabla naziv="DomainObject.Predmet.SudioniciListNaziv_1">
      <item>FINA Regionalni centar Zagreb</item>
      <item>VILINE STUBE d.o.o.</item>
      <item>Natali Ušljebrka</item>
    </derivirana_varijabla>
  </DomainObject.Predmet.SudioniciListNaziv>
  <DomainObject.Predmet.SudioniciListAdressOIB>
    <izvorni_sadrzaj>
      <item>FINA Regionalni centar Zagreb, OIB 85821130368, Trg svibanjskih žrtava 1995. 1,10000 Zagreb</item>
      <item>VILINE STUBE d.o.o., OIB 25607537601, Štirovnička 3,10000 Zagreb</item>
      <item>Natali Ušljebrka, OIB 74252471965, Štirovnička 3,10000 Zagreb</item>
    </izvorni_sadrzaj>
    <derivirana_varijabla naziv="DomainObject.Predmet.SudioniciListAdressOIB_1">
      <item>FINA Regionalni centar Zagreb, OIB 85821130368, Trg svibanjskih žrtava 1995. 1,10000 Zagreb</item>
      <item>VILINE STUBE d.o.o., OIB 25607537601, Štirovnička 3,10000 Zagreb</item>
      <item>Natali Ušljebrka, OIB 74252471965, Štirovnička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25607537601</item>
      <item>, OIB 74252471965</item>
    </izvorni_sadrzaj>
    <derivirana_varijabla naziv="DomainObject.Predmet.SudioniciListNazivOIB_1">
      <item>, OIB 85821130368</item>
      <item>, OIB 25607537601</item>
      <item>, OIB 74252471965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886</properties:Words>
  <properties:Characters>4881</properties:Characters>
  <properties:Lines>117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2018-02-05T13:14:00Z</dcterms:created>
  <dc:creator>Monika Grbac</dc:creator>
  <cp:lastModifiedBy>Monika Grbac</cp:lastModifiedBy>
  <dcterms:modified xmlns:xsi="http://www.w3.org/2001/XMLSchema-instance" xsi:type="dcterms:W3CDTF">2018-02-05T13:19:00Z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