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73a8" w14:paraId="e0d73a8" w:rsidRDefault="00BF30CF" w:rsidP="00BF30CF" w:rsidR="00BF30CF" w:rsidRPr="004C6886">
      <w:pPr>
        <w:jc w:val="right"/>
        <w15:collapsed w:val="false"/>
      </w:pPr>
      <w:r w:rsidRPr="004C6886">
        <w:t>Broj: 6 St-</w:t>
      </w:r>
      <w:r w:rsidR="001F16B0">
        <w:t>224/18-14</w:t>
      </w:r>
    </w:p>
    <w:p w:rsidRDefault="00910E67" w:rsidP="00910E67" w:rsidR="00910E67" w:rsidRPr="004C6886">
      <w:r w:rsidRPr="004C6886">
        <w:rPr>
          <w:rStyle w:val="Naglaeno"/>
        </w:rPr>
        <w:t xml:space="preserve">             </w:t>
      </w:r>
      <w:r w:rsidR="00E1247F" w:rsidRPr="004C688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4C6886"/>
    <w:p w:rsidRDefault="00910E67" w:rsidP="00910E67" w:rsidR="00910E67" w:rsidRPr="004C6886">
      <w:pPr>
        <w:ind w:hanging="720" w:left="360"/>
        <w:rPr>
          <w:b/>
        </w:rPr>
      </w:pPr>
      <w:r w:rsidRPr="004C6886">
        <w:rPr>
          <w:b/>
        </w:rPr>
        <w:t xml:space="preserve">     REPUBLIKA HRVATSKA</w:t>
      </w:r>
    </w:p>
    <w:p w:rsidRDefault="00910E67" w:rsidP="00910E67" w:rsidR="00BF30CF" w:rsidRPr="004C6886">
      <w:pPr>
        <w:ind w:hanging="720" w:left="360"/>
        <w:rPr>
          <w:sz w:val="22"/>
          <w:szCs w:val="22"/>
        </w:rPr>
      </w:pPr>
      <w:r w:rsidRPr="004C6886">
        <w:rPr>
          <w:sz w:val="22"/>
          <w:szCs w:val="22"/>
        </w:rPr>
        <w:t xml:space="preserve">     TRGOVAČKI SUD U OSIJEKU</w:t>
      </w:r>
    </w:p>
    <w:p w:rsidRDefault="00BF30CF" w:rsidP="00BF30CF" w:rsidR="00BF30CF" w:rsidRPr="004C6886">
      <w:pPr>
        <w:jc w:val="center"/>
      </w:pPr>
    </w:p>
    <w:p w:rsidRDefault="00A371A9" w:rsidP="00BF30CF" w:rsidR="00BF30CF" w:rsidRPr="004C6886">
      <w:pPr>
        <w:jc w:val="center"/>
      </w:pPr>
      <w:r w:rsidRPr="004C6886">
        <w:t>U</w:t>
      </w:r>
      <w:r w:rsidR="002A708A" w:rsidRPr="004C6886">
        <w:t xml:space="preserve"> </w:t>
      </w:r>
      <w:r w:rsidRPr="004C6886">
        <w:t xml:space="preserve"> I</w:t>
      </w:r>
      <w:r w:rsidR="002A708A" w:rsidRPr="004C6886">
        <w:t xml:space="preserve"> </w:t>
      </w:r>
      <w:r w:rsidRPr="004C6886">
        <w:t>M</w:t>
      </w:r>
      <w:r w:rsidR="002A708A" w:rsidRPr="004C6886">
        <w:t xml:space="preserve"> </w:t>
      </w:r>
      <w:r w:rsidRPr="004C6886">
        <w:t>E</w:t>
      </w:r>
      <w:r w:rsidR="002A708A" w:rsidRPr="004C6886">
        <w:t xml:space="preserve"> </w:t>
      </w:r>
      <w:r w:rsidRPr="004C6886">
        <w:t xml:space="preserve"> R</w:t>
      </w:r>
      <w:r w:rsidR="002A708A" w:rsidRPr="004C6886">
        <w:t xml:space="preserve"> </w:t>
      </w:r>
      <w:r w:rsidRPr="004C6886">
        <w:t>E</w:t>
      </w:r>
      <w:r w:rsidR="002A708A" w:rsidRPr="004C6886">
        <w:t xml:space="preserve"> </w:t>
      </w:r>
      <w:r w:rsidRPr="004C6886">
        <w:t>P</w:t>
      </w:r>
      <w:r w:rsidR="002A708A" w:rsidRPr="004C6886">
        <w:t xml:space="preserve"> </w:t>
      </w:r>
      <w:r w:rsidRPr="004C6886">
        <w:t>U</w:t>
      </w:r>
      <w:r w:rsidR="002A708A" w:rsidRPr="004C6886">
        <w:t xml:space="preserve"> </w:t>
      </w:r>
      <w:r w:rsidRPr="004C6886">
        <w:t>B</w:t>
      </w:r>
      <w:r w:rsidR="002A708A" w:rsidRPr="004C6886">
        <w:t xml:space="preserve"> </w:t>
      </w:r>
      <w:r w:rsidRPr="004C6886">
        <w:t>L</w:t>
      </w:r>
      <w:r w:rsidR="002A708A" w:rsidRPr="004C6886">
        <w:t xml:space="preserve"> </w:t>
      </w:r>
      <w:r w:rsidRPr="004C6886">
        <w:t>I</w:t>
      </w:r>
      <w:r w:rsidR="002A708A" w:rsidRPr="004C6886">
        <w:t xml:space="preserve"> </w:t>
      </w:r>
      <w:r w:rsidRPr="004C6886">
        <w:t>K</w:t>
      </w:r>
      <w:r w:rsidR="002A708A" w:rsidRPr="004C6886">
        <w:t xml:space="preserve"> </w:t>
      </w:r>
      <w:r w:rsidRPr="004C6886">
        <w:t>E</w:t>
      </w:r>
      <w:r w:rsidR="002A708A" w:rsidRPr="004C6886">
        <w:t xml:space="preserve"> </w:t>
      </w:r>
      <w:r w:rsidRPr="004C6886">
        <w:t xml:space="preserve"> H</w:t>
      </w:r>
      <w:r w:rsidR="002A708A" w:rsidRPr="004C6886">
        <w:t xml:space="preserve"> </w:t>
      </w:r>
      <w:r w:rsidRPr="004C6886">
        <w:t>R</w:t>
      </w:r>
      <w:r w:rsidR="002A708A" w:rsidRPr="004C6886">
        <w:t xml:space="preserve"> </w:t>
      </w:r>
      <w:r w:rsidRPr="004C6886">
        <w:t>V</w:t>
      </w:r>
      <w:r w:rsidR="002A708A" w:rsidRPr="004C6886">
        <w:t xml:space="preserve"> </w:t>
      </w:r>
      <w:r w:rsidRPr="004C6886">
        <w:t>A</w:t>
      </w:r>
      <w:r w:rsidR="002A708A" w:rsidRPr="004C6886">
        <w:t xml:space="preserve"> </w:t>
      </w:r>
      <w:r w:rsidRPr="004C6886">
        <w:t>T</w:t>
      </w:r>
      <w:r w:rsidR="002A708A" w:rsidRPr="004C6886">
        <w:t xml:space="preserve"> </w:t>
      </w:r>
      <w:r w:rsidRPr="004C6886">
        <w:t>S</w:t>
      </w:r>
      <w:r w:rsidR="002A708A" w:rsidRPr="004C6886">
        <w:t xml:space="preserve"> </w:t>
      </w:r>
      <w:r w:rsidRPr="004C6886">
        <w:t>K</w:t>
      </w:r>
      <w:r w:rsidR="002A708A" w:rsidRPr="004C6886">
        <w:t xml:space="preserve"> </w:t>
      </w:r>
      <w:r w:rsidRPr="004C6886">
        <w:t>E</w:t>
      </w:r>
    </w:p>
    <w:p w:rsidRDefault="00BF30CF" w:rsidP="00BF30CF" w:rsidR="00BF30CF" w:rsidRPr="004C6886">
      <w:pPr>
        <w:jc w:val="center"/>
      </w:pPr>
    </w:p>
    <w:p w:rsidRDefault="00BF30CF" w:rsidP="006B2E64" w:rsidR="00BF30CF" w:rsidRPr="004C6886">
      <w:pPr>
        <w:jc w:val="center"/>
      </w:pPr>
      <w:r w:rsidRPr="004C6886">
        <w:t>R J E Š E N J E</w:t>
      </w:r>
    </w:p>
    <w:p w:rsidRDefault="000A0A06" w:rsidP="00BF30CF" w:rsidR="000A0A06" w:rsidRPr="004C6886"/>
    <w:p w:rsidRDefault="00BB4534" w:rsidP="00BF30CF" w:rsidR="00BB4534" w:rsidRPr="004C6886"/>
    <w:p w:rsidRDefault="00BF30CF" w:rsidP="00BF30CF" w:rsidR="00BF30CF" w:rsidRPr="004C6886">
      <w:pPr>
        <w:ind w:firstLine="708"/>
        <w:jc w:val="both"/>
      </w:pPr>
      <w:r w:rsidRPr="004C6886">
        <w:t xml:space="preserve">Trgovački sud u Osijeku, po </w:t>
      </w:r>
      <w:r w:rsidR="00425304" w:rsidRPr="004C6886">
        <w:t>stečajnoj sutkinji Nadi Roso,</w:t>
      </w:r>
      <w:r w:rsidR="00A76741" w:rsidRPr="004C6886">
        <w:t xml:space="preserve"> u stečajnom postupku </w:t>
      </w:r>
      <w:r w:rsidR="003A330C" w:rsidRPr="004C6886">
        <w:t>predlagatelja</w:t>
      </w:r>
      <w:r w:rsidR="00F01EE1" w:rsidRPr="004C6886">
        <w:t xml:space="preserve"> </w:t>
      </w:r>
      <w:r w:rsidR="001F16B0">
        <w:t xml:space="preserve">FINA RC Osijek za otvaranje stečajnog postupka nad dužnikom: </w:t>
      </w:r>
      <w:r w:rsidR="001F16B0">
        <w:rPr>
          <w:b/>
        </w:rPr>
        <w:t>AGENCIJA MORENA j.d.o.o. Osijek, Trg bana J. Jelačića 18, OIB: 30840952036, MBS: 030165175</w:t>
      </w:r>
      <w:r w:rsidRPr="004C6886">
        <w:t xml:space="preserve">, dana </w:t>
      </w:r>
      <w:r w:rsidR="0090125A">
        <w:t>15</w:t>
      </w:r>
      <w:r w:rsidR="001F16B0">
        <w:t>. listopada</w:t>
      </w:r>
      <w:r w:rsidR="002A708A" w:rsidRPr="004C6886">
        <w:t xml:space="preserve"> 2018.</w:t>
      </w:r>
      <w:r w:rsidR="002859AC" w:rsidRPr="004C6886">
        <w:t xml:space="preserve"> g.,</w:t>
      </w:r>
    </w:p>
    <w:p w:rsidRDefault="00324E7F" w:rsidP="00324E7F" w:rsidR="00324E7F" w:rsidRPr="004C6886">
      <w:pPr>
        <w:jc w:val="both"/>
      </w:pPr>
    </w:p>
    <w:p w:rsidRDefault="00324E7F" w:rsidP="00BA7BA2" w:rsidR="00324E7F" w:rsidRPr="004C6886">
      <w:pPr>
        <w:jc w:val="center"/>
      </w:pPr>
      <w:r w:rsidRPr="004C6886">
        <w:t>r i j e š i o    j e</w:t>
      </w:r>
      <w:r w:rsidR="00FC3029" w:rsidRPr="004C6886">
        <w:t xml:space="preserve"> :</w:t>
      </w:r>
    </w:p>
    <w:p w:rsidRDefault="00324E7F" w:rsidP="00324E7F" w:rsidR="00324E7F" w:rsidRPr="004C6886">
      <w:pPr>
        <w:jc w:val="center"/>
        <w:rPr>
          <w:b/>
        </w:rPr>
      </w:pPr>
    </w:p>
    <w:p w:rsidRDefault="00324E7F" w:rsidP="001F16B0" w:rsidR="00324E7F">
      <w:pPr>
        <w:numPr>
          <w:ilvl w:val="0"/>
          <w:numId w:val="11"/>
        </w:numPr>
        <w:jc w:val="both"/>
        <w:rPr>
          <w:b/>
        </w:rPr>
      </w:pPr>
      <w:r w:rsidRPr="004C6886">
        <w:rPr>
          <w:b/>
        </w:rPr>
        <w:t>Otvara se</w:t>
      </w:r>
      <w:r w:rsidRPr="004C6886">
        <w:t xml:space="preserve"> stečajni postupak nad dužnikom </w:t>
      </w:r>
      <w:r w:rsidR="001F16B0" w:rsidRPr="001F16B0">
        <w:rPr>
          <w:b/>
        </w:rPr>
        <w:t>AGENCIJA MORENA j.d.o.o. Osijek, Trg bana J. Jelačića 18, OIB: 30840952036, MBS: 030165175</w:t>
      </w:r>
      <w:r w:rsidR="00CA1D43" w:rsidRPr="004C6886">
        <w:rPr>
          <w:b/>
        </w:rPr>
        <w:t>.</w:t>
      </w:r>
    </w:p>
    <w:p w:rsidRDefault="0050453D" w:rsidP="0050453D" w:rsidR="0050453D">
      <w:pPr>
        <w:ind w:left="1080"/>
        <w:jc w:val="both"/>
        <w:rPr>
          <w:b/>
        </w:rPr>
      </w:pPr>
    </w:p>
    <w:p w:rsidRDefault="00324E7F" w:rsidP="0050453D" w:rsidR="00ED72C6" w:rsidRPr="0050453D">
      <w:pPr>
        <w:numPr>
          <w:ilvl w:val="0"/>
          <w:numId w:val="11"/>
        </w:numPr>
        <w:jc w:val="both"/>
        <w:rPr>
          <w:b/>
        </w:rPr>
      </w:pPr>
      <w:r w:rsidRPr="004C6886">
        <w:t>Za stečajnog upravitelja određuje se</w:t>
      </w:r>
      <w:r w:rsidR="006A7184" w:rsidRPr="004C6886">
        <w:t xml:space="preserve"> </w:t>
      </w:r>
      <w:r w:rsidR="0050453D" w:rsidRPr="0050453D">
        <w:rPr>
          <w:b/>
        </w:rPr>
        <w:t>Nada Reljić, Slavonski Brod, Naselje A. Hebranga 7/9, OIB: 63776354688</w:t>
      </w:r>
      <w:r w:rsidR="003220B8" w:rsidRPr="0050453D">
        <w:rPr>
          <w:b/>
        </w:rPr>
        <w:t>.</w:t>
      </w:r>
    </w:p>
    <w:p w:rsidRDefault="00816867" w:rsidP="00816867" w:rsidR="00816867" w:rsidRPr="004C6886">
      <w:pPr>
        <w:jc w:val="both"/>
        <w:rPr>
          <w:b/>
        </w:rPr>
      </w:pPr>
    </w:p>
    <w:p w:rsidRDefault="00324E7F" w:rsidP="001F16B0" w:rsidR="00324E7F" w:rsidRPr="004C6886">
      <w:pPr>
        <w:numPr>
          <w:ilvl w:val="0"/>
          <w:numId w:val="11"/>
        </w:numPr>
        <w:jc w:val="both"/>
        <w:rPr>
          <w:b/>
        </w:rPr>
      </w:pPr>
      <w:r w:rsidRPr="004C6886">
        <w:rPr>
          <w:b/>
        </w:rPr>
        <w:t>Zaključuje se</w:t>
      </w:r>
      <w:r w:rsidRPr="004C6886">
        <w:t xml:space="preserve"> stečajni postupak nad dužnikom </w:t>
      </w:r>
      <w:r w:rsidR="001F16B0" w:rsidRPr="001F16B0">
        <w:rPr>
          <w:b/>
        </w:rPr>
        <w:t>AGENCIJA MORENA j.d.o.o. Osijek, Trg bana J. Jelačića 18, OIB: 30840952036, MBS: 030165175</w:t>
      </w:r>
      <w:r w:rsidR="002F1901" w:rsidRPr="004C6886">
        <w:rPr>
          <w:b/>
        </w:rPr>
        <w:t>.</w:t>
      </w:r>
    </w:p>
    <w:p w:rsidRDefault="00A371A9" w:rsidP="002F1901" w:rsidR="00BF30CF" w:rsidRPr="004C6886">
      <w:pPr>
        <w:tabs>
          <w:tab w:pos="5265" w:val="left"/>
          <w:tab w:pos="6765" w:val="left"/>
        </w:tabs>
        <w:jc w:val="both"/>
        <w:rPr>
          <w:b/>
        </w:rPr>
      </w:pPr>
      <w:r w:rsidRPr="004C6886">
        <w:rPr>
          <w:b/>
        </w:rPr>
        <w:tab/>
      </w:r>
      <w:r w:rsidR="002F1901" w:rsidRPr="004C6886">
        <w:rPr>
          <w:b/>
        </w:rPr>
        <w:tab/>
      </w:r>
    </w:p>
    <w:p w:rsidRDefault="00324E7F" w:rsidP="001D771B" w:rsidR="00324E7F" w:rsidRPr="004C6886">
      <w:pPr>
        <w:numPr>
          <w:ilvl w:val="0"/>
          <w:numId w:val="11"/>
        </w:numPr>
        <w:jc w:val="both"/>
      </w:pPr>
      <w:r w:rsidRPr="004C6886">
        <w:t xml:space="preserve">Rješenje će se objaviti </w:t>
      </w:r>
      <w:r w:rsidR="002859AC" w:rsidRPr="004C6886">
        <w:t>na</w:t>
      </w:r>
      <w:r w:rsidRPr="004C6886">
        <w:t xml:space="preserve"> </w:t>
      </w:r>
      <w:r w:rsidR="002859AC" w:rsidRPr="004C6886">
        <w:t>e-oglasnoj ploči suda</w:t>
      </w:r>
      <w:r w:rsidRPr="004C6886">
        <w:t xml:space="preserve">. </w:t>
      </w:r>
    </w:p>
    <w:p w:rsidRDefault="00324E7F" w:rsidP="00324E7F" w:rsidR="00324E7F" w:rsidRPr="004C6886">
      <w:pPr>
        <w:jc w:val="both"/>
      </w:pPr>
    </w:p>
    <w:p w:rsidRDefault="00324E7F" w:rsidP="001D771B" w:rsidR="00154D2B">
      <w:pPr>
        <w:numPr>
          <w:ilvl w:val="0"/>
          <w:numId w:val="11"/>
        </w:numPr>
        <w:jc w:val="both"/>
      </w:pPr>
      <w:r w:rsidRPr="004C6886">
        <w:t xml:space="preserve">Primjerak rješenja, nakon pravomoćnosti, dostavit će se registru Trgovačkog suda u Osijeku, radi upisa brisanja dužnika. </w:t>
      </w:r>
    </w:p>
    <w:p w:rsidRDefault="001F16B0" w:rsidP="001F16B0" w:rsidR="001F16B0"/>
    <w:p w:rsidRDefault="001F16B0" w:rsidP="001F16B0" w:rsidR="001F16B0">
      <w:pPr>
        <w:numPr>
          <w:ilvl w:val="0"/>
          <w:numId w:val="11"/>
        </w:numPr>
        <w:jc w:val="both"/>
      </w:pPr>
      <w:r>
        <w:t xml:space="preserve">Obvezuje se stečajna upraviteljica </w:t>
      </w:r>
      <w:r w:rsidR="0050453D">
        <w:t>Nada Reljić</w:t>
      </w:r>
      <w:r>
        <w:t xml:space="preserve"> iz Osijeka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1F16B0" w:rsidP="001F16B0" w:rsidR="001F16B0"/>
    <w:p w:rsidRDefault="001F16B0" w:rsidP="001F16B0" w:rsidR="001F16B0" w:rsidRPr="004C6886">
      <w:pPr>
        <w:numPr>
          <w:ilvl w:val="0"/>
          <w:numId w:val="11"/>
        </w:numPr>
        <w:jc w:val="both"/>
      </w:pPr>
      <w:r>
        <w:t>Nalaže se FINI da naloži banci prijenos zaplijenjenoga iznosa predujma na račun Trgovačkog suda u Osijeku broj HR31 2390 0011 3000 0020 0 model HR05 272-</w:t>
      </w:r>
      <w:r w:rsidR="0050453D" w:rsidRPr="0090125A">
        <w:rPr>
          <w:b/>
        </w:rPr>
        <w:t>224-18</w:t>
      </w:r>
      <w:r>
        <w:t xml:space="preserve"> i obustavi daljnju pljenidbu do iznosa iz st. 1 čl. 112 Stečajnog zakona (NN 105/15) ako iznos predujma nije zaplijenjen u cijelosti.</w:t>
      </w:r>
    </w:p>
    <w:p w:rsidRDefault="002A708A" w:rsidP="002A708A" w:rsidR="002A708A" w:rsidRPr="004C6886"/>
    <w:p w:rsidRDefault="00243617" w:rsidP="00243617" w:rsidR="00243617" w:rsidRPr="004C6886">
      <w:pPr>
        <w:jc w:val="both"/>
      </w:pPr>
    </w:p>
    <w:p w:rsidRDefault="00324E7F" w:rsidP="004A2B09" w:rsidR="007D7E9A" w:rsidRPr="004C6886">
      <w:pPr>
        <w:jc w:val="center"/>
      </w:pPr>
      <w:r w:rsidRPr="004C6886">
        <w:t>Obrazloženje</w:t>
      </w:r>
    </w:p>
    <w:p w:rsidRDefault="004A2B09" w:rsidP="004A2B09" w:rsidR="004A2B09" w:rsidRPr="004C6886">
      <w:pPr>
        <w:jc w:val="center"/>
      </w:pPr>
    </w:p>
    <w:p w:rsidRDefault="002A708A" w:rsidP="004A2B09" w:rsidR="002A708A" w:rsidRPr="004C6886">
      <w:pPr>
        <w:jc w:val="center"/>
      </w:pPr>
    </w:p>
    <w:p w:rsidRDefault="004C6886" w:rsidP="004C6886" w:rsidR="004C6886" w:rsidRPr="004C6886">
      <w:pPr>
        <w:ind w:firstLine="720"/>
        <w:jc w:val="both"/>
      </w:pPr>
      <w:r w:rsidRPr="004C6886">
        <w:t>Rješenjem ovoga suda broj 6 St-</w:t>
      </w:r>
      <w:r w:rsidR="0050453D">
        <w:t>224/18-6 od 18. lipnja</w:t>
      </w:r>
      <w:r w:rsidRPr="004C6886">
        <w:t xml:space="preserve"> 2018. g. pokrenut je postupak nad dužnikom </w:t>
      </w:r>
      <w:r w:rsidR="0050453D" w:rsidRPr="001F16B0">
        <w:rPr>
          <w:b/>
        </w:rPr>
        <w:t>AGENCIJA MORENA j.d.o.o. Osijek, Trg bana J. Jelačića 18, OIB: 30840952036, MBS: 030165175</w:t>
      </w:r>
      <w:r w:rsidRPr="004C6886">
        <w:rPr>
          <w:b/>
        </w:rPr>
        <w:t>,</w:t>
      </w:r>
      <w:r w:rsidRPr="004C6886">
        <w:t xml:space="preserve"> za privremenu stečajnu upraviteljicu imenovana je </w:t>
      </w:r>
      <w:r w:rsidR="0050453D">
        <w:t>Nada Reljić iz Slavonskog Broda</w:t>
      </w:r>
      <w:r w:rsidRPr="004C6886">
        <w:t xml:space="preserve"> automatskim odabirom te je za </w:t>
      </w:r>
      <w:r w:rsidR="0050453D">
        <w:t xml:space="preserve">12. rujan </w:t>
      </w:r>
      <w:r w:rsidRPr="004C6886">
        <w:t xml:space="preserve">2018. g. zakazano ročište radi izjašnjenja o prijedlogu za pokretanje stečajnog postupka.  </w:t>
      </w:r>
    </w:p>
    <w:p w:rsidRDefault="004C6886" w:rsidP="004C6886" w:rsidR="004C6886" w:rsidRPr="004C6886">
      <w:pPr>
        <w:ind w:firstLine="720"/>
        <w:jc w:val="both"/>
      </w:pPr>
      <w:r w:rsidRPr="004C6886">
        <w:t xml:space="preserve"> </w:t>
      </w:r>
    </w:p>
    <w:p w:rsidRDefault="004C6886" w:rsidP="004C6886" w:rsidR="004C6886">
      <w:pPr>
        <w:ind w:firstLine="720"/>
        <w:jc w:val="both"/>
      </w:pPr>
      <w:r w:rsidRPr="004C6886">
        <w:t xml:space="preserve">Dana </w:t>
      </w:r>
      <w:r w:rsidR="0050453D">
        <w:t>12. rujna</w:t>
      </w:r>
      <w:r w:rsidRPr="004C6886">
        <w:t xml:space="preserve"> 2018. g. na ročištu za ispitivanje uvjeta za otvaranje stečajnog postupka nad dužnikom iz izvješća privremenog stečajnog upravitelja proizlazi slijedeće:</w:t>
      </w:r>
    </w:p>
    <w:p w:rsidRDefault="004C6886" w:rsidP="004C6886" w:rsidR="004C6886">
      <w:pPr>
        <w:ind w:firstLine="720"/>
        <w:jc w:val="both"/>
      </w:pPr>
    </w:p>
    <w:p w:rsidRDefault="0050453D" w:rsidP="0090125A" w:rsidR="0050453D">
      <w:pPr>
        <w:pStyle w:val="Tijeloteksta"/>
        <w:ind w:firstLine="720"/>
        <w:jc w:val="both"/>
      </w:pPr>
      <w:r>
        <w:t xml:space="preserve">Prijedlog za otvaranjem stečajnog postupka nad predmetnim Dužnikom podnijela je Financijska agencija, OIB 85821130368, U prijedlogu FINA navodi da </w:t>
      </w:r>
      <w:bookmarkStart w:name="_Hlk522618577" w:id="0"/>
      <w:r>
        <w:t>dužnik na dan 2. ožujka 2018. g. u Očevidniku redoslijedu osnova za plaćanje ima evidentirane neizvršene osnove za plaćanje u neprekinutom razdoblju od 165 dana u ukupnom iznosu od 34.398,49 kn u koji iznos je uračunata kamata i naknada FINE za provedbu ovrhe na novčanim sredstvima te da dužnik ima 1 zaposlenika.</w:t>
      </w:r>
    </w:p>
    <w:bookmarkEnd w:id="0"/>
    <w:p w:rsidRDefault="0050453D" w:rsidP="0050453D" w:rsidR="0050453D">
      <w:pPr>
        <w:spacing w:lineRule="auto" w:line="276"/>
        <w:jc w:val="both"/>
      </w:pPr>
    </w:p>
    <w:p w:rsidRDefault="0050453D" w:rsidP="0090125A" w:rsidR="0050453D">
      <w:pPr>
        <w:autoSpaceDE w:val="false"/>
        <w:autoSpaceDN w:val="false"/>
        <w:adjustRightInd w:val="false"/>
        <w:jc w:val="both"/>
      </w:pPr>
      <w:r>
        <w:t xml:space="preserve">               Uvidom u izvadak iz sudskog registara utvrdila sam da je </w:t>
      </w:r>
      <w:bookmarkStart w:name="_Hlk522618358" w:id="1"/>
      <w:r>
        <w:t xml:space="preserve">AGENCIJA </w:t>
      </w:r>
      <w:bookmarkEnd w:id="1"/>
      <w:r>
        <w:t xml:space="preserve"> MORENA j.d.o.o. </w:t>
      </w:r>
      <w:bookmarkStart w:name="_Hlk522695653" w:id="2"/>
      <w:r>
        <w:t>OIB: 30840952036 ,</w:t>
      </w:r>
      <w:bookmarkStart w:name="_Hlk522617759" w:id="3"/>
      <w:r>
        <w:t>Osijek, Trg bana J. Jelačića 18</w:t>
      </w:r>
      <w:r>
        <w:rPr>
          <w:color w:themeColor="text1" w:val="000000"/>
        </w:rPr>
        <w:t xml:space="preserve"> </w:t>
      </w:r>
      <w:bookmarkEnd w:id="2"/>
      <w:r>
        <w:rPr>
          <w:color w:themeColor="text1" w:val="000000"/>
        </w:rPr>
        <w:t>osnovano je 03.10.2015 .</w:t>
      </w:r>
      <w:proofErr w:type="spellStart"/>
      <w:r>
        <w:rPr>
          <w:color w:themeColor="text1" w:val="000000"/>
        </w:rPr>
        <w:t>g.izjavom</w:t>
      </w:r>
      <w:proofErr w:type="spellEnd"/>
      <w:r>
        <w:rPr>
          <w:color w:themeColor="text1" w:val="000000"/>
        </w:rPr>
        <w:t xml:space="preserve"> o osnivanju jednostavnog trgovačkog  društva sa ograničenom odgovornošću,</w:t>
      </w:r>
      <w:r>
        <w:t xml:space="preserve">jedinog člana - osnivača MORENA PAJTAK, OIB: 40742683197  Osijek, ŠETALIŠTE PETRA PRERADOVIĆA 5 </w:t>
      </w:r>
    </w:p>
    <w:p w:rsidRDefault="0050453D" w:rsidP="0050453D" w:rsidR="0050453D"/>
    <w:bookmarkEnd w:id="3"/>
    <w:p w:rsidRDefault="0050453D" w:rsidP="0050453D" w:rsidR="0050453D">
      <w:pPr>
        <w:pStyle w:val="Uvuenotijeloteksta"/>
        <w:spacing w:lineRule="auto" w:line="276"/>
        <w:jc w:val="both"/>
        <w:rPr>
          <w:b/>
          <w:color w:themeColor="text1" w:val="000000"/>
        </w:rPr>
      </w:pPr>
      <w:r>
        <w:rPr>
          <w:b/>
          <w:color w:themeColor="text1" w:val="000000"/>
        </w:rPr>
        <w:t xml:space="preserve">Temeljni kapital društva iznosi </w:t>
      </w:r>
      <w:r>
        <w:rPr>
          <w:rFonts w:eastAsia="SimSun"/>
        </w:rPr>
        <w:t>10,00 kuna</w:t>
      </w:r>
      <w:r>
        <w:rPr>
          <w:b/>
          <w:color w:themeColor="text1" w:val="000000"/>
        </w:rPr>
        <w:t>.</w:t>
      </w:r>
    </w:p>
    <w:p w:rsidRDefault="0050453D" w:rsidP="0050453D" w:rsidR="0050453D">
      <w:pPr>
        <w:pStyle w:val="Uvuenotijeloteksta"/>
        <w:spacing w:lineRule="auto" w:line="276"/>
        <w:jc w:val="both"/>
        <w:rPr>
          <w:b/>
        </w:rPr>
      </w:pPr>
    </w:p>
    <w:p w:rsidRDefault="0050453D" w:rsidP="0050453D" w:rsidR="0050453D">
      <w:pPr>
        <w:pStyle w:val="Uvuenotijeloteksta"/>
        <w:spacing w:lineRule="auto" w:line="276"/>
        <w:jc w:val="both"/>
        <w:rPr>
          <w:b/>
        </w:rPr>
      </w:pPr>
      <w:bookmarkStart w:name="_Hlk522619765" w:id="4"/>
      <w:r>
        <w:rPr>
          <w:b/>
        </w:rPr>
        <w:t>Osnivači i članovi društva</w:t>
      </w:r>
    </w:p>
    <w:p w:rsidRDefault="0050453D" w:rsidP="0050453D" w:rsidR="0050453D">
      <w:pPr>
        <w:autoSpaceDE w:val="false"/>
        <w:autoSpaceDN w:val="false"/>
        <w:adjustRightInd w:val="false"/>
      </w:pPr>
      <w:bookmarkStart w:name="_Hlk522698037" w:id="5"/>
      <w:r>
        <w:t xml:space="preserve">MORENA PAJTAK, OIB: 40742683197  Osijek, ŠETALIŠTE PETRA PRERADOVIĆA 5 </w:t>
      </w:r>
    </w:p>
    <w:p w:rsidRDefault="0050453D" w:rsidP="0050453D" w:rsidR="0050453D">
      <w:pPr>
        <w:autoSpaceDE w:val="false"/>
        <w:autoSpaceDN w:val="false"/>
        <w:adjustRightInd w:val="false"/>
        <w:rPr>
          <w:rFonts w:eastAsia="SimSun"/>
          <w:color w:val="000000"/>
        </w:rPr>
      </w:pPr>
      <w:r>
        <w:t>- jedini član j.d.o.o.</w:t>
      </w:r>
      <w:r>
        <w:rPr>
          <w:rFonts w:eastAsia="SimSun"/>
          <w:color w:val="000000"/>
        </w:rPr>
        <w:t>- jedini član d.o.o.</w:t>
      </w:r>
    </w:p>
    <w:bookmarkEnd w:id="5"/>
    <w:p w:rsidRDefault="0050453D" w:rsidP="0050453D" w:rsidR="0050453D">
      <w:pPr>
        <w:spacing w:lineRule="auto" w:line="276"/>
        <w:rPr>
          <w:b/>
        </w:rPr>
      </w:pPr>
    </w:p>
    <w:p w:rsidRDefault="0050453D" w:rsidP="0050453D" w:rsidR="0050453D">
      <w:pPr>
        <w:spacing w:lineRule="auto" w:line="276"/>
      </w:pPr>
      <w:r>
        <w:rPr>
          <w:b/>
        </w:rPr>
        <w:t>Osoba ovlaštena za zastupanje društva je</w:t>
      </w:r>
      <w:r>
        <w:t xml:space="preserve">: </w:t>
      </w:r>
    </w:p>
    <w:p w:rsidRDefault="0050453D" w:rsidP="0050453D" w:rsidR="0050453D">
      <w:bookmarkStart w:name="_Hlk522618785" w:id="6"/>
      <w:r>
        <w:t xml:space="preserve">KRISTINA BABIĆ </w:t>
      </w:r>
      <w:bookmarkEnd w:id="6"/>
      <w:r>
        <w:t>, OIB: 56472720137 Osijek, Trg bana J. Jelačića 18</w:t>
      </w:r>
    </w:p>
    <w:p w:rsidRDefault="0050453D" w:rsidP="0050453D" w:rsidR="0050453D">
      <w:pPr>
        <w:pStyle w:val="Uvuenotijeloteksta"/>
        <w:spacing w:lineRule="auto" w:line="276"/>
        <w:jc w:val="both"/>
      </w:pPr>
      <w:r>
        <w:rPr>
          <w:rFonts w:eastAsia="SimSun"/>
          <w:color w:val="000000"/>
        </w:rPr>
        <w:t xml:space="preserve">- direktor, zastupa društvo samostalno i neograničeno. </w:t>
      </w:r>
    </w:p>
    <w:bookmarkEnd w:id="4"/>
    <w:p w:rsidRDefault="0050453D" w:rsidP="0050453D" w:rsidR="0050453D">
      <w:pPr>
        <w:pStyle w:val="Uvuenotijeloteksta"/>
        <w:spacing w:lineRule="auto" w:line="276"/>
        <w:rPr>
          <w:b/>
          <w:bCs/>
        </w:rPr>
      </w:pPr>
    </w:p>
    <w:p w:rsidRDefault="0050453D" w:rsidP="0050453D" w:rsidR="0050453D">
      <w:pPr>
        <w:pStyle w:val="Uvuenotijeloteksta"/>
        <w:spacing w:lineRule="auto" w:line="276"/>
        <w:rPr>
          <w:b/>
          <w:bCs/>
        </w:rPr>
      </w:pPr>
      <w:r>
        <w:rPr>
          <w:b/>
          <w:bCs/>
        </w:rPr>
        <w:t xml:space="preserve">DJELATNOST </w:t>
      </w:r>
    </w:p>
    <w:p w:rsidRDefault="0050453D" w:rsidP="0050453D" w:rsidR="0050453D">
      <w:pPr>
        <w:pStyle w:val="Uvuenotijeloteksta"/>
        <w:spacing w:lineRule="auto" w:line="276"/>
        <w:rPr>
          <w:b/>
          <w:bCs/>
        </w:rPr>
      </w:pPr>
      <w:r>
        <w:rPr>
          <w:rStyle w:val="light"/>
          <w:shd w:fill="FAF9F7" w:color="auto" w:val="clear"/>
        </w:rPr>
        <w:t>Djelatnost:</w:t>
      </w:r>
      <w:r>
        <w:rPr>
          <w:shd w:fill="FAF9F7" w:color="auto" w:val="clear"/>
        </w:rPr>
        <w:t>7021 Odnosi s javnošću i djelatnosti priopćivanja</w:t>
      </w:r>
    </w:p>
    <w:p w:rsidRDefault="0050453D" w:rsidP="0050453D" w:rsidR="0050453D">
      <w:pPr>
        <w:numPr>
          <w:ilvl w:val="0"/>
          <w:numId w:val="24"/>
        </w:numPr>
        <w:shd w:fill="FFFFFF" w:color="auto" w:val="clear"/>
        <w:spacing w:before="60"/>
        <w:ind w:left="0"/>
      </w:pPr>
      <w:r>
        <w:t> -Promidžba (reklama i propaganda)</w:t>
      </w:r>
    </w:p>
    <w:p w:rsidRDefault="0050453D" w:rsidP="0050453D" w:rsidR="0050453D">
      <w:pPr>
        <w:numPr>
          <w:ilvl w:val="0"/>
          <w:numId w:val="24"/>
        </w:numPr>
        <w:shd w:fill="FFFFFF" w:color="auto" w:val="clear"/>
        <w:spacing w:before="60"/>
        <w:ind w:left="0"/>
      </w:pPr>
      <w:r>
        <w:lastRenderedPageBreak/>
        <w:t>* -Istraživanje tržišta i ispitivanje javnog mnijenja</w:t>
      </w:r>
    </w:p>
    <w:p w:rsidRDefault="0050453D" w:rsidP="0050453D" w:rsidR="0050453D">
      <w:pPr>
        <w:numPr>
          <w:ilvl w:val="0"/>
          <w:numId w:val="24"/>
        </w:numPr>
        <w:shd w:fill="FFFFFF" w:color="auto" w:val="clear"/>
        <w:spacing w:before="60"/>
        <w:ind w:left="0"/>
      </w:pPr>
      <w:r>
        <w:t>* -Savjetovanje u vezi s poslovanjem i upravljanjem</w:t>
      </w:r>
    </w:p>
    <w:p w:rsidRDefault="0050453D" w:rsidP="0050453D" w:rsidR="0050453D">
      <w:pPr>
        <w:numPr>
          <w:ilvl w:val="0"/>
          <w:numId w:val="24"/>
        </w:numPr>
        <w:shd w:fill="FFFFFF" w:color="auto" w:val="clear"/>
        <w:spacing w:before="60"/>
        <w:ind w:left="0"/>
      </w:pPr>
      <w:r>
        <w:t>* -Djelatnost posrednika i agencija u organiziranju i izvođenju glazbenih, artističkih i</w:t>
      </w:r>
    </w:p>
    <w:p w:rsidRDefault="0050453D" w:rsidP="0050453D" w:rsidR="0050453D">
      <w:pPr>
        <w:numPr>
          <w:ilvl w:val="0"/>
          <w:numId w:val="24"/>
        </w:numPr>
        <w:shd w:fill="FFFFFF" w:color="auto" w:val="clear"/>
        <w:spacing w:before="60"/>
        <w:ind w:left="0"/>
      </w:pPr>
      <w:r>
        <w:t>* -drugih estradnih programa kulturno zabavnog karaktera</w:t>
      </w:r>
    </w:p>
    <w:p w:rsidRDefault="0050453D" w:rsidP="0050453D" w:rsidR="0050453D">
      <w:pPr>
        <w:numPr>
          <w:ilvl w:val="0"/>
          <w:numId w:val="24"/>
        </w:numPr>
        <w:shd w:fill="FFFFFF" w:color="auto" w:val="clear"/>
        <w:spacing w:before="60"/>
        <w:ind w:left="0"/>
      </w:pPr>
      <w:r>
        <w:t>* -Organiziranje kreativnih radionica, audicija, seminara, kongresa, savjetovanja,</w:t>
      </w:r>
    </w:p>
    <w:p w:rsidRDefault="0050453D" w:rsidP="0050453D" w:rsidR="0050453D">
      <w:pPr>
        <w:numPr>
          <w:ilvl w:val="0"/>
          <w:numId w:val="24"/>
        </w:numPr>
        <w:shd w:fill="FFFFFF" w:color="auto" w:val="clear"/>
        <w:spacing w:before="60"/>
        <w:ind w:left="0"/>
      </w:pPr>
      <w:r>
        <w:t>* -promidžbenih skupova i promotivnih aktivnosti, javnih priredbi, revija, tečajeva,</w:t>
      </w:r>
    </w:p>
    <w:p w:rsidRDefault="0050453D" w:rsidP="0050453D" w:rsidR="0050453D">
      <w:pPr>
        <w:numPr>
          <w:ilvl w:val="0"/>
          <w:numId w:val="24"/>
        </w:numPr>
        <w:shd w:fill="FFFFFF" w:color="auto" w:val="clear"/>
        <w:spacing w:before="60"/>
        <w:ind w:left="0"/>
      </w:pPr>
      <w:r>
        <w:t>* -instrukcija, izložbi, koncerata, festivala, sajmova, zabavnih igara</w:t>
      </w:r>
    </w:p>
    <w:p w:rsidRDefault="0050453D" w:rsidP="0050453D" w:rsidR="0050453D">
      <w:pPr>
        <w:numPr>
          <w:ilvl w:val="0"/>
          <w:numId w:val="24"/>
        </w:numPr>
        <w:shd w:fill="FFFFFF" w:color="auto" w:val="clear"/>
        <w:spacing w:before="60"/>
        <w:ind w:left="0"/>
      </w:pPr>
      <w:r>
        <w:t xml:space="preserve">* -Priprema i organizacija te javno izvođenje dramskih, glazbeno scenskih, lutkarskih i drugih scenskih djela (scenska i </w:t>
      </w:r>
      <w:proofErr w:type="spellStart"/>
      <w:r>
        <w:t>glazbenoscenska</w:t>
      </w:r>
      <w:proofErr w:type="spellEnd"/>
      <w:r>
        <w:t xml:space="preserve"> djela)</w:t>
      </w:r>
    </w:p>
    <w:p w:rsidRDefault="0050453D" w:rsidP="0050453D" w:rsidR="0050453D">
      <w:pPr>
        <w:numPr>
          <w:ilvl w:val="0"/>
          <w:numId w:val="24"/>
        </w:numPr>
        <w:shd w:fill="FFFFFF" w:color="auto" w:val="clear"/>
        <w:spacing w:before="60"/>
        <w:ind w:left="0"/>
      </w:pPr>
      <w:r>
        <w:t xml:space="preserve">* -Tiskanje časopisa i drugih periodičnih časopisa, knjiga i brošura, glazbenih djela i glazbenih rukopisa, karata i atlasa, plakata, igraćih karata, reklamnih kataloga, prospekata i drugih tiskanih oglasa, djelovodnika, albuma, dnevnika, kalendara, poslovnih obrazaca i drugih tiskanih trgovačkih stvari, papirne robe za osobne potrebe i drugih tiskanih stvari, putem </w:t>
      </w:r>
      <w:proofErr w:type="spellStart"/>
      <w:r>
        <w:t>knjigotiska</w:t>
      </w:r>
      <w:proofErr w:type="spellEnd"/>
      <w:r>
        <w:t xml:space="preserve">, ofseta, </w:t>
      </w:r>
      <w:proofErr w:type="spellStart"/>
      <w:r>
        <w:t>fotogravure</w:t>
      </w:r>
      <w:proofErr w:type="spellEnd"/>
      <w:r>
        <w:t xml:space="preserve">, </w:t>
      </w:r>
      <w:proofErr w:type="spellStart"/>
      <w:r>
        <w:t>fleksografije</w:t>
      </w:r>
      <w:proofErr w:type="spellEnd"/>
      <w:r>
        <w:t xml:space="preserve">, sitotiska i drugih tiskarskih strojeva, strojeva za umnožavanje, računalnih (kompjutorskih) pisača, fotokopiranja i </w:t>
      </w:r>
      <w:proofErr w:type="spellStart"/>
      <w:r>
        <w:t>termokopiranja</w:t>
      </w:r>
      <w:proofErr w:type="spellEnd"/>
    </w:p>
    <w:p w:rsidRDefault="0050453D" w:rsidP="0050453D" w:rsidR="0050453D">
      <w:pPr>
        <w:numPr>
          <w:ilvl w:val="0"/>
          <w:numId w:val="24"/>
        </w:numPr>
        <w:shd w:fill="FFFFFF" w:color="auto" w:val="clear"/>
        <w:spacing w:before="60"/>
        <w:ind w:left="0"/>
      </w:pPr>
      <w:r>
        <w:t xml:space="preserve">* -Pružanje usluga putem </w:t>
      </w:r>
      <w:proofErr w:type="spellStart"/>
      <w:r>
        <w:t>interneta</w:t>
      </w:r>
      <w:proofErr w:type="spellEnd"/>
      <w:r>
        <w:t xml:space="preserve">, te mnoge druge djelatnosti iz oblasti usluga , te zbog opsežnosti upisa djelatnosti koje društvo u stvari ne obavlja,  upućujem čitatelja na stranice Sudskog registra TS u Osijeku. </w:t>
      </w:r>
    </w:p>
    <w:p w:rsidRDefault="0050453D" w:rsidP="0050453D" w:rsidR="0050453D">
      <w:pPr>
        <w:pStyle w:val="StandardWeb"/>
        <w:shd w:fill="FFFFFF" w:color="auto" w:val="clear"/>
        <w:spacing w:afterAutospacing="false" w:after="0" w:beforeAutospacing="false" w:before="0"/>
        <w:rPr>
          <w:color w:val="222222"/>
        </w:rPr>
      </w:pPr>
    </w:p>
    <w:p w:rsidRDefault="0050453D" w:rsidP="0050453D" w:rsidR="0050453D">
      <w:pPr>
        <w:pStyle w:val="Tijeloteksta"/>
        <w:ind w:firstLine="708"/>
        <w:jc w:val="both"/>
      </w:pPr>
      <w:r>
        <w:t xml:space="preserve">Dužnik je poslovao preko računa otvorenog kod Zagrebačke banke d.d.  Sukladno potvrdi Financijske agencije dužnik na dan 2. ožujka 2018. g. u Očevidniku redoslijedu osnova za plaćanje imao evidentirane neizvršene osnove za plaćanje u neprekinutom razdoblju od 165 dana u ukupnom iznosu od </w:t>
      </w:r>
      <w:bookmarkStart w:name="_Hlk522692184" w:id="7"/>
      <w:r>
        <w:t xml:space="preserve">34.398,49 </w:t>
      </w:r>
      <w:bookmarkEnd w:id="7"/>
      <w:r>
        <w:t>kn u koji iznos je uračunata kamata i naknada FINE za provedbu ovrhe na novčanim sredstvima te da dužnik ima 1 zaposlenika.</w:t>
      </w:r>
    </w:p>
    <w:p w:rsidRDefault="0050453D" w:rsidP="0090125A" w:rsidR="0050453D">
      <w:pPr>
        <w:rPr>
          <w:noProof/>
        </w:rPr>
      </w:pPr>
    </w:p>
    <w:p w:rsidRDefault="0050453D" w:rsidP="0050453D" w:rsidR="0050453D">
      <w:pPr>
        <w:spacing w:lineRule="auto" w:line="276"/>
        <w:ind w:right="-479"/>
        <w:jc w:val="both"/>
        <w:rPr>
          <w:color w:val="000000"/>
          <w:spacing w:val="5"/>
        </w:rPr>
      </w:pPr>
      <w:r>
        <w:t xml:space="preserve">Odgovornoj osobi </w:t>
      </w:r>
      <w:bookmarkStart w:name="_Hlk522620127" w:id="8"/>
      <w:r>
        <w:t xml:space="preserve">KRISTINI BABIĆ </w:t>
      </w:r>
      <w:bookmarkEnd w:id="8"/>
      <w:r w:rsidR="0090125A">
        <w:rPr>
          <w:spacing w:val="17"/>
        </w:rPr>
        <w:t>upućen je</w:t>
      </w:r>
      <w:r>
        <w:rPr>
          <w:spacing w:val="17"/>
        </w:rPr>
        <w:t xml:space="preserve"> pisani </w:t>
      </w:r>
      <w:r>
        <w:rPr>
          <w:color w:val="000000"/>
          <w:spacing w:val="5"/>
        </w:rPr>
        <w:t xml:space="preserve"> zahtjev za dostavu dokumentacije</w:t>
      </w:r>
      <w:r w:rsidR="0090125A">
        <w:rPr>
          <w:color w:val="000000"/>
          <w:spacing w:val="5"/>
        </w:rPr>
        <w:t xml:space="preserve">. </w:t>
      </w:r>
      <w:r>
        <w:rPr>
          <w:color w:val="000000"/>
          <w:spacing w:val="5"/>
        </w:rPr>
        <w:t xml:space="preserve">Direktorica  stečajnog dužnika  nije  dostavila </w:t>
      </w:r>
      <w:r w:rsidR="0090125A">
        <w:rPr>
          <w:color w:val="000000"/>
          <w:spacing w:val="5"/>
        </w:rPr>
        <w:t>traženu dokumentaciju.</w:t>
      </w:r>
      <w:r>
        <w:rPr>
          <w:color w:val="000000"/>
          <w:spacing w:val="5"/>
        </w:rPr>
        <w:t xml:space="preserve"> </w:t>
      </w:r>
    </w:p>
    <w:p w:rsidRDefault="0050453D" w:rsidP="0050453D" w:rsidR="0050453D">
      <w:pPr>
        <w:spacing w:lineRule="auto" w:line="276"/>
        <w:ind w:right="-479"/>
        <w:jc w:val="both"/>
        <w:rPr>
          <w:bCs/>
          <w:color w:val="222222"/>
        </w:rPr>
      </w:pPr>
      <w:r>
        <w:rPr>
          <w:bCs/>
          <w:color w:val="222222"/>
        </w:rPr>
        <w:t xml:space="preserve">Dopis </w:t>
      </w:r>
      <w:r w:rsidR="0090125A">
        <w:rPr>
          <w:bCs/>
          <w:color w:val="222222"/>
        </w:rPr>
        <w:t>je upućen</w:t>
      </w:r>
      <w:r>
        <w:rPr>
          <w:bCs/>
          <w:color w:val="222222"/>
        </w:rPr>
        <w:t xml:space="preserve"> i osnivaču TD </w:t>
      </w:r>
      <w:proofErr w:type="spellStart"/>
      <w:r>
        <w:rPr>
          <w:bCs/>
          <w:color w:val="222222"/>
        </w:rPr>
        <w:t>gđi</w:t>
      </w:r>
      <w:proofErr w:type="spellEnd"/>
      <w:r>
        <w:rPr>
          <w:bCs/>
          <w:color w:val="222222"/>
        </w:rPr>
        <w:t>.</w:t>
      </w:r>
      <w:r>
        <w:t xml:space="preserve"> </w:t>
      </w:r>
      <w:r>
        <w:rPr>
          <w:bCs/>
          <w:color w:val="222222"/>
        </w:rPr>
        <w:t>MORENA PAJTAK, Osijek, ŠETALIŠTE PETRA PRERADOVIĆA 5, no niti na o</w:t>
      </w:r>
      <w:r w:rsidR="0090125A">
        <w:rPr>
          <w:bCs/>
          <w:color w:val="222222"/>
        </w:rPr>
        <w:t>v</w:t>
      </w:r>
      <w:r>
        <w:rPr>
          <w:bCs/>
          <w:color w:val="222222"/>
        </w:rPr>
        <w:t xml:space="preserve">aj dopis </w:t>
      </w:r>
      <w:r w:rsidR="0090125A">
        <w:rPr>
          <w:bCs/>
          <w:color w:val="222222"/>
        </w:rPr>
        <w:t>nije dobiven</w:t>
      </w:r>
      <w:r>
        <w:rPr>
          <w:bCs/>
          <w:color w:val="222222"/>
        </w:rPr>
        <w:t xml:space="preserve"> odgovor. Nakon nekoliko bezuspješnih dopisa i telefonskih poziva </w:t>
      </w:r>
      <w:r w:rsidR="0090125A">
        <w:rPr>
          <w:bCs/>
          <w:color w:val="222222"/>
        </w:rPr>
        <w:t>uspjelo se</w:t>
      </w:r>
      <w:r>
        <w:rPr>
          <w:bCs/>
          <w:color w:val="222222"/>
        </w:rPr>
        <w:t xml:space="preserve"> stupiti u telefonski kontakt sa direktoricom </w:t>
      </w:r>
      <w:r>
        <w:t>Kristinom Babić  koja je rekla da se nalazi u Čehoslovačkoj, gdje radi na poslovima njege nemoćnih osoba, a  otišla je zbog nemog</w:t>
      </w:r>
      <w:r w:rsidR="0090125A">
        <w:t>ućnosti da si ovdje osigura plać</w:t>
      </w:r>
      <w:r>
        <w:t xml:space="preserve">u i sredstva za život 09.kolovoza poslala je potvrdu od HZMO da se odjavila sa rada u </w:t>
      </w:r>
      <w:bookmarkStart w:name="_Hlk522620650" w:id="9"/>
      <w:r>
        <w:t xml:space="preserve">Agencija Morena j.d.o.o., </w:t>
      </w:r>
      <w:bookmarkEnd w:id="9"/>
      <w:r>
        <w:t xml:space="preserve">a druge dokumentacije kaže da nema , jer tvrtka je radila samo dva  mjeseca od osnivanja </w:t>
      </w:r>
      <w:proofErr w:type="spellStart"/>
      <w:r>
        <w:t>tj</w:t>
      </w:r>
      <w:proofErr w:type="spellEnd"/>
      <w:r>
        <w:t xml:space="preserve"> od </w:t>
      </w:r>
      <w:r>
        <w:rPr>
          <w:color w:themeColor="text1" w:val="000000"/>
        </w:rPr>
        <w:t>12.11.2015 do 31.12.20156, a u 2016 i 2017 nije radila</w:t>
      </w:r>
      <w:r>
        <w:t xml:space="preserve"> </w:t>
      </w:r>
      <w:r>
        <w:rPr>
          <w:color w:themeColor="text1" w:val="000000"/>
        </w:rPr>
        <w:t xml:space="preserve">ništa </w:t>
      </w:r>
    </w:p>
    <w:p w:rsidRDefault="0050453D" w:rsidP="0050453D" w:rsidR="0050453D">
      <w:pPr>
        <w:spacing w:lineRule="auto" w:line="276"/>
        <w:ind w:right="-479"/>
        <w:jc w:val="both"/>
        <w:rPr>
          <w:bCs/>
        </w:rPr>
      </w:pPr>
      <w:r>
        <w:rPr>
          <w:bCs/>
          <w:color w:val="222222"/>
        </w:rPr>
        <w:t>Izjavila je i slijedeće:</w:t>
      </w:r>
    </w:p>
    <w:p w:rsidRDefault="0050453D" w:rsidP="0050453D" w:rsidR="0050453D">
      <w:r>
        <w:t>- Agencija Morena j.d.o.o.,. u svom vlasništvu nema nekretnina i pokretnina.</w:t>
      </w:r>
    </w:p>
    <w:p w:rsidRDefault="0050453D" w:rsidP="0050453D" w:rsidR="0050453D">
      <w:r>
        <w:t>- Agencija Morena j.d.o.o.,. nema imovinska prava na tuđim stvarima</w:t>
      </w:r>
    </w:p>
    <w:p w:rsidRDefault="0050453D" w:rsidP="0050453D" w:rsidR="0050453D">
      <w:r>
        <w:t xml:space="preserve">- Agencija Morena j.d.o.o.,. nema novčanih i nenovčanih tražbina </w:t>
      </w:r>
    </w:p>
    <w:p w:rsidRDefault="0050453D" w:rsidP="0050453D" w:rsidR="0050453D">
      <w:r>
        <w:t xml:space="preserve">- Agencija Morena j.d.o.o., nema druge imovine </w:t>
      </w:r>
    </w:p>
    <w:p w:rsidRDefault="0050453D" w:rsidP="0050453D" w:rsidR="0050453D">
      <w:r>
        <w:lastRenderedPageBreak/>
        <w:t>- Agencija Morena j.d.o.o., nema postupaka pred sudovima i javnopravnim tijelima</w:t>
      </w:r>
    </w:p>
    <w:p w:rsidRDefault="0050453D" w:rsidP="0050453D" w:rsidR="0050453D">
      <w:r>
        <w:t>- Agencija Morena j.d.o.o.,. ima jednog zaposlenog (Kristinu Babić)koja se je odjavila 9.8.2018.g.</w:t>
      </w:r>
    </w:p>
    <w:p w:rsidRDefault="0050453D" w:rsidP="0050453D" w:rsidR="0050453D">
      <w:pPr>
        <w:jc w:val="both"/>
        <w:rPr>
          <w:color w:val="000000"/>
          <w:spacing w:val="5"/>
        </w:rPr>
      </w:pPr>
    </w:p>
    <w:p w:rsidRDefault="0050453D" w:rsidP="0050453D" w:rsidR="0050453D">
      <w:pPr>
        <w:jc w:val="both"/>
        <w:rPr>
          <w:color w:themeColor="text1" w:val="000000"/>
          <w:lang w:eastAsia="ar-SA"/>
        </w:rPr>
      </w:pPr>
      <w:r>
        <w:rPr>
          <w:color w:val="000000"/>
          <w:spacing w:val="5"/>
        </w:rPr>
        <w:t xml:space="preserve">Istovremeno </w:t>
      </w:r>
      <w:r w:rsidR="0090125A">
        <w:rPr>
          <w:color w:val="000000"/>
          <w:spacing w:val="5"/>
        </w:rPr>
        <w:t>je upućen</w:t>
      </w:r>
      <w:r>
        <w:rPr>
          <w:color w:val="000000"/>
          <w:spacing w:val="5"/>
        </w:rPr>
        <w:t xml:space="preserve"> zahtjev  RH, Ministarstvo financija, Porezna uprava Osijek  kojim </w:t>
      </w:r>
      <w:r w:rsidR="0090125A">
        <w:rPr>
          <w:color w:val="000000"/>
          <w:spacing w:val="5"/>
        </w:rPr>
        <w:t>je zatražena</w:t>
      </w:r>
      <w:r>
        <w:rPr>
          <w:color w:val="000000"/>
          <w:spacing w:val="5"/>
        </w:rPr>
        <w:t xml:space="preserve"> dokumentacij</w:t>
      </w:r>
      <w:r w:rsidR="0090125A">
        <w:rPr>
          <w:color w:val="000000"/>
          <w:spacing w:val="5"/>
        </w:rPr>
        <w:t>a potrebna</w:t>
      </w:r>
      <w:r>
        <w:rPr>
          <w:color w:val="000000"/>
          <w:spacing w:val="5"/>
        </w:rPr>
        <w:t xml:space="preserve"> za utvrđivanje uvjeta za otvaranje stečajnog postupka.</w:t>
      </w:r>
      <w:r>
        <w:rPr>
          <w:color w:themeColor="text1" w:val="000000"/>
          <w:lang w:eastAsia="ar-SA"/>
        </w:rPr>
        <w:t xml:space="preserve"> </w:t>
      </w:r>
    </w:p>
    <w:p w:rsidRDefault="0050453D" w:rsidP="0050453D" w:rsidR="0050453D">
      <w:pPr>
        <w:shd w:fill="FFFFFF" w:color="auto" w:val="clear"/>
        <w:spacing w:lineRule="exact" w:line="298" w:before="283"/>
        <w:ind w:right="346" w:left="19"/>
        <w:jc w:val="both"/>
        <w:rPr>
          <w:color w:val="000000"/>
          <w:spacing w:val="5"/>
        </w:rPr>
      </w:pPr>
      <w:r>
        <w:rPr>
          <w:color w:val="000000"/>
          <w:spacing w:val="5"/>
        </w:rPr>
        <w:t xml:space="preserve">Od Općinskog suda Osijek, Zemljišnoknjižnog </w:t>
      </w:r>
      <w:r w:rsidR="0090125A">
        <w:rPr>
          <w:color w:val="000000"/>
          <w:spacing w:val="5"/>
        </w:rPr>
        <w:t xml:space="preserve">odjel - </w:t>
      </w:r>
      <w:bookmarkStart w:name="_Hlk522620941" w:id="10"/>
      <w:r w:rsidR="0090125A">
        <w:rPr>
          <w:color w:val="000000"/>
          <w:spacing w:val="5"/>
        </w:rPr>
        <w:t>Agencija</w:t>
      </w:r>
      <w:r>
        <w:rPr>
          <w:color w:val="000000"/>
          <w:spacing w:val="5"/>
        </w:rPr>
        <w:t xml:space="preserve"> Morena j.d.o.o. </w:t>
      </w:r>
      <w:r>
        <w:t>iz</w:t>
      </w:r>
      <w:r>
        <w:rPr>
          <w:b/>
        </w:rPr>
        <w:t xml:space="preserve"> </w:t>
      </w:r>
      <w:r>
        <w:t xml:space="preserve">Osijeka </w:t>
      </w:r>
      <w:bookmarkEnd w:id="10"/>
      <w:r>
        <w:t>,</w:t>
      </w:r>
      <w:r>
        <w:rPr>
          <w:b/>
        </w:rPr>
        <w:t>nema nekretnina</w:t>
      </w:r>
      <w:r>
        <w:t xml:space="preserve"> u svome vlasništvu</w:t>
      </w:r>
    </w:p>
    <w:p w:rsidRDefault="0050453D" w:rsidP="0050453D" w:rsidR="0050453D">
      <w:pPr>
        <w:shd w:fill="FFFFFF" w:color="auto" w:val="clear"/>
        <w:spacing w:lineRule="exact" w:line="298" w:before="283"/>
        <w:ind w:right="346" w:left="19"/>
        <w:jc w:val="both"/>
        <w:rPr>
          <w:color w:val="000000"/>
          <w:spacing w:val="5"/>
        </w:rPr>
      </w:pPr>
      <w:r>
        <w:rPr>
          <w:color w:val="000000"/>
          <w:spacing w:val="5"/>
        </w:rPr>
        <w:t xml:space="preserve">Prema uvjerenju  HC1 2068/18 CVH Slavonski Brod,  Agencija Morena j.d.o.o. </w:t>
      </w:r>
      <w:r>
        <w:t>iz</w:t>
      </w:r>
      <w:r>
        <w:rPr>
          <w:b/>
        </w:rPr>
        <w:t xml:space="preserve"> </w:t>
      </w:r>
      <w:r>
        <w:t xml:space="preserve">Osijeka </w:t>
      </w:r>
      <w:r>
        <w:rPr>
          <w:b/>
          <w:color w:val="000000"/>
          <w:spacing w:val="5"/>
        </w:rPr>
        <w:t>nema vozila</w:t>
      </w:r>
      <w:r>
        <w:rPr>
          <w:color w:val="000000"/>
          <w:spacing w:val="5"/>
        </w:rPr>
        <w:t xml:space="preserve"> u svom vlasništvu ( prilog)</w:t>
      </w:r>
    </w:p>
    <w:p w:rsidRDefault="0050453D" w:rsidP="0050453D" w:rsidR="0050453D">
      <w:pPr>
        <w:pStyle w:val="Uvuenotijeloteksta"/>
        <w:spacing w:lineRule="auto" w:line="276"/>
        <w:ind w:hanging="426" w:right="-479"/>
        <w:rPr>
          <w:color w:val="000000"/>
          <w:spacing w:val="5"/>
        </w:rPr>
      </w:pPr>
    </w:p>
    <w:p w:rsidRDefault="0050453D" w:rsidP="0090125A" w:rsidR="0050453D">
      <w:pPr>
        <w:pStyle w:val="Uvuenotijeloteksta"/>
        <w:ind w:hanging="426" w:right="-479"/>
        <w:rPr>
          <w:bCs/>
        </w:rPr>
      </w:pPr>
      <w:r>
        <w:rPr>
          <w:color w:val="000000"/>
          <w:spacing w:val="5"/>
        </w:rPr>
        <w:t xml:space="preserve">       Od HZMO 9.07. </w:t>
      </w:r>
      <w:r w:rsidR="0090125A">
        <w:rPr>
          <w:color w:val="000000"/>
          <w:spacing w:val="5"/>
        </w:rPr>
        <w:t>-</w:t>
      </w:r>
      <w:r>
        <w:rPr>
          <w:color w:val="000000"/>
          <w:spacing w:val="5"/>
        </w:rPr>
        <w:t xml:space="preserve"> obavijest da dužnik </w:t>
      </w:r>
      <w:r>
        <w:rPr>
          <w:b/>
          <w:color w:val="000000"/>
          <w:spacing w:val="5"/>
        </w:rPr>
        <w:t>ima zaposlenog jednog radnika</w:t>
      </w:r>
      <w:r>
        <w:rPr>
          <w:color w:val="000000"/>
          <w:spacing w:val="5"/>
        </w:rPr>
        <w:t>.</w:t>
      </w:r>
      <w:r w:rsidR="0090125A">
        <w:rPr>
          <w:color w:val="000000"/>
          <w:spacing w:val="5"/>
        </w:rPr>
        <w:t xml:space="preserve"> </w:t>
      </w:r>
      <w:r>
        <w:rPr>
          <w:color w:val="000000"/>
          <w:spacing w:val="5"/>
        </w:rPr>
        <w:t xml:space="preserve">Zaposlenik je </w:t>
      </w:r>
      <w:bookmarkStart w:name="_Hlk522692773" w:id="11"/>
      <w:bookmarkStart w:name="_Hlk522482214" w:id="12"/>
      <w:r>
        <w:t>Kristina Babić . OIB: 56472720137</w:t>
      </w:r>
      <w:bookmarkEnd w:id="11"/>
      <w:r>
        <w:t>, zaposlena od 12.11.2015</w:t>
      </w:r>
      <w:bookmarkEnd w:id="12"/>
    </w:p>
    <w:p w:rsidRDefault="0050453D" w:rsidP="0090125A" w:rsidR="0050453D">
      <w:pPr>
        <w:ind w:right="-479"/>
        <w:jc w:val="both"/>
        <w:rPr>
          <w:bCs/>
        </w:rPr>
      </w:pPr>
      <w:r>
        <w:rPr>
          <w:bCs/>
        </w:rPr>
        <w:t xml:space="preserve">FIN-a RGFI , objavljene su bilance stanja po završnom računu za  dva mjeseca rada  u 2015 god. </w:t>
      </w:r>
    </w:p>
    <w:p w:rsidRDefault="0050453D" w:rsidP="0090125A" w:rsidR="0050453D">
      <w:pPr>
        <w:ind w:firstLine="568" w:right="-479" w:left="-426"/>
        <w:jc w:val="both"/>
        <w:rPr>
          <w:b/>
          <w:bCs/>
        </w:rPr>
      </w:pPr>
    </w:p>
    <w:p w:rsidRDefault="0090125A" w:rsidP="0090125A" w:rsidR="0050453D">
      <w:pPr>
        <w:ind w:firstLine="568" w:right="-479"/>
        <w:jc w:val="both"/>
        <w:rPr>
          <w:bCs/>
        </w:rPr>
      </w:pPr>
      <w:r>
        <w:rPr>
          <w:bCs/>
        </w:rPr>
        <w:t>P</w:t>
      </w:r>
      <w:r w:rsidR="0050453D">
        <w:rPr>
          <w:bCs/>
        </w:rPr>
        <w:t>rema završnom računu  i bilancama objavljenim na  REG FINA za 2015 poslovnu godinu, završnom računu  i obračunu koji sam sačinila radi utvrđivanja troškova poslovanja u visini  obaveze za najniže plaće radnika za 2016 , 2017 i 2018 godinu</w:t>
      </w:r>
    </w:p>
    <w:p w:rsidRDefault="0050453D" w:rsidP="0090125A" w:rsidR="0050453D">
      <w:pPr>
        <w:spacing w:lineRule="auto" w:line="276"/>
        <w:ind w:right="-479"/>
        <w:jc w:val="both"/>
        <w:rPr>
          <w:b/>
          <w:bCs/>
        </w:rPr>
      </w:pPr>
    </w:p>
    <w:p w:rsidRDefault="0050453D" w:rsidP="0050453D" w:rsidR="0050453D">
      <w:pPr>
        <w:suppressAutoHyphens/>
        <w:spacing w:lineRule="auto" w:line="276"/>
        <w:ind w:right="-479" w:left="-426"/>
        <w:rPr>
          <w:b/>
          <w:bCs/>
        </w:rPr>
      </w:pPr>
      <w:r>
        <w:rPr>
          <w:b/>
          <w:bCs/>
        </w:rPr>
        <w:t xml:space="preserve">       FINANCIJSKI IZVJESTAJ ZA DAN 31.12.2017  GODINE- BILANCA STANJA</w:t>
      </w:r>
    </w:p>
    <w:tbl>
      <w:tblPr>
        <w:tblW w:type="dxa" w:w="7500"/>
        <w:tblInd w:type="dxa" w:w="534"/>
        <w:tblLook w:val="04A0" w:noVBand="1" w:noHBand="0" w:lastColumn="0" w:firstColumn="1" w:lastRow="0" w:firstRow="1"/>
      </w:tblPr>
      <w:tblGrid>
        <w:gridCol w:w="5245"/>
        <w:gridCol w:w="2255"/>
      </w:tblGrid>
      <w:tr w:rsidTr="0050453D" w:rsidR="0050453D">
        <w:trPr>
          <w:trHeight w:val="702"/>
        </w:trPr>
        <w:tc>
          <w:tcPr>
            <w:tcW w:type="dxa" w:w="5245"/>
            <w:tcBorders>
              <w:top w:space="0" w:sz="4" w:color="auto" w:val="single"/>
              <w:left w:space="0" w:sz="4" w:color="auto" w:val="single"/>
              <w:bottom w:space="0" w:sz="4" w:color="auto" w:val="single"/>
              <w:right w:space="0" w:sz="4" w:color="auto" w:val="single"/>
            </w:tcBorders>
            <w:noWrap/>
            <w:hideMark/>
          </w:tcPr>
          <w:p w:rsidRDefault="0050453D" w:rsidR="0050453D">
            <w:pPr>
              <w:rPr>
                <w:b/>
                <w:bCs/>
                <w:color w:val="000000"/>
              </w:rPr>
            </w:pPr>
            <w:r>
              <w:rPr>
                <w:b/>
                <w:bCs/>
                <w:color w:val="000000"/>
              </w:rPr>
              <w:t>POZICIJE BILANCE</w:t>
            </w:r>
          </w:p>
        </w:tc>
        <w:tc>
          <w:tcPr>
            <w:tcW w:type="dxa" w:w="2255"/>
            <w:tcBorders>
              <w:top w:space="0" w:sz="4" w:color="auto" w:val="single"/>
              <w:left w:val="nil"/>
              <w:bottom w:space="0" w:sz="4" w:color="auto" w:val="single"/>
              <w:right w:space="0" w:sz="4" w:color="auto" w:val="single"/>
            </w:tcBorders>
            <w:noWrap/>
            <w:vAlign w:val="center"/>
            <w:hideMark/>
          </w:tcPr>
          <w:p w:rsidRDefault="0050453D" w:rsidR="0050453D">
            <w:pPr>
              <w:jc w:val="center"/>
              <w:rPr>
                <w:b/>
                <w:bCs/>
                <w:color w:val="000000"/>
              </w:rPr>
            </w:pPr>
            <w:r>
              <w:rPr>
                <w:b/>
                <w:bCs/>
                <w:color w:val="000000"/>
              </w:rPr>
              <w:t>2015</w:t>
            </w:r>
          </w:p>
        </w:tc>
      </w:tr>
      <w:tr w:rsidTr="0050453D" w:rsidR="0050453D">
        <w:trPr>
          <w:trHeight w:val="468"/>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bookmarkStart w:name="_Hlk514842099" w:id="13"/>
            <w:r>
              <w:rPr>
                <w:color w:themeColor="text1" w:val="000000"/>
              </w:rPr>
              <w:t>DUGOTRAJNA  IMOVINA</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r>
              <w:rPr>
                <w:color w:val="000000"/>
              </w:rPr>
              <w:t>0,00</w:t>
            </w:r>
          </w:p>
        </w:tc>
      </w:tr>
      <w:bookmarkEnd w:id="13"/>
      <w:tr w:rsidTr="0050453D" w:rsidR="0050453D">
        <w:trPr>
          <w:trHeight w:val="404"/>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KRATKOTRAJNA  IMIOVINA</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r>
              <w:rPr>
                <w:color w:val="000000"/>
              </w:rPr>
              <w:t>37.107</w:t>
            </w:r>
          </w:p>
        </w:tc>
      </w:tr>
      <w:tr w:rsidTr="0050453D" w:rsidR="0050453D">
        <w:trPr>
          <w:trHeight w:val="283"/>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I.  ZALIHE</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3"/>
              <w:jc w:val="right"/>
              <w:rPr>
                <w:b/>
                <w:bCs/>
                <w:color w:val="000000"/>
              </w:rPr>
            </w:pPr>
            <w:r>
              <w:rPr>
                <w:b/>
                <w:bCs/>
                <w:color w:val="000000"/>
              </w:rPr>
              <w:t>0,00</w:t>
            </w:r>
          </w:p>
        </w:tc>
      </w:tr>
      <w:tr w:rsidTr="0050453D" w:rsidR="0050453D">
        <w:trPr>
          <w:trHeight w:val="415"/>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bookmarkStart w:name="_Hlk522481360" w:id="14"/>
            <w:r>
              <w:rPr>
                <w:color w:themeColor="text1" w:val="000000"/>
              </w:rPr>
              <w:t>II.  POTRAZIVANJA</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bookmarkStart w:name="_Hlk522692684" w:id="15"/>
            <w:r>
              <w:rPr>
                <w:color w:val="000000"/>
              </w:rPr>
              <w:t>37.107</w:t>
            </w:r>
            <w:bookmarkEnd w:id="15"/>
          </w:p>
        </w:tc>
      </w:tr>
      <w:bookmarkEnd w:id="14"/>
      <w:tr w:rsidTr="0050453D" w:rsidR="0050453D">
        <w:trPr>
          <w:trHeight w:val="420"/>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b/>
                <w:bCs/>
                <w:color w:val="000000"/>
              </w:rPr>
            </w:pPr>
            <w:r>
              <w:rPr>
                <w:b/>
                <w:bCs/>
                <w:color w:themeColor="text1" w:val="000000"/>
              </w:rPr>
              <w:t>UKUPNO - AKTIVA</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b/>
                <w:bCs/>
                <w:color w:val="000000"/>
              </w:rPr>
            </w:pPr>
            <w:r>
              <w:rPr>
                <w:color w:val="000000"/>
              </w:rPr>
              <w:t>37.107</w:t>
            </w:r>
          </w:p>
        </w:tc>
      </w:tr>
      <w:tr w:rsidTr="0050453D" w:rsidR="0050453D">
        <w:trPr>
          <w:trHeight w:val="413"/>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KAPITAL I  REZERVE</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r>
              <w:rPr>
                <w:color w:val="000000"/>
              </w:rPr>
              <w:t>10</w:t>
            </w:r>
          </w:p>
        </w:tc>
      </w:tr>
      <w:tr w:rsidTr="0050453D" w:rsidR="0050453D">
        <w:trPr>
          <w:trHeight w:val="561"/>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I.  TEMELJNI  (UPISANI)  KAPITAL</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r>
              <w:rPr>
                <w:color w:val="000000"/>
              </w:rPr>
              <w:t>10</w:t>
            </w:r>
          </w:p>
        </w:tc>
      </w:tr>
      <w:tr w:rsidTr="0050453D" w:rsidR="0050453D">
        <w:trPr>
          <w:trHeight w:val="399"/>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II DOBIT ILI GUBITAK</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r>
              <w:rPr>
                <w:color w:val="000000"/>
              </w:rPr>
              <w:t>17.011</w:t>
            </w:r>
          </w:p>
        </w:tc>
      </w:tr>
      <w:tr w:rsidTr="0050453D" w:rsidR="0050453D">
        <w:trPr>
          <w:trHeight w:val="399"/>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 xml:space="preserve">IV DUGOROČNE OBAVEZE                                                      </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color w:val="000000"/>
              </w:rPr>
            </w:pPr>
            <w:r>
              <w:rPr>
                <w:color w:val="000000"/>
              </w:rPr>
              <w:t>0,00</w:t>
            </w:r>
          </w:p>
        </w:tc>
      </w:tr>
      <w:tr w:rsidTr="0050453D" w:rsidR="0050453D">
        <w:trPr>
          <w:trHeight w:val="560"/>
        </w:trPr>
        <w:tc>
          <w:tcPr>
            <w:tcW w:type="dxa" w:w="5245"/>
            <w:tcBorders>
              <w:top w:val="nil"/>
              <w:left w:space="0" w:sz="4" w:color="auto" w:val="single"/>
              <w:bottom w:space="0" w:sz="4" w:color="auto" w:val="single"/>
              <w:right w:space="0" w:sz="4" w:color="auto" w:val="single"/>
            </w:tcBorders>
            <w:vAlign w:val="center"/>
            <w:hideMark/>
          </w:tcPr>
          <w:p w:rsidRDefault="0050453D" w:rsidR="0050453D">
            <w:pPr>
              <w:rPr>
                <w:color w:val="000000"/>
              </w:rPr>
            </w:pPr>
            <w:r>
              <w:rPr>
                <w:color w:themeColor="text1" w:val="000000"/>
              </w:rPr>
              <w:t>V) KRATKOROCNE OBVEZE</w:t>
            </w:r>
          </w:p>
        </w:tc>
        <w:tc>
          <w:tcPr>
            <w:tcW w:type="dxa" w:w="2255"/>
            <w:tcBorders>
              <w:top w:val="nil"/>
              <w:left w:val="nil"/>
              <w:bottom w:space="0" w:sz="4" w:color="auto" w:val="single"/>
              <w:right w:space="0" w:sz="4" w:color="auto" w:val="single"/>
            </w:tcBorders>
            <w:vAlign w:val="center"/>
            <w:hideMark/>
          </w:tcPr>
          <w:p w:rsidRDefault="0050453D" w:rsidR="0050453D">
            <w:pPr>
              <w:ind w:firstLineChars="300" w:firstLine="720"/>
              <w:jc w:val="right"/>
              <w:rPr>
                <w:bCs/>
                <w:color w:val="000000"/>
              </w:rPr>
            </w:pPr>
            <w:r>
              <w:rPr>
                <w:bCs/>
                <w:color w:val="000000"/>
              </w:rPr>
              <w:t>20.086</w:t>
            </w:r>
          </w:p>
        </w:tc>
      </w:tr>
      <w:tr w:rsidTr="0050453D" w:rsidR="0050453D">
        <w:trPr>
          <w:trHeight w:val="702"/>
        </w:trPr>
        <w:tc>
          <w:tcPr>
            <w:tcW w:type="dxa" w:w="5245"/>
            <w:tcBorders>
              <w:top w:val="nil"/>
              <w:left w:space="0" w:sz="4" w:color="auto" w:val="single"/>
              <w:bottom w:space="0" w:sz="4" w:color="auto" w:val="single"/>
              <w:right w:space="0" w:sz="4" w:color="auto" w:val="single"/>
            </w:tcBorders>
            <w:noWrap/>
            <w:vAlign w:val="center"/>
            <w:hideMark/>
          </w:tcPr>
          <w:p w:rsidRDefault="0050453D" w:rsidR="0050453D">
            <w:pPr>
              <w:rPr>
                <w:b/>
                <w:bCs/>
                <w:color w:val="000000"/>
              </w:rPr>
            </w:pPr>
            <w:r>
              <w:rPr>
                <w:b/>
                <w:bCs/>
                <w:color w:themeColor="text1" w:val="000000"/>
              </w:rPr>
              <w:t xml:space="preserve">UKUPNO  — PASIVA                   </w:t>
            </w:r>
          </w:p>
        </w:tc>
        <w:tc>
          <w:tcPr>
            <w:tcW w:type="dxa" w:w="2255"/>
            <w:tcBorders>
              <w:top w:val="nil"/>
              <w:left w:val="nil"/>
              <w:bottom w:space="0" w:sz="4" w:color="auto" w:val="single"/>
              <w:right w:space="0" w:sz="4" w:color="auto" w:val="single"/>
            </w:tcBorders>
            <w:noWrap/>
            <w:vAlign w:val="center"/>
            <w:hideMark/>
          </w:tcPr>
          <w:p w:rsidRDefault="0050453D" w:rsidR="0050453D">
            <w:pPr>
              <w:jc w:val="right"/>
              <w:rPr>
                <w:b/>
                <w:bCs/>
                <w:color w:val="000000"/>
              </w:rPr>
            </w:pPr>
            <w:r>
              <w:rPr>
                <w:b/>
                <w:bCs/>
                <w:color w:val="000000"/>
              </w:rPr>
              <w:t>37.107</w:t>
            </w:r>
          </w:p>
        </w:tc>
      </w:tr>
    </w:tbl>
    <w:p w:rsidRDefault="0050453D" w:rsidP="0050453D" w:rsidR="0050453D">
      <w:pPr>
        <w:suppressAutoHyphens/>
        <w:spacing w:lineRule="auto" w:line="276"/>
        <w:ind w:right="-479" w:left="-426"/>
        <w:rPr>
          <w:b/>
          <w:bCs/>
        </w:rPr>
      </w:pPr>
    </w:p>
    <w:p w:rsidRDefault="0050453D" w:rsidP="0050453D" w:rsidR="0050453D">
      <w:pPr>
        <w:suppressAutoHyphens/>
        <w:spacing w:lineRule="auto" w:line="276"/>
        <w:ind w:right="-479"/>
        <w:rPr>
          <w:b/>
        </w:rPr>
      </w:pPr>
      <w:r>
        <w:rPr>
          <w:b/>
          <w:bCs/>
        </w:rPr>
        <w:t xml:space="preserve">UKUPNA IMOVINA na </w:t>
      </w:r>
      <w:r>
        <w:rPr>
          <w:b/>
          <w:bCs/>
          <w:color w:themeColor="text1" w:val="000000"/>
        </w:rPr>
        <w:t xml:space="preserve">dan </w:t>
      </w:r>
      <w:r>
        <w:rPr>
          <w:b/>
        </w:rPr>
        <w:t>10. srpnja  2018.</w:t>
      </w:r>
    </w:p>
    <w:p w:rsidRDefault="0050453D" w:rsidP="0050453D" w:rsidR="0050453D">
      <w:pPr>
        <w:pStyle w:val="Odlomakpopisa"/>
        <w:numPr>
          <w:ilvl w:val="0"/>
          <w:numId w:val="25"/>
        </w:numPr>
        <w:suppressAutoHyphens/>
        <w:spacing w:after="0"/>
        <w:ind w:right="-479"/>
        <w:rPr>
          <w:b/>
          <w:bCs/>
        </w:rPr>
      </w:pPr>
      <w:proofErr w:type="spellStart"/>
      <w:r>
        <w:rPr>
          <w:b/>
          <w:bCs/>
        </w:rPr>
        <w:t>Nekretnine</w:t>
      </w:r>
      <w:proofErr w:type="spellEnd"/>
      <w:r>
        <w:rPr>
          <w:b/>
          <w:bCs/>
        </w:rPr>
        <w:t xml:space="preserve"> </w:t>
      </w:r>
    </w:p>
    <w:p w:rsidRDefault="0050453D" w:rsidP="0050453D" w:rsidR="0050453D">
      <w:pPr>
        <w:jc w:val="both"/>
        <w:rPr>
          <w:bCs/>
        </w:rPr>
      </w:pPr>
      <w:r>
        <w:rPr>
          <w:bCs/>
        </w:rPr>
        <w:t xml:space="preserve">Društvo </w:t>
      </w:r>
      <w:r>
        <w:rPr>
          <w:b/>
          <w:bCs/>
        </w:rPr>
        <w:t>nema nekretnina u svom vl</w:t>
      </w:r>
      <w:r w:rsidR="0090125A">
        <w:rPr>
          <w:b/>
          <w:bCs/>
        </w:rPr>
        <w:t>a</w:t>
      </w:r>
      <w:r>
        <w:rPr>
          <w:b/>
          <w:bCs/>
        </w:rPr>
        <w:t>sništvu</w:t>
      </w:r>
      <w:r>
        <w:rPr>
          <w:bCs/>
        </w:rPr>
        <w:t xml:space="preserve"> .</w:t>
      </w:r>
    </w:p>
    <w:p w:rsidRDefault="0050453D" w:rsidP="0050453D" w:rsidR="0050453D">
      <w:pPr>
        <w:suppressAutoHyphens/>
        <w:spacing w:lineRule="auto" w:line="276"/>
        <w:ind w:right="-479"/>
        <w:rPr>
          <w:b/>
          <w:lang w:eastAsia="ar-SA"/>
        </w:rPr>
      </w:pPr>
      <w:r>
        <w:rPr>
          <w:b/>
          <w:lang w:eastAsia="ar-SA"/>
        </w:rPr>
        <w:t xml:space="preserve">b)  Pokretnine </w:t>
      </w:r>
    </w:p>
    <w:p w:rsidRDefault="0050453D" w:rsidP="0050453D" w:rsidR="0050453D">
      <w:pPr>
        <w:suppressAutoHyphens/>
        <w:spacing w:lineRule="auto" w:line="276"/>
        <w:ind w:right="-479"/>
        <w:jc w:val="both"/>
        <w:rPr>
          <w:bCs/>
          <w:color w:themeColor="text1" w:val="000000"/>
        </w:rPr>
      </w:pPr>
      <w:r>
        <w:rPr>
          <w:bCs/>
          <w:color w:themeColor="text1" w:val="000000"/>
        </w:rPr>
        <w:t>Dužnik nema pokretne imovine , a  nije evidentiran ni kao vlasnik vozila ni drugih pokretnina</w:t>
      </w:r>
    </w:p>
    <w:p w:rsidRDefault="0050453D" w:rsidP="0050453D" w:rsidR="0050453D">
      <w:pPr>
        <w:pStyle w:val="Odlomakpopisa"/>
        <w:numPr>
          <w:ilvl w:val="0"/>
          <w:numId w:val="26"/>
        </w:numPr>
        <w:suppressAutoHyphens/>
        <w:spacing w:after="0"/>
        <w:ind w:firstLine="54" w:right="-479" w:left="0"/>
        <w:jc w:val="both"/>
        <w:rPr>
          <w:color w:val="000000"/>
        </w:rPr>
      </w:pPr>
      <w:proofErr w:type="spellStart"/>
      <w:r>
        <w:rPr>
          <w:b/>
          <w:lang w:eastAsia="ar-SA"/>
        </w:rPr>
        <w:t>Kratkoročna</w:t>
      </w:r>
      <w:proofErr w:type="spellEnd"/>
      <w:r>
        <w:rPr>
          <w:b/>
          <w:lang w:eastAsia="ar-SA"/>
        </w:rPr>
        <w:t xml:space="preserve"> </w:t>
      </w:r>
      <w:proofErr w:type="spellStart"/>
      <w:r>
        <w:rPr>
          <w:b/>
          <w:lang w:eastAsia="ar-SA"/>
        </w:rPr>
        <w:t>imovina</w:t>
      </w:r>
      <w:proofErr w:type="spellEnd"/>
      <w:r>
        <w:rPr>
          <w:b/>
          <w:lang w:eastAsia="ar-SA"/>
        </w:rPr>
        <w:t xml:space="preserve"> </w:t>
      </w:r>
      <w:proofErr w:type="spellStart"/>
      <w:r>
        <w:rPr>
          <w:b/>
          <w:lang w:eastAsia="ar-SA"/>
        </w:rPr>
        <w:t>i</w:t>
      </w:r>
      <w:proofErr w:type="spellEnd"/>
      <w:r>
        <w:rPr>
          <w:b/>
          <w:lang w:eastAsia="ar-SA"/>
        </w:rPr>
        <w:t xml:space="preserve">  </w:t>
      </w:r>
      <w:proofErr w:type="spellStart"/>
      <w:r>
        <w:rPr>
          <w:b/>
          <w:lang w:eastAsia="ar-SA"/>
        </w:rPr>
        <w:t>Potraživanja</w:t>
      </w:r>
      <w:proofErr w:type="spellEnd"/>
      <w:r>
        <w:rPr>
          <w:b/>
          <w:lang w:eastAsia="ar-SA"/>
        </w:rPr>
        <w:t xml:space="preserve"> </w:t>
      </w:r>
      <w:proofErr w:type="spellStart"/>
      <w:r>
        <w:t>iz</w:t>
      </w:r>
      <w:proofErr w:type="spellEnd"/>
      <w:r>
        <w:t xml:space="preserve"> </w:t>
      </w:r>
      <w:proofErr w:type="spellStart"/>
      <w:r>
        <w:t>bilance</w:t>
      </w:r>
      <w:proofErr w:type="spellEnd"/>
      <w:r>
        <w:t xml:space="preserve"> </w:t>
      </w:r>
      <w:proofErr w:type="spellStart"/>
      <w:r>
        <w:t>stanja</w:t>
      </w:r>
      <w:proofErr w:type="spellEnd"/>
      <w:r>
        <w:t xml:space="preserve"> </w:t>
      </w:r>
      <w:proofErr w:type="spellStart"/>
      <w:r>
        <w:t>na</w:t>
      </w:r>
      <w:proofErr w:type="spellEnd"/>
      <w:r>
        <w:t xml:space="preserve"> </w:t>
      </w:r>
      <w:proofErr w:type="spellStart"/>
      <w:r>
        <w:t>dan</w:t>
      </w:r>
      <w:proofErr w:type="spellEnd"/>
      <w:r>
        <w:t xml:space="preserve"> 31.12.2015  </w:t>
      </w:r>
      <w:proofErr w:type="spellStart"/>
      <w:r>
        <w:t>Dužnika</w:t>
      </w:r>
      <w:proofErr w:type="spellEnd"/>
      <w:r>
        <w:t xml:space="preserve"> </w:t>
      </w:r>
      <w:proofErr w:type="spellStart"/>
      <w:r>
        <w:t>društvo</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se </w:t>
      </w:r>
      <w:proofErr w:type="spellStart"/>
      <w:r>
        <w:t>sastoji</w:t>
      </w:r>
      <w:proofErr w:type="spellEnd"/>
      <w:r>
        <w:t xml:space="preserve"> od  </w:t>
      </w:r>
      <w:r>
        <w:rPr>
          <w:color w:val="000000"/>
        </w:rPr>
        <w:t xml:space="preserve">37.107,00 </w:t>
      </w:r>
      <w:proofErr w:type="spellStart"/>
      <w:r>
        <w:rPr>
          <w:color w:val="000000"/>
        </w:rPr>
        <w:t>kn</w:t>
      </w:r>
      <w:proofErr w:type="spellEnd"/>
      <w:r>
        <w:t xml:space="preserve"> </w:t>
      </w:r>
      <w:proofErr w:type="spellStart"/>
      <w:r>
        <w:t>potraživanja</w:t>
      </w:r>
      <w:proofErr w:type="spellEnd"/>
      <w:r>
        <w:t xml:space="preserve"> </w:t>
      </w:r>
      <w:proofErr w:type="spellStart"/>
      <w:r>
        <w:t>za</w:t>
      </w:r>
      <w:proofErr w:type="spellEnd"/>
      <w:r>
        <w:t xml:space="preserve"> </w:t>
      </w:r>
      <w:proofErr w:type="spellStart"/>
      <w:r>
        <w:t>obavljene</w:t>
      </w:r>
      <w:proofErr w:type="spellEnd"/>
      <w:r>
        <w:t xml:space="preserve"> </w:t>
      </w:r>
      <w:proofErr w:type="spellStart"/>
      <w:r>
        <w:t>usluge</w:t>
      </w:r>
      <w:proofErr w:type="spellEnd"/>
      <w:r>
        <w:t xml:space="preserve"> ,</w:t>
      </w:r>
      <w:proofErr w:type="spellStart"/>
      <w:r>
        <w:t>ali</w:t>
      </w:r>
      <w:proofErr w:type="spellEnd"/>
      <w:r>
        <w:t xml:space="preserve"> </w:t>
      </w:r>
      <w:proofErr w:type="spellStart"/>
      <w:r>
        <w:t>koja</w:t>
      </w:r>
      <w:proofErr w:type="spellEnd"/>
      <w:r>
        <w:t xml:space="preserve"> </w:t>
      </w:r>
      <w:proofErr w:type="spellStart"/>
      <w:r>
        <w:t>su</w:t>
      </w:r>
      <w:proofErr w:type="spellEnd"/>
      <w:r>
        <w:t xml:space="preserve"> u </w:t>
      </w:r>
      <w:proofErr w:type="spellStart"/>
      <w:r>
        <w:t>prerma</w:t>
      </w:r>
      <w:proofErr w:type="spellEnd"/>
      <w:r>
        <w:t xml:space="preserve"> </w:t>
      </w:r>
      <w:proofErr w:type="spellStart"/>
      <w:r>
        <w:t>izjavi</w:t>
      </w:r>
      <w:proofErr w:type="spellEnd"/>
      <w:r>
        <w:t xml:space="preserve"> </w:t>
      </w:r>
      <w:proofErr w:type="spellStart"/>
      <w:r>
        <w:t>direktorice</w:t>
      </w:r>
      <w:proofErr w:type="spellEnd"/>
      <w:r>
        <w:t xml:space="preserve"> </w:t>
      </w:r>
      <w:proofErr w:type="spellStart"/>
      <w:r>
        <w:t>nenaplativa</w:t>
      </w:r>
      <w:proofErr w:type="spellEnd"/>
      <w:r>
        <w:t xml:space="preserve">, </w:t>
      </w:r>
      <w:proofErr w:type="spellStart"/>
      <w:r>
        <w:t>jer</w:t>
      </w:r>
      <w:proofErr w:type="spellEnd"/>
      <w:r>
        <w:t xml:space="preserve"> se </w:t>
      </w:r>
      <w:proofErr w:type="spellStart"/>
      <w:r>
        <w:t>njihov</w:t>
      </w:r>
      <w:proofErr w:type="spellEnd"/>
      <w:r>
        <w:t xml:space="preserve"> </w:t>
      </w:r>
      <w:proofErr w:type="spellStart"/>
      <w:r>
        <w:t>dužnik</w:t>
      </w:r>
      <w:proofErr w:type="spellEnd"/>
      <w:r>
        <w:t xml:space="preserve"> ne </w:t>
      </w:r>
      <w:proofErr w:type="spellStart"/>
      <w:r>
        <w:t>javlja</w:t>
      </w:r>
      <w:proofErr w:type="spellEnd"/>
      <w:r>
        <w:t xml:space="preserve"> </w:t>
      </w:r>
      <w:proofErr w:type="spellStart"/>
      <w:r>
        <w:t>na</w:t>
      </w:r>
      <w:proofErr w:type="spellEnd"/>
      <w:r>
        <w:t xml:space="preserve"> </w:t>
      </w:r>
      <w:proofErr w:type="spellStart"/>
      <w:r>
        <w:t>telefon</w:t>
      </w:r>
      <w:proofErr w:type="spellEnd"/>
      <w:r>
        <w:t xml:space="preserve"> , a </w:t>
      </w:r>
      <w:proofErr w:type="spellStart"/>
      <w:r>
        <w:t>ovrhu</w:t>
      </w:r>
      <w:proofErr w:type="spellEnd"/>
      <w:r>
        <w:t xml:space="preserve"> </w:t>
      </w:r>
      <w:proofErr w:type="spellStart"/>
      <w:r>
        <w:t>nisu</w:t>
      </w:r>
      <w:proofErr w:type="spellEnd"/>
      <w:r>
        <w:t xml:space="preserve"> </w:t>
      </w:r>
      <w:proofErr w:type="spellStart"/>
      <w:r>
        <w:t>radili</w:t>
      </w:r>
      <w:proofErr w:type="spellEnd"/>
      <w:r>
        <w:t xml:space="preserve">  </w:t>
      </w:r>
      <w:proofErr w:type="spellStart"/>
      <w:r>
        <w:t>jer</w:t>
      </w:r>
      <w:proofErr w:type="spellEnd"/>
      <w:r>
        <w:t xml:space="preserve">  </w:t>
      </w:r>
      <w:proofErr w:type="spellStart"/>
      <w:r>
        <w:t>dužnikov</w:t>
      </w:r>
      <w:proofErr w:type="spellEnd"/>
      <w:r>
        <w:t xml:space="preserve"> </w:t>
      </w:r>
      <w:proofErr w:type="spellStart"/>
      <w:r>
        <w:t>račun</w:t>
      </w:r>
      <w:proofErr w:type="spellEnd"/>
      <w:r>
        <w:t xml:space="preserve"> </w:t>
      </w:r>
      <w:proofErr w:type="spellStart"/>
      <w:r>
        <w:t>već</w:t>
      </w:r>
      <w:proofErr w:type="spellEnd"/>
      <w:r>
        <w:t xml:space="preserve"> </w:t>
      </w:r>
      <w:proofErr w:type="spellStart"/>
      <w:r>
        <w:t>duže</w:t>
      </w:r>
      <w:proofErr w:type="spellEnd"/>
      <w:r>
        <w:t xml:space="preserve"> </w:t>
      </w:r>
      <w:proofErr w:type="spellStart"/>
      <w:r>
        <w:t>vrijeme</w:t>
      </w:r>
      <w:proofErr w:type="spellEnd"/>
      <w:r>
        <w:t xml:space="preserve"> </w:t>
      </w:r>
      <w:proofErr w:type="spellStart"/>
      <w:r>
        <w:t>blokiran</w:t>
      </w:r>
      <w:proofErr w:type="spellEnd"/>
      <w:r>
        <w:t xml:space="preserve">  </w:t>
      </w:r>
    </w:p>
    <w:p w:rsidRDefault="0050453D" w:rsidP="0050453D" w:rsidR="0050453D">
      <w:pPr>
        <w:suppressAutoHyphens/>
        <w:spacing w:lineRule="auto" w:line="276"/>
        <w:ind w:right="-479"/>
        <w:jc w:val="both"/>
        <w:rPr>
          <w:b/>
        </w:rPr>
      </w:pPr>
      <w:r>
        <w:rPr>
          <w:b/>
        </w:rPr>
        <w:t xml:space="preserve">AKTIVNI SUDSKI PREDMETI </w:t>
      </w:r>
    </w:p>
    <w:p w:rsidRDefault="0050453D" w:rsidP="0050453D" w:rsidR="0050453D">
      <w:pPr>
        <w:suppressAutoHyphens/>
        <w:spacing w:lineRule="auto" w:line="276"/>
        <w:ind w:right="-479"/>
        <w:jc w:val="both"/>
        <w:rPr>
          <w:b/>
        </w:rPr>
      </w:pPr>
      <w:r>
        <w:rPr>
          <w:color w:val="000000"/>
          <w:spacing w:val="5"/>
        </w:rPr>
        <w:t>Agencija Morena j.d.o.o.</w:t>
      </w:r>
      <w:r>
        <w:t xml:space="preserve"> nema postupaka pred sudovima i javnopravnim tijelima</w:t>
      </w:r>
    </w:p>
    <w:p w:rsidRDefault="0050453D" w:rsidP="0050453D" w:rsidR="0050453D">
      <w:pPr>
        <w:jc w:val="both"/>
        <w:rPr>
          <w:color w:themeColor="text1" w:val="000000"/>
          <w:lang w:eastAsia="ar-SA"/>
        </w:rPr>
      </w:pPr>
      <w:r>
        <w:rPr>
          <w:lang w:eastAsia="ar-SA"/>
        </w:rPr>
        <w:t>Iz zahtjeva za provedbu stečajnog postupka Financijske agencije proizlazi kako nepodmirene obveze Dužnika</w:t>
      </w:r>
      <w:r>
        <w:rPr>
          <w:color w:themeColor="text1" w:val="000000"/>
          <w:lang w:eastAsia="ar-SA"/>
        </w:rPr>
        <w:t xml:space="preserve">. iznose </w:t>
      </w:r>
      <w:r>
        <w:t>34.398,49</w:t>
      </w:r>
      <w:r w:rsidR="0090125A">
        <w:t xml:space="preserve"> kn</w:t>
      </w:r>
      <w:r>
        <w:t xml:space="preserve"> </w:t>
      </w:r>
      <w:r>
        <w:rPr>
          <w:color w:themeColor="text1" w:val="000000"/>
          <w:lang w:eastAsia="ar-SA"/>
        </w:rPr>
        <w:t>u koji iznos je uračunata kamata i naknada FIN-e za provedbu ovrhe na novčani</w:t>
      </w:r>
      <w:r w:rsidR="0090125A">
        <w:rPr>
          <w:color w:themeColor="text1" w:val="000000"/>
          <w:lang w:eastAsia="ar-SA"/>
        </w:rPr>
        <w:t>m</w:t>
      </w:r>
      <w:r>
        <w:rPr>
          <w:color w:themeColor="text1" w:val="000000"/>
          <w:lang w:eastAsia="ar-SA"/>
        </w:rPr>
        <w:t xml:space="preserve"> sredstvima.</w:t>
      </w:r>
      <w:r w:rsidR="0090125A">
        <w:rPr>
          <w:color w:themeColor="text1" w:val="000000"/>
          <w:lang w:eastAsia="ar-SA"/>
        </w:rPr>
        <w:t xml:space="preserve"> </w:t>
      </w:r>
      <w:r>
        <w:rPr>
          <w:color w:themeColor="text1" w:val="000000"/>
          <w:lang w:eastAsia="ar-SA"/>
        </w:rPr>
        <w:t>Kako FINA za provedbu ovrhe naplaćuje 5,000,00 kn</w:t>
      </w:r>
      <w:r w:rsidR="0090125A">
        <w:rPr>
          <w:color w:themeColor="text1" w:val="000000"/>
          <w:lang w:eastAsia="ar-SA"/>
        </w:rPr>
        <w:t xml:space="preserve"> </w:t>
      </w:r>
      <w:r>
        <w:rPr>
          <w:color w:themeColor="text1" w:val="000000"/>
          <w:lang w:eastAsia="ar-SA"/>
        </w:rPr>
        <w:t xml:space="preserve">to znači da dužnik imao blokiran račun od  </w:t>
      </w:r>
      <w:r>
        <w:t xml:space="preserve">29.398,49 </w:t>
      </w:r>
      <w:r w:rsidR="0090125A">
        <w:t xml:space="preserve">kn </w:t>
      </w:r>
      <w:r>
        <w:rPr>
          <w:color w:themeColor="text1" w:val="000000"/>
          <w:lang w:eastAsia="ar-SA"/>
        </w:rPr>
        <w:t>blokada po drugim osnovama</w:t>
      </w:r>
    </w:p>
    <w:p w:rsidRDefault="0050453D" w:rsidP="0050453D" w:rsidR="0050453D">
      <w:pPr>
        <w:jc w:val="both"/>
        <w:rPr>
          <w:b/>
          <w:color w:themeColor="text1" w:val="000000"/>
          <w:lang w:eastAsia="ar-SA"/>
        </w:rPr>
      </w:pPr>
      <w:r>
        <w:rPr>
          <w:color w:themeColor="text1" w:val="000000"/>
          <w:lang w:eastAsia="ar-SA"/>
        </w:rPr>
        <w:t xml:space="preserve">Prema bilanci stanja na dan 31.12.2015. godine, obaveze dužnika ukupno iznose </w:t>
      </w:r>
      <w:bookmarkStart w:name="_Hlk491680013" w:id="16"/>
      <w:r>
        <w:rPr>
          <w:bCs/>
          <w:color w:val="000000"/>
        </w:rPr>
        <w:t>20.086</w:t>
      </w:r>
      <w:r>
        <w:rPr>
          <w:color w:val="000000"/>
        </w:rPr>
        <w:t xml:space="preserve">,00 </w:t>
      </w:r>
      <w:r>
        <w:rPr>
          <w:color w:themeColor="text1" w:val="000000"/>
          <w:lang w:eastAsia="ar-SA"/>
        </w:rPr>
        <w:t xml:space="preserve">kuna , a sastoje se od obaveze prema radnicima 10.676,33 kune , obaveze prema Poreznoj upravi 8.078,36 </w:t>
      </w:r>
    </w:p>
    <w:p w:rsidRDefault="0050453D" w:rsidP="0050453D" w:rsidR="0050453D">
      <w:pPr>
        <w:jc w:val="both"/>
        <w:rPr>
          <w:color w:val="000000"/>
        </w:rPr>
      </w:pPr>
      <w:r>
        <w:rPr>
          <w:color w:themeColor="text1" w:val="000000"/>
          <w:lang w:eastAsia="ar-SA"/>
        </w:rPr>
        <w:t xml:space="preserve">Za poreze i doprinose na plaću, te 1.331,31 kuna obaveze prema </w:t>
      </w:r>
      <w:proofErr w:type="spellStart"/>
      <w:r>
        <w:rPr>
          <w:color w:themeColor="text1" w:val="000000"/>
          <w:lang w:eastAsia="ar-SA"/>
        </w:rPr>
        <w:t>dobavljačima</w:t>
      </w:r>
      <w:r>
        <w:rPr>
          <w:b/>
          <w:color w:themeColor="text1" w:val="000000"/>
          <w:lang w:eastAsia="ar-SA"/>
        </w:rPr>
        <w:t>.</w:t>
      </w:r>
      <w:r>
        <w:rPr>
          <w:color w:themeColor="text1" w:val="000000"/>
          <w:lang w:eastAsia="ar-SA"/>
        </w:rPr>
        <w:t>Prema</w:t>
      </w:r>
      <w:proofErr w:type="spellEnd"/>
      <w:r>
        <w:rPr>
          <w:color w:themeColor="text1" w:val="000000"/>
          <w:lang w:eastAsia="ar-SA"/>
        </w:rPr>
        <w:t xml:space="preserve"> blokadi računa obaveze prema vjerovnicima od </w:t>
      </w:r>
      <w:r>
        <w:t xml:space="preserve">29.398,49 </w:t>
      </w:r>
      <w:r>
        <w:rPr>
          <w:color w:val="000000"/>
        </w:rPr>
        <w:t xml:space="preserve">kuna nešto su manje  od potraživanja koja su 37.107, no kako su ista nenaplativa,  to dakle nema mogućnosti da vjerovnici </w:t>
      </w:r>
      <w:r>
        <w:rPr>
          <w:color w:val="000000"/>
          <w:spacing w:val="5"/>
        </w:rPr>
        <w:t>Agencija Morena j.d.o.o</w:t>
      </w:r>
      <w:r>
        <w:rPr>
          <w:color w:val="000000"/>
        </w:rPr>
        <w:t xml:space="preserve"> naplate svoja potraživanja , a druge imovine osim nenaplativih tražbina dužnik niti  nema.</w:t>
      </w:r>
    </w:p>
    <w:p w:rsidRDefault="0050453D" w:rsidP="0050453D" w:rsidR="0050453D">
      <w:pPr>
        <w:jc w:val="both"/>
        <w:rPr>
          <w:iCs/>
          <w:color w:val="000000"/>
        </w:rPr>
      </w:pPr>
    </w:p>
    <w:bookmarkEnd w:id="16"/>
    <w:p w:rsidRDefault="0050453D" w:rsidP="0090125A" w:rsidR="0050453D" w:rsidRPr="0090125A">
      <w:pPr>
        <w:pStyle w:val="Uvuenotijeloteksta"/>
        <w:spacing w:lineRule="auto" w:line="276"/>
        <w:ind w:hanging="426" w:right="-479"/>
        <w:jc w:val="both"/>
        <w:rPr>
          <w:color w:val="000000"/>
          <w:spacing w:val="5"/>
        </w:rPr>
      </w:pPr>
      <w:r>
        <w:rPr>
          <w:bCs/>
          <w:color w:themeColor="text1" w:val="000000"/>
        </w:rPr>
        <w:t xml:space="preserve">       Iz podataka uvjerenja Hrvatskog zavoda za mirovinsko osiguranje dužnik u evidenciji uposlenika </w:t>
      </w:r>
      <w:r w:rsidR="0090125A">
        <w:rPr>
          <w:bCs/>
          <w:color w:themeColor="text1" w:val="000000"/>
        </w:rPr>
        <w:t xml:space="preserve">- </w:t>
      </w:r>
      <w:r>
        <w:t xml:space="preserve">Kristina Babić . OIB: 56472720137 koja se do dana pisana ovog izvještaja odnosno 9.8.odjavila </w:t>
      </w:r>
      <w:r>
        <w:rPr>
          <w:color w:val="000000"/>
          <w:spacing w:val="5"/>
        </w:rPr>
        <w:t>sa HZMO kao zaposlenik , te preselila u Čehoslovačku.</w:t>
      </w:r>
    </w:p>
    <w:p w:rsidRDefault="0050453D" w:rsidP="0050453D" w:rsidR="0050453D">
      <w:pPr>
        <w:pStyle w:val="Uvuenotijeloteksta"/>
        <w:spacing w:lineRule="auto" w:line="276"/>
        <w:jc w:val="both"/>
        <w:rPr>
          <w:b/>
        </w:rPr>
      </w:pPr>
      <w:r>
        <w:rPr>
          <w:b/>
          <w:color w:val="000000"/>
        </w:rPr>
        <w:t>Obračun bruto plaće za zaposlenu Kristinu Babić za period 2016 do 2018 g.</w:t>
      </w:r>
    </w:p>
    <w:tbl>
      <w:tblPr>
        <w:tblW w:type="dxa" w:w="6946"/>
        <w:tblLook w:val="04A0" w:noVBand="1" w:noHBand="0" w:lastColumn="0" w:firstColumn="1" w:lastRow="0" w:firstRow="1"/>
      </w:tblPr>
      <w:tblGrid>
        <w:gridCol w:w="1985"/>
        <w:gridCol w:w="1134"/>
        <w:gridCol w:w="2126"/>
        <w:gridCol w:w="1701"/>
      </w:tblGrid>
      <w:tr w:rsidTr="0050453D" w:rsidR="0050453D">
        <w:trPr>
          <w:trHeight w:val="290"/>
        </w:trPr>
        <w:tc>
          <w:tcPr>
            <w:tcW w:type="dxa" w:w="1985"/>
            <w:noWrap/>
            <w:vAlign w:val="bottom"/>
            <w:hideMark/>
          </w:tcPr>
          <w:p w:rsidRDefault="0050453D" w:rsidR="0050453D">
            <w:pPr>
              <w:rPr>
                <w:rFonts w:eastAsia="SimSun" w:hAnsi="Calibri" w:ascii="Calibri"/>
                <w:sz w:val="20"/>
                <w:szCs w:val="20"/>
              </w:rPr>
            </w:pPr>
          </w:p>
        </w:tc>
        <w:tc>
          <w:tcPr>
            <w:tcW w:type="dxa" w:w="1134"/>
            <w:noWrap/>
            <w:vAlign w:val="bottom"/>
            <w:hideMark/>
          </w:tcPr>
          <w:p w:rsidRDefault="0050453D" w:rsidR="0050453D">
            <w:pPr>
              <w:rPr>
                <w:rFonts w:eastAsia="SimSun" w:hAnsi="Calibri" w:ascii="Calibri"/>
                <w:sz w:val="20"/>
                <w:szCs w:val="20"/>
              </w:rPr>
            </w:pPr>
          </w:p>
        </w:tc>
        <w:tc>
          <w:tcPr>
            <w:tcW w:type="dxa" w:w="2126"/>
            <w:noWrap/>
            <w:vAlign w:val="bottom"/>
            <w:hideMark/>
          </w:tcPr>
          <w:p w:rsidRDefault="0050453D" w:rsidR="0050453D">
            <w:pPr>
              <w:rPr>
                <w:rFonts w:eastAsia="SimSun" w:hAnsi="Calibri" w:ascii="Calibri"/>
                <w:sz w:val="20"/>
                <w:szCs w:val="20"/>
              </w:rPr>
            </w:pPr>
          </w:p>
        </w:tc>
        <w:tc>
          <w:tcPr>
            <w:tcW w:type="dxa" w:w="1701"/>
            <w:noWrap/>
            <w:vAlign w:val="bottom"/>
            <w:hideMark/>
          </w:tcPr>
          <w:p w:rsidRDefault="0050453D" w:rsidR="0050453D">
            <w:pPr>
              <w:rPr>
                <w:rFonts w:eastAsia="SimSun" w:hAnsi="Calibri" w:ascii="Calibri"/>
                <w:sz w:val="20"/>
                <w:szCs w:val="20"/>
              </w:rPr>
            </w:pPr>
          </w:p>
        </w:tc>
      </w:tr>
      <w:tr w:rsidTr="0050453D" w:rsidR="0050453D">
        <w:trPr>
          <w:trHeight w:val="290"/>
        </w:trPr>
        <w:tc>
          <w:tcPr>
            <w:tcW w:type="dxa" w:w="1985"/>
            <w:tcBorders>
              <w:top w:space="0" w:sz="4" w:color="auto" w:val="single"/>
              <w:left w:space="0" w:sz="4" w:color="auto" w:val="single"/>
              <w:bottom w:space="0" w:sz="4" w:color="auto" w:val="single"/>
              <w:right w:space="0" w:sz="4" w:color="auto" w:val="single"/>
            </w:tcBorders>
            <w:noWrap/>
            <w:vAlign w:val="bottom"/>
            <w:hideMark/>
          </w:tcPr>
          <w:p w:rsidRDefault="0050453D" w:rsidR="0050453D">
            <w:pPr>
              <w:rPr>
                <w:color w:val="000000"/>
              </w:rPr>
            </w:pPr>
            <w:r>
              <w:rPr>
                <w:color w:val="000000"/>
              </w:rPr>
              <w:t xml:space="preserve">PERIOD </w:t>
            </w:r>
          </w:p>
        </w:tc>
        <w:tc>
          <w:tcPr>
            <w:tcW w:type="dxa" w:w="1134"/>
            <w:tcBorders>
              <w:top w:space="0" w:sz="4" w:color="auto" w:val="single"/>
              <w:left w:val="nil"/>
              <w:bottom w:space="0" w:sz="4" w:color="auto" w:val="single"/>
              <w:right w:space="0" w:sz="4" w:color="auto" w:val="single"/>
            </w:tcBorders>
            <w:noWrap/>
            <w:vAlign w:val="bottom"/>
            <w:hideMark/>
          </w:tcPr>
          <w:p w:rsidRDefault="0050453D" w:rsidR="0050453D">
            <w:pPr>
              <w:rPr>
                <w:color w:val="000000"/>
              </w:rPr>
            </w:pPr>
            <w:r>
              <w:rPr>
                <w:color w:val="000000"/>
              </w:rPr>
              <w:t xml:space="preserve">GOD </w:t>
            </w:r>
          </w:p>
        </w:tc>
        <w:tc>
          <w:tcPr>
            <w:tcW w:type="dxa" w:w="2126"/>
            <w:tcBorders>
              <w:top w:space="0" w:sz="4" w:color="auto" w:val="single"/>
              <w:left w:val="nil"/>
              <w:bottom w:space="0" w:sz="4" w:color="auto" w:val="single"/>
              <w:right w:space="0" w:sz="4" w:color="auto" w:val="single"/>
            </w:tcBorders>
            <w:noWrap/>
            <w:vAlign w:val="bottom"/>
            <w:hideMark/>
          </w:tcPr>
          <w:p w:rsidRDefault="0050453D" w:rsidR="0050453D">
            <w:pPr>
              <w:rPr>
                <w:color w:val="000000"/>
              </w:rPr>
            </w:pPr>
            <w:r>
              <w:rPr>
                <w:color w:val="000000"/>
              </w:rPr>
              <w:t>Mjesečno plaća minimalna u RH</w:t>
            </w:r>
          </w:p>
        </w:tc>
        <w:tc>
          <w:tcPr>
            <w:tcW w:type="dxa" w:w="1701"/>
            <w:tcBorders>
              <w:top w:space="0" w:sz="4" w:color="auto" w:val="single"/>
              <w:left w:val="nil"/>
              <w:bottom w:space="0" w:sz="4" w:color="auto" w:val="single"/>
              <w:right w:space="0" w:sz="4" w:color="auto" w:val="single"/>
            </w:tcBorders>
            <w:noWrap/>
            <w:vAlign w:val="bottom"/>
            <w:hideMark/>
          </w:tcPr>
          <w:p w:rsidRDefault="0050453D" w:rsidR="0050453D">
            <w:pPr>
              <w:rPr>
                <w:color w:val="000000"/>
              </w:rPr>
            </w:pPr>
            <w:r>
              <w:rPr>
                <w:color w:val="000000"/>
              </w:rPr>
              <w:t>GODIŠNJA obaveza za plaće -kuna</w:t>
            </w:r>
          </w:p>
        </w:tc>
      </w:tr>
      <w:tr w:rsidTr="0050453D" w:rsidR="0050453D">
        <w:trPr>
          <w:trHeight w:val="310"/>
        </w:trPr>
        <w:tc>
          <w:tcPr>
            <w:tcW w:type="dxa" w:w="1985"/>
            <w:tcBorders>
              <w:top w:val="nil"/>
              <w:left w:space="0" w:sz="4" w:color="auto" w:val="single"/>
              <w:bottom w:space="0" w:sz="4" w:color="auto" w:val="single"/>
              <w:right w:space="0" w:sz="4" w:color="auto" w:val="single"/>
            </w:tcBorders>
            <w:noWrap/>
            <w:vAlign w:val="bottom"/>
            <w:hideMark/>
          </w:tcPr>
          <w:p w:rsidRDefault="0050453D" w:rsidR="0050453D">
            <w:pPr>
              <w:rPr>
                <w:color w:val="000000"/>
              </w:rPr>
            </w:pPr>
            <w:r>
              <w:rPr>
                <w:color w:val="000000"/>
              </w:rPr>
              <w:t>1.do 12</w:t>
            </w:r>
          </w:p>
        </w:tc>
        <w:tc>
          <w:tcPr>
            <w:tcW w:type="dxa" w:w="1134"/>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2016</w:t>
            </w:r>
          </w:p>
        </w:tc>
        <w:tc>
          <w:tcPr>
            <w:tcW w:type="dxa" w:w="2126"/>
            <w:tcBorders>
              <w:top w:val="nil"/>
              <w:left w:val="nil"/>
              <w:bottom w:space="0" w:sz="4" w:color="auto" w:val="single"/>
              <w:right w:space="0" w:sz="4" w:color="auto" w:val="single"/>
            </w:tcBorders>
            <w:noWrap/>
            <w:vAlign w:val="bottom"/>
            <w:hideMark/>
          </w:tcPr>
          <w:p w:rsidRDefault="0050453D" w:rsidR="0050453D">
            <w:pPr>
              <w:jc w:val="right"/>
              <w:rPr>
                <w:b/>
                <w:bCs/>
                <w:color w:val="000000"/>
              </w:rPr>
            </w:pPr>
            <w:r>
              <w:rPr>
                <w:b/>
                <w:bCs/>
                <w:color w:val="000000"/>
              </w:rPr>
              <w:t>3120</w:t>
            </w:r>
          </w:p>
        </w:tc>
        <w:tc>
          <w:tcPr>
            <w:tcW w:type="dxa" w:w="1701"/>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37.440</w:t>
            </w:r>
          </w:p>
        </w:tc>
      </w:tr>
      <w:tr w:rsidTr="0050453D" w:rsidR="0050453D">
        <w:trPr>
          <w:trHeight w:val="290"/>
        </w:trPr>
        <w:tc>
          <w:tcPr>
            <w:tcW w:type="dxa" w:w="1985"/>
            <w:tcBorders>
              <w:top w:val="nil"/>
              <w:left w:space="0" w:sz="4" w:color="auto" w:val="single"/>
              <w:bottom w:space="0" w:sz="4" w:color="auto" w:val="single"/>
              <w:right w:space="0" w:sz="4" w:color="auto" w:val="single"/>
            </w:tcBorders>
            <w:noWrap/>
            <w:vAlign w:val="bottom"/>
            <w:hideMark/>
          </w:tcPr>
          <w:p w:rsidRDefault="0050453D" w:rsidR="0050453D">
            <w:pPr>
              <w:rPr>
                <w:color w:val="000000"/>
              </w:rPr>
            </w:pPr>
            <w:r>
              <w:rPr>
                <w:color w:val="000000"/>
              </w:rPr>
              <w:t>1.do 12</w:t>
            </w:r>
          </w:p>
        </w:tc>
        <w:tc>
          <w:tcPr>
            <w:tcW w:type="dxa" w:w="1134"/>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2017</w:t>
            </w:r>
          </w:p>
        </w:tc>
        <w:tc>
          <w:tcPr>
            <w:tcW w:type="dxa" w:w="2126"/>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3276</w:t>
            </w:r>
          </w:p>
        </w:tc>
        <w:tc>
          <w:tcPr>
            <w:tcW w:type="dxa" w:w="1701"/>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39.312</w:t>
            </w:r>
          </w:p>
        </w:tc>
      </w:tr>
      <w:tr w:rsidTr="0050453D" w:rsidR="0050453D">
        <w:trPr>
          <w:trHeight w:val="290"/>
        </w:trPr>
        <w:tc>
          <w:tcPr>
            <w:tcW w:type="dxa" w:w="1985"/>
            <w:tcBorders>
              <w:top w:val="nil"/>
              <w:left w:space="0" w:sz="4" w:color="auto" w:val="single"/>
              <w:bottom w:space="0" w:sz="4" w:color="auto" w:val="single"/>
              <w:right w:space="0" w:sz="4" w:color="auto" w:val="single"/>
            </w:tcBorders>
            <w:noWrap/>
            <w:vAlign w:val="bottom"/>
            <w:hideMark/>
          </w:tcPr>
          <w:p w:rsidRDefault="0050453D" w:rsidR="0050453D">
            <w:pPr>
              <w:rPr>
                <w:color w:val="000000"/>
              </w:rPr>
            </w:pPr>
            <w:r>
              <w:rPr>
                <w:color w:val="000000"/>
              </w:rPr>
              <w:t>1.do 8</w:t>
            </w:r>
          </w:p>
        </w:tc>
        <w:tc>
          <w:tcPr>
            <w:tcW w:type="dxa" w:w="1134"/>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2018</w:t>
            </w:r>
          </w:p>
        </w:tc>
        <w:tc>
          <w:tcPr>
            <w:tcW w:type="dxa" w:w="2126"/>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3439,8</w:t>
            </w:r>
          </w:p>
        </w:tc>
        <w:tc>
          <w:tcPr>
            <w:tcW w:type="dxa" w:w="1701"/>
            <w:tcBorders>
              <w:top w:val="nil"/>
              <w:left w:val="nil"/>
              <w:bottom w:space="0" w:sz="4" w:color="auto" w:val="single"/>
              <w:right w:space="0" w:sz="4" w:color="auto" w:val="single"/>
            </w:tcBorders>
            <w:noWrap/>
            <w:vAlign w:val="bottom"/>
            <w:hideMark/>
          </w:tcPr>
          <w:p w:rsidRDefault="0050453D" w:rsidR="0050453D">
            <w:pPr>
              <w:jc w:val="right"/>
              <w:rPr>
                <w:color w:val="000000"/>
              </w:rPr>
            </w:pPr>
            <w:r>
              <w:rPr>
                <w:color w:val="000000"/>
              </w:rPr>
              <w:t>41.277,6</w:t>
            </w:r>
          </w:p>
        </w:tc>
      </w:tr>
      <w:tr w:rsidTr="0050453D" w:rsidR="0050453D">
        <w:trPr>
          <w:trHeight w:val="290"/>
        </w:trPr>
        <w:tc>
          <w:tcPr>
            <w:tcW w:type="dxa" w:w="1985"/>
            <w:tcBorders>
              <w:top w:val="nil"/>
              <w:left w:space="0" w:sz="4" w:color="auto" w:val="single"/>
              <w:bottom w:space="0" w:sz="4" w:color="auto" w:val="single"/>
              <w:right w:space="0" w:sz="4" w:color="auto" w:val="single"/>
            </w:tcBorders>
            <w:noWrap/>
            <w:vAlign w:val="bottom"/>
            <w:hideMark/>
          </w:tcPr>
          <w:p w:rsidRDefault="0050453D" w:rsidR="0050453D">
            <w:pPr>
              <w:rPr>
                <w:b/>
                <w:color w:val="000000"/>
              </w:rPr>
            </w:pPr>
            <w:r>
              <w:rPr>
                <w:b/>
                <w:color w:val="000000"/>
              </w:rPr>
              <w:t>ukupno</w:t>
            </w:r>
          </w:p>
        </w:tc>
        <w:tc>
          <w:tcPr>
            <w:tcW w:type="dxa" w:w="1134"/>
            <w:tcBorders>
              <w:top w:val="nil"/>
              <w:left w:val="nil"/>
              <w:bottom w:space="0" w:sz="4" w:color="auto" w:val="single"/>
              <w:right w:space="0" w:sz="4" w:color="auto" w:val="single"/>
            </w:tcBorders>
            <w:noWrap/>
            <w:vAlign w:val="bottom"/>
            <w:hideMark/>
          </w:tcPr>
          <w:p w:rsidRDefault="0050453D" w:rsidR="0050453D">
            <w:pPr>
              <w:rPr>
                <w:b/>
                <w:color w:val="000000"/>
              </w:rPr>
            </w:pPr>
            <w:r>
              <w:rPr>
                <w:b/>
                <w:color w:val="000000"/>
              </w:rPr>
              <w:t> </w:t>
            </w:r>
          </w:p>
        </w:tc>
        <w:tc>
          <w:tcPr>
            <w:tcW w:type="dxa" w:w="2126"/>
            <w:tcBorders>
              <w:top w:val="nil"/>
              <w:left w:val="nil"/>
              <w:bottom w:space="0" w:sz="4" w:color="auto" w:val="single"/>
              <w:right w:space="0" w:sz="4" w:color="auto" w:val="single"/>
            </w:tcBorders>
            <w:noWrap/>
            <w:vAlign w:val="bottom"/>
            <w:hideMark/>
          </w:tcPr>
          <w:p w:rsidRDefault="0050453D" w:rsidR="0050453D">
            <w:pPr>
              <w:rPr>
                <w:b/>
                <w:color w:val="000000"/>
              </w:rPr>
            </w:pPr>
            <w:r>
              <w:rPr>
                <w:b/>
                <w:color w:val="000000"/>
              </w:rPr>
              <w:t> </w:t>
            </w:r>
          </w:p>
        </w:tc>
        <w:tc>
          <w:tcPr>
            <w:tcW w:type="dxa" w:w="1701"/>
            <w:tcBorders>
              <w:top w:val="nil"/>
              <w:left w:val="nil"/>
              <w:bottom w:space="0" w:sz="4" w:color="auto" w:val="single"/>
              <w:right w:space="0" w:sz="4" w:color="auto" w:val="single"/>
            </w:tcBorders>
            <w:noWrap/>
            <w:vAlign w:val="bottom"/>
            <w:hideMark/>
          </w:tcPr>
          <w:p w:rsidRDefault="0050453D" w:rsidR="0050453D">
            <w:pPr>
              <w:jc w:val="right"/>
              <w:rPr>
                <w:b/>
                <w:color w:val="000000"/>
              </w:rPr>
            </w:pPr>
            <w:r>
              <w:rPr>
                <w:b/>
                <w:color w:val="000000"/>
              </w:rPr>
              <w:t>118.029,6</w:t>
            </w:r>
          </w:p>
        </w:tc>
      </w:tr>
    </w:tbl>
    <w:p w:rsidRDefault="0050453D" w:rsidP="0050453D" w:rsidR="0050453D">
      <w:pPr>
        <w:pStyle w:val="Uvuenotijeloteksta"/>
        <w:spacing w:lineRule="auto" w:line="276"/>
        <w:jc w:val="both"/>
        <w:rPr>
          <w:b/>
        </w:rPr>
      </w:pPr>
    </w:p>
    <w:p w:rsidRDefault="0050453D" w:rsidP="0050453D" w:rsidR="0050453D">
      <w:pPr>
        <w:pStyle w:val="Uvuenotijeloteksta"/>
        <w:spacing w:lineRule="auto" w:line="276"/>
        <w:jc w:val="both"/>
        <w:rPr>
          <w:b/>
        </w:rPr>
      </w:pPr>
      <w:r>
        <w:rPr>
          <w:b/>
        </w:rPr>
        <w:t>OBRAČUN PRIHODA I RASHODA NA DAN 9.8.2018</w:t>
      </w:r>
    </w:p>
    <w:p w:rsidRDefault="0050453D" w:rsidP="0050453D" w:rsidR="0050453D">
      <w:pPr>
        <w:pStyle w:val="Uvuenotijeloteksta"/>
        <w:spacing w:lineRule="auto" w:line="276"/>
        <w:jc w:val="both"/>
        <w:rPr>
          <w:b/>
        </w:rPr>
      </w:pPr>
    </w:p>
    <w:tbl>
      <w:tblPr>
        <w:tblW w:type="dxa" w:w="6946"/>
        <w:tblInd w:type="dxa" w:w="-5"/>
        <w:tblLook w:val="04A0" w:noVBand="1" w:noHBand="0" w:lastColumn="0" w:firstColumn="1" w:lastRow="0" w:firstRow="1"/>
      </w:tblPr>
      <w:tblGrid>
        <w:gridCol w:w="4536"/>
        <w:gridCol w:w="2410"/>
      </w:tblGrid>
      <w:tr w:rsidTr="0050453D" w:rsidR="0050453D">
        <w:trPr>
          <w:trHeight w:val="290"/>
        </w:trPr>
        <w:tc>
          <w:tcPr>
            <w:tcW w:type="dxa" w:w="4536"/>
            <w:tcBorders>
              <w:top w:space="0" w:sz="4" w:color="auto" w:val="single"/>
              <w:left w:space="0" w:sz="4" w:color="auto" w:val="single"/>
              <w:bottom w:space="0" w:sz="4" w:color="auto" w:val="single"/>
              <w:right w:space="0" w:sz="4" w:color="auto" w:val="single"/>
            </w:tcBorders>
            <w:noWrap/>
            <w:vAlign w:val="bottom"/>
            <w:hideMark/>
          </w:tcPr>
          <w:p w:rsidRDefault="0050453D" w:rsidR="0050453D">
            <w:pPr>
              <w:rPr>
                <w:bCs/>
                <w:color w:val="000000"/>
              </w:rPr>
            </w:pPr>
            <w:r>
              <w:rPr>
                <w:bCs/>
                <w:color w:val="000000"/>
              </w:rPr>
              <w:lastRenderedPageBreak/>
              <w:t>troškovi plaća 2016-2018</w:t>
            </w:r>
          </w:p>
        </w:tc>
        <w:tc>
          <w:tcPr>
            <w:tcW w:type="dxa" w:w="2410"/>
            <w:tcBorders>
              <w:top w:space="0" w:sz="4" w:color="auto" w:val="single"/>
              <w:left w:val="nil"/>
              <w:bottom w:space="0" w:sz="4" w:color="auto" w:val="single"/>
              <w:right w:space="0" w:sz="4" w:color="auto" w:val="single"/>
            </w:tcBorders>
            <w:noWrap/>
            <w:vAlign w:val="bottom"/>
            <w:hideMark/>
          </w:tcPr>
          <w:p w:rsidRDefault="0050453D" w:rsidR="0050453D">
            <w:pPr>
              <w:jc w:val="right"/>
              <w:rPr>
                <w:bCs/>
                <w:color w:val="000000"/>
              </w:rPr>
            </w:pPr>
            <w:r>
              <w:rPr>
                <w:bCs/>
                <w:color w:val="000000"/>
              </w:rPr>
              <w:t>118.029,60</w:t>
            </w:r>
          </w:p>
        </w:tc>
      </w:tr>
      <w:tr w:rsidTr="0050453D" w:rsidR="0050453D">
        <w:trPr>
          <w:trHeight w:val="290"/>
        </w:trPr>
        <w:tc>
          <w:tcPr>
            <w:tcW w:type="dxa" w:w="4536"/>
            <w:tcBorders>
              <w:top w:val="nil"/>
              <w:left w:space="0" w:sz="4" w:color="auto" w:val="single"/>
              <w:bottom w:space="0" w:sz="4" w:color="auto" w:val="single"/>
              <w:right w:space="0" w:sz="4" w:color="auto" w:val="single"/>
            </w:tcBorders>
            <w:noWrap/>
            <w:vAlign w:val="bottom"/>
            <w:hideMark/>
          </w:tcPr>
          <w:p w:rsidRDefault="0050453D" w:rsidR="0050453D">
            <w:pPr>
              <w:rPr>
                <w:bCs/>
                <w:color w:val="000000"/>
              </w:rPr>
            </w:pPr>
            <w:r>
              <w:rPr>
                <w:bCs/>
                <w:color w:val="000000"/>
              </w:rPr>
              <w:t>otpis potraživanja iz 2015</w:t>
            </w:r>
          </w:p>
        </w:tc>
        <w:tc>
          <w:tcPr>
            <w:tcW w:type="dxa" w:w="2410"/>
            <w:tcBorders>
              <w:top w:val="nil"/>
              <w:left w:val="nil"/>
              <w:bottom w:space="0" w:sz="4" w:color="auto" w:val="single"/>
              <w:right w:space="0" w:sz="4" w:color="auto" w:val="single"/>
            </w:tcBorders>
            <w:noWrap/>
            <w:vAlign w:val="bottom"/>
            <w:hideMark/>
          </w:tcPr>
          <w:p w:rsidRDefault="0050453D" w:rsidR="0050453D">
            <w:pPr>
              <w:jc w:val="right"/>
              <w:rPr>
                <w:bCs/>
                <w:color w:val="000000"/>
              </w:rPr>
            </w:pPr>
            <w:r>
              <w:rPr>
                <w:bCs/>
                <w:color w:val="000000"/>
              </w:rPr>
              <w:t>34.101</w:t>
            </w:r>
          </w:p>
        </w:tc>
      </w:tr>
      <w:tr w:rsidTr="0050453D" w:rsidR="0050453D">
        <w:trPr>
          <w:trHeight w:val="290"/>
        </w:trPr>
        <w:tc>
          <w:tcPr>
            <w:tcW w:type="dxa" w:w="4536"/>
            <w:tcBorders>
              <w:top w:val="nil"/>
              <w:left w:space="0" w:sz="4" w:color="auto" w:val="single"/>
              <w:bottom w:space="0" w:sz="4" w:color="auto" w:val="single"/>
              <w:right w:space="0" w:sz="4" w:color="auto" w:val="single"/>
            </w:tcBorders>
            <w:noWrap/>
            <w:vAlign w:val="bottom"/>
            <w:hideMark/>
          </w:tcPr>
          <w:p w:rsidRDefault="0050453D" w:rsidR="0050453D">
            <w:pPr>
              <w:rPr>
                <w:bCs/>
                <w:color w:val="000000"/>
              </w:rPr>
            </w:pPr>
            <w:r>
              <w:rPr>
                <w:bCs/>
                <w:color w:val="000000"/>
              </w:rPr>
              <w:t>UKUPNO TROŠKOVI</w:t>
            </w:r>
          </w:p>
        </w:tc>
        <w:tc>
          <w:tcPr>
            <w:tcW w:type="dxa" w:w="2410"/>
            <w:tcBorders>
              <w:top w:val="nil"/>
              <w:left w:val="nil"/>
              <w:bottom w:space="0" w:sz="4" w:color="auto" w:val="single"/>
              <w:right w:space="0" w:sz="4" w:color="auto" w:val="single"/>
            </w:tcBorders>
            <w:noWrap/>
            <w:vAlign w:val="bottom"/>
            <w:hideMark/>
          </w:tcPr>
          <w:p w:rsidRDefault="0050453D" w:rsidR="0050453D">
            <w:pPr>
              <w:jc w:val="right"/>
              <w:rPr>
                <w:bCs/>
                <w:color w:val="000000"/>
              </w:rPr>
            </w:pPr>
            <w:r>
              <w:rPr>
                <w:bCs/>
                <w:color w:val="000000"/>
              </w:rPr>
              <w:t>152.130,60</w:t>
            </w:r>
          </w:p>
        </w:tc>
      </w:tr>
      <w:tr w:rsidTr="0050453D" w:rsidR="0050453D">
        <w:trPr>
          <w:trHeight w:val="290"/>
        </w:trPr>
        <w:tc>
          <w:tcPr>
            <w:tcW w:type="dxa" w:w="4536"/>
            <w:tcBorders>
              <w:top w:val="nil"/>
              <w:left w:space="0" w:sz="4" w:color="auto" w:val="single"/>
              <w:bottom w:space="0" w:sz="4" w:color="auto" w:val="single"/>
              <w:right w:space="0" w:sz="4" w:color="auto" w:val="single"/>
            </w:tcBorders>
            <w:noWrap/>
            <w:vAlign w:val="bottom"/>
            <w:hideMark/>
          </w:tcPr>
          <w:p w:rsidRDefault="0050453D" w:rsidR="0050453D">
            <w:pPr>
              <w:rPr>
                <w:bCs/>
                <w:color w:val="000000"/>
              </w:rPr>
            </w:pPr>
            <w:r>
              <w:rPr>
                <w:bCs/>
                <w:color w:val="000000"/>
              </w:rPr>
              <w:t>dobit iz 2015</w:t>
            </w:r>
          </w:p>
        </w:tc>
        <w:tc>
          <w:tcPr>
            <w:tcW w:type="dxa" w:w="2410"/>
            <w:tcBorders>
              <w:top w:val="nil"/>
              <w:left w:val="nil"/>
              <w:bottom w:space="0" w:sz="4" w:color="auto" w:val="single"/>
              <w:right w:space="0" w:sz="4" w:color="auto" w:val="single"/>
            </w:tcBorders>
            <w:noWrap/>
            <w:vAlign w:val="bottom"/>
            <w:hideMark/>
          </w:tcPr>
          <w:p w:rsidRDefault="0050453D" w:rsidR="0050453D">
            <w:pPr>
              <w:jc w:val="right"/>
              <w:rPr>
                <w:bCs/>
                <w:color w:val="000000"/>
              </w:rPr>
            </w:pPr>
            <w:r>
              <w:rPr>
                <w:bCs/>
                <w:color w:val="000000"/>
              </w:rPr>
              <w:t>-17.011</w:t>
            </w:r>
          </w:p>
        </w:tc>
      </w:tr>
      <w:tr w:rsidTr="0050453D" w:rsidR="0050453D">
        <w:trPr>
          <w:trHeight w:val="290"/>
        </w:trPr>
        <w:tc>
          <w:tcPr>
            <w:tcW w:type="dxa" w:w="4536"/>
            <w:tcBorders>
              <w:top w:val="nil"/>
              <w:left w:space="0" w:sz="4" w:color="auto" w:val="single"/>
              <w:bottom w:space="0" w:sz="4" w:color="auto" w:val="single"/>
              <w:right w:space="0" w:sz="4" w:color="auto" w:val="single"/>
            </w:tcBorders>
            <w:noWrap/>
            <w:vAlign w:val="bottom"/>
            <w:hideMark/>
          </w:tcPr>
          <w:p w:rsidRDefault="0050453D" w:rsidR="0050453D">
            <w:pPr>
              <w:rPr>
                <w:b/>
                <w:bCs/>
                <w:color w:val="000000"/>
              </w:rPr>
            </w:pPr>
            <w:r>
              <w:rPr>
                <w:b/>
                <w:bCs/>
                <w:color w:val="000000"/>
              </w:rPr>
              <w:t>gubitak na dan 9.08 2018</w:t>
            </w:r>
          </w:p>
        </w:tc>
        <w:tc>
          <w:tcPr>
            <w:tcW w:type="dxa" w:w="2410"/>
            <w:tcBorders>
              <w:top w:val="nil"/>
              <w:left w:val="nil"/>
              <w:bottom w:space="0" w:sz="4" w:color="auto" w:val="single"/>
              <w:right w:space="0" w:sz="4" w:color="auto" w:val="single"/>
            </w:tcBorders>
            <w:noWrap/>
            <w:vAlign w:val="bottom"/>
            <w:hideMark/>
          </w:tcPr>
          <w:p w:rsidRDefault="0050453D" w:rsidR="0050453D">
            <w:pPr>
              <w:jc w:val="right"/>
              <w:rPr>
                <w:b/>
                <w:bCs/>
                <w:color w:val="000000"/>
              </w:rPr>
            </w:pPr>
            <w:bookmarkStart w:name="_Hlk522695487" w:id="17"/>
            <w:r>
              <w:rPr>
                <w:b/>
                <w:bCs/>
                <w:color w:val="000000"/>
              </w:rPr>
              <w:t>135.119,60</w:t>
            </w:r>
            <w:bookmarkEnd w:id="17"/>
          </w:p>
        </w:tc>
      </w:tr>
    </w:tbl>
    <w:p w:rsidRDefault="0050453D" w:rsidP="0050453D" w:rsidR="0050453D">
      <w:pPr>
        <w:pStyle w:val="Uvuenotijeloteksta"/>
        <w:spacing w:lineRule="auto" w:line="276"/>
        <w:jc w:val="both"/>
        <w:rPr>
          <w:b/>
        </w:rPr>
      </w:pPr>
      <w:r>
        <w:rPr>
          <w:b/>
        </w:rPr>
        <w:t>GUBITAK IZNAD OSNIVAČKOG KAPITALA              135.109,60</w:t>
      </w:r>
    </w:p>
    <w:p w:rsidRDefault="0050453D" w:rsidP="0050453D" w:rsidR="0050453D">
      <w:pPr>
        <w:pStyle w:val="Uvuenotijeloteksta"/>
        <w:spacing w:lineRule="auto" w:line="276"/>
        <w:ind w:right="-288"/>
        <w:jc w:val="both"/>
        <w:rPr>
          <w:b/>
        </w:rPr>
      </w:pPr>
    </w:p>
    <w:p w:rsidRDefault="0050453D" w:rsidP="0050453D" w:rsidR="0050453D">
      <w:pPr>
        <w:jc w:val="both"/>
        <w:rPr>
          <w:rFonts w:eastAsia="SimSun"/>
        </w:rPr>
      </w:pPr>
      <w:r>
        <w:rPr>
          <w:rFonts w:eastAsia="SimSun"/>
        </w:rPr>
        <w:t>Tijekom 2015 godine dužnik je radio svega dva mjeseca, tijekom 2016 , 2017 i 2018 g. nije obavljao nikakvu djelatnost, te nije predavao završne račune , niti ostvario bilo kakav evidentiran prihod, troškovi nastajali , barem za obaveze na plaće prema do 9 .8.2018 zaposlenoj Kristini Babić, koja će bude li htjela da joj period zaposlenja u Agencija Morena j.d.o.o.bude upisan u radni staž  sama morati uplatiti doprinose za period  koji nisu plaćeni.</w:t>
      </w:r>
      <w:r w:rsidR="0090125A">
        <w:rPr>
          <w:rFonts w:eastAsia="SimSun"/>
        </w:rPr>
        <w:t xml:space="preserve"> </w:t>
      </w:r>
      <w:r>
        <w:rPr>
          <w:rFonts w:eastAsia="SimSun"/>
        </w:rPr>
        <w:t>Bez plaćanja ti mjeseci će joj se računati u radni staž, ali bez uračunavanje iznosa plaće kao osnovice za mirovinu.</w:t>
      </w:r>
    </w:p>
    <w:p w:rsidRDefault="0050453D" w:rsidP="0050453D" w:rsidR="0050453D">
      <w:pPr>
        <w:jc w:val="both"/>
      </w:pPr>
    </w:p>
    <w:p w:rsidRDefault="0050453D" w:rsidP="0050453D" w:rsidR="0050453D">
      <w:pPr>
        <w:jc w:val="both"/>
        <w:rPr>
          <w:rFonts w:eastAsia="SimSun"/>
        </w:rPr>
      </w:pPr>
      <w:r>
        <w:t>Uzroci lošeg gospodarskog položaja predloženog Dužnika, su neobavljanje djelatnosti ,  uslijede čega  i dugoročna blokada žiro računa i nenaplaćena i nenaplativa  potraživanja od 37.107  kuna.</w:t>
      </w:r>
    </w:p>
    <w:p w:rsidRDefault="0050453D" w:rsidP="0050453D" w:rsidR="0050453D">
      <w:pPr>
        <w:jc w:val="both"/>
      </w:pPr>
    </w:p>
    <w:p w:rsidRDefault="0050453D" w:rsidP="0050453D" w:rsidR="0050453D">
      <w:pPr>
        <w:autoSpaceDE w:val="false"/>
        <w:autoSpaceDN w:val="false"/>
        <w:adjustRightInd w:val="false"/>
        <w:jc w:val="both"/>
        <w:rPr>
          <w:rFonts w:eastAsia="SimSun"/>
        </w:rPr>
      </w:pPr>
      <w:r>
        <w:t>Kako  osnivački kapital društva iznosi svega 10,00 kuna,a i</w:t>
      </w:r>
      <w:r w:rsidR="0090125A">
        <w:t>s</w:t>
      </w:r>
      <w:r>
        <w:t>kazana dobit za pos</w:t>
      </w:r>
      <w:r w:rsidR="0090125A">
        <w:t xml:space="preserve">lovanje u 2015.g. od 17.011  kn </w:t>
      </w:r>
      <w:r>
        <w:t xml:space="preserve">rezultira iz fakturirane a ne i naplaćene realizacije , to na dan 9.08.2018 kada se direktorica Kristina Babić odjavila sa HZMO ima gubitak u poslovanju u visini od </w:t>
      </w:r>
      <w:bookmarkStart w:name="_Hlk522695559" w:id="18"/>
      <w:r>
        <w:rPr>
          <w:b/>
          <w:bCs/>
          <w:color w:val="000000"/>
        </w:rPr>
        <w:t xml:space="preserve">135.119,60 </w:t>
      </w:r>
      <w:bookmarkEnd w:id="18"/>
      <w:r>
        <w:rPr>
          <w:b/>
          <w:bCs/>
          <w:color w:val="000000"/>
        </w:rPr>
        <w:t xml:space="preserve">, što je </w:t>
      </w:r>
      <w:r>
        <w:t xml:space="preserve"> mnogostruko više  od  osnivačkog kapitala od 10,00 kuna, to su ispun</w:t>
      </w:r>
      <w:r w:rsidR="0090125A">
        <w:t>j</w:t>
      </w:r>
      <w:r>
        <w:t xml:space="preserve">en oba uvjeta utvrđena  </w:t>
      </w:r>
      <w:r>
        <w:rPr>
          <w:rFonts w:eastAsia="SimSun"/>
        </w:rPr>
        <w:t xml:space="preserve">Člankom 5. </w:t>
      </w:r>
      <w:proofErr w:type="spellStart"/>
      <w:r>
        <w:rPr>
          <w:rFonts w:eastAsia="SimSun"/>
        </w:rPr>
        <w:t>steč</w:t>
      </w:r>
      <w:proofErr w:type="spellEnd"/>
      <w:r>
        <w:rPr>
          <w:rFonts w:eastAsia="SimSun"/>
        </w:rPr>
        <w:t xml:space="preserve">. Zakona </w:t>
      </w:r>
      <w:proofErr w:type="spellStart"/>
      <w:r>
        <w:rPr>
          <w:rFonts w:eastAsia="SimSun"/>
        </w:rPr>
        <w:t>tj</w:t>
      </w:r>
      <w:proofErr w:type="spellEnd"/>
      <w:r>
        <w:rPr>
          <w:rFonts w:eastAsia="SimSun"/>
        </w:rPr>
        <w:t xml:space="preserve"> i </w:t>
      </w:r>
      <w:r>
        <w:rPr>
          <w:rFonts w:eastAsia="SimSun"/>
          <w:b/>
          <w:bCs/>
        </w:rPr>
        <w:t xml:space="preserve">nesposobnost za plaćanje </w:t>
      </w:r>
      <w:r>
        <w:rPr>
          <w:rFonts w:eastAsia="SimSun"/>
        </w:rPr>
        <w:t xml:space="preserve">i </w:t>
      </w:r>
      <w:r>
        <w:rPr>
          <w:rFonts w:eastAsia="SimSun"/>
          <w:b/>
          <w:bCs/>
        </w:rPr>
        <w:t>prezaduženost dužnika</w:t>
      </w:r>
    </w:p>
    <w:p w:rsidRDefault="0050453D" w:rsidP="0050453D" w:rsidR="0050453D">
      <w:pPr>
        <w:pStyle w:val="Uvuenotijeloteksta"/>
        <w:spacing w:lineRule="auto" w:line="276"/>
        <w:ind w:firstLine="568" w:right="-288"/>
        <w:jc w:val="both"/>
        <w:rPr>
          <w:b/>
        </w:rPr>
      </w:pPr>
    </w:p>
    <w:p w:rsidRDefault="0050453D" w:rsidP="0050453D" w:rsidR="0050453D">
      <w:pPr>
        <w:pStyle w:val="Uvuenotijeloteksta"/>
        <w:spacing w:lineRule="auto" w:line="276"/>
        <w:ind w:firstLine="568" w:right="-288"/>
        <w:jc w:val="both"/>
        <w:rPr>
          <w:b/>
        </w:rPr>
      </w:pPr>
      <w:r>
        <w:rPr>
          <w:b/>
        </w:rPr>
        <w:t xml:space="preserve"> PREDVIDIVI TROŠKOVI STEČAJNOG POSTUPKA</w:t>
      </w:r>
    </w:p>
    <w:p w:rsidRDefault="0050453D" w:rsidP="0050453D" w:rsidR="0050453D">
      <w:pPr>
        <w:pStyle w:val="Uvuenotijeloteksta"/>
        <w:spacing w:lineRule="auto" w:line="276"/>
        <w:ind w:firstLine="568" w:right="-288"/>
        <w:jc w:val="both"/>
        <w:rPr>
          <w:b/>
        </w:rPr>
      </w:pPr>
    </w:p>
    <w:p w:rsidRDefault="0050453D" w:rsidP="0090125A" w:rsidR="0050453D">
      <w:pPr>
        <w:pStyle w:val="Uvuenotijeloteksta"/>
        <w:numPr>
          <w:ilvl w:val="0"/>
          <w:numId w:val="27"/>
        </w:numPr>
        <w:spacing w:lineRule="auto" w:line="276"/>
        <w:ind w:right="-288"/>
        <w:jc w:val="both"/>
      </w:pPr>
      <w:r>
        <w:rPr>
          <w:b/>
        </w:rPr>
        <w:t>Troškovi za pokriće troškova pre</w:t>
      </w:r>
      <w:r w:rsidR="0090125A">
        <w:rPr>
          <w:b/>
        </w:rPr>
        <w:t>t</w:t>
      </w:r>
      <w:r>
        <w:rPr>
          <w:b/>
        </w:rPr>
        <w:t>hodnog stečajnog postupka</w:t>
      </w:r>
    </w:p>
    <w:p w:rsidRDefault="0050453D" w:rsidP="0050453D" w:rsidR="0050453D">
      <w:pPr>
        <w:pStyle w:val="Uvuenotijeloteksta"/>
        <w:spacing w:lineRule="auto" w:line="276"/>
        <w:ind w:right="142"/>
        <w:jc w:val="both"/>
      </w:pPr>
      <w:r>
        <w:t xml:space="preserve">Nagrada stečajnog upravitelja za prethodni stečajni postupak u bruto iznosu od  4.000,00 kuna </w:t>
      </w:r>
    </w:p>
    <w:p w:rsidRDefault="0050453D" w:rsidP="0050453D" w:rsidR="0050453D">
      <w:pPr>
        <w:spacing w:lineRule="auto" w:line="276"/>
        <w:jc w:val="both"/>
      </w:pPr>
      <w:r>
        <w:rPr>
          <w:b/>
        </w:rPr>
        <w:t>b. Predvidivi troškovi stečajnog postupka</w:t>
      </w:r>
      <w:r>
        <w:t xml:space="preserve"> za 6 mjeseci iznose 12.000,00 kuna, po specifikaciji:</w:t>
      </w:r>
    </w:p>
    <w:tbl>
      <w:tblPr>
        <w:tblW w:type="dxa" w:w="7259"/>
        <w:tblInd w:type="dxa" w:w="-5"/>
        <w:tblLook w:val="04A0" w:noVBand="1" w:noHBand="0" w:lastColumn="0" w:firstColumn="1" w:lastRow="0" w:firstRow="1"/>
      </w:tblPr>
      <w:tblGrid>
        <w:gridCol w:w="4536"/>
        <w:gridCol w:w="1163"/>
        <w:gridCol w:w="1560"/>
      </w:tblGrid>
      <w:tr w:rsidTr="0050453D" w:rsidR="0050453D">
        <w:trPr>
          <w:trHeight w:val="320"/>
        </w:trPr>
        <w:tc>
          <w:tcPr>
            <w:tcW w:type="dxa" w:w="4536"/>
            <w:tcBorders>
              <w:top w:space="0" w:sz="4" w:color="auto" w:val="single"/>
              <w:left w:space="0" w:sz="4" w:color="auto" w:val="single"/>
              <w:bottom w:space="0" w:sz="4" w:color="auto" w:val="single"/>
              <w:right w:space="0" w:sz="4" w:color="auto" w:val="single"/>
            </w:tcBorders>
            <w:shd w:fill="F2F2F2" w:color="auto" w:val="clear"/>
            <w:noWrap/>
            <w:vAlign w:val="center"/>
            <w:hideMark/>
          </w:tcPr>
          <w:p w:rsidRDefault="0050453D" w:rsidR="0050453D">
            <w:pPr>
              <w:rPr>
                <w:b/>
                <w:bCs/>
                <w:iCs/>
                <w:color w:val="000000"/>
              </w:rPr>
            </w:pPr>
            <w:r>
              <w:rPr>
                <w:b/>
                <w:bCs/>
                <w:iCs/>
                <w:color w:val="000000"/>
              </w:rPr>
              <w:t>vrsta troška</w:t>
            </w:r>
          </w:p>
        </w:tc>
        <w:tc>
          <w:tcPr>
            <w:tcW w:type="dxa" w:w="1163"/>
            <w:tcBorders>
              <w:top w:space="0" w:sz="4" w:color="auto" w:val="single"/>
              <w:left w:val="nil"/>
              <w:bottom w:space="0" w:sz="4" w:color="auto" w:val="single"/>
              <w:right w:space="0" w:sz="4" w:color="auto" w:val="single"/>
            </w:tcBorders>
            <w:shd w:fill="F2F2F2" w:color="auto" w:val="clear"/>
            <w:noWrap/>
            <w:vAlign w:val="center"/>
            <w:hideMark/>
          </w:tcPr>
          <w:p w:rsidRDefault="0050453D" w:rsidR="0050453D">
            <w:pPr>
              <w:rPr>
                <w:b/>
                <w:bCs/>
                <w:iCs/>
                <w:color w:val="000000"/>
              </w:rPr>
            </w:pPr>
            <w:r>
              <w:rPr>
                <w:b/>
                <w:bCs/>
                <w:iCs/>
                <w:color w:val="000000"/>
              </w:rPr>
              <w:t>mjesečno</w:t>
            </w:r>
          </w:p>
        </w:tc>
        <w:tc>
          <w:tcPr>
            <w:tcW w:type="dxa" w:w="1560"/>
            <w:tcBorders>
              <w:top w:space="0" w:sz="4" w:color="auto" w:val="single"/>
              <w:left w:val="nil"/>
              <w:bottom w:space="0" w:sz="4" w:color="auto" w:val="single"/>
              <w:right w:space="0" w:sz="4" w:color="auto" w:val="single"/>
            </w:tcBorders>
            <w:shd w:fill="F2F2F2" w:color="auto" w:val="clear"/>
            <w:noWrap/>
            <w:vAlign w:val="center"/>
            <w:hideMark/>
          </w:tcPr>
          <w:p w:rsidRDefault="0050453D" w:rsidR="0050453D">
            <w:pPr>
              <w:rPr>
                <w:b/>
                <w:bCs/>
                <w:iCs/>
                <w:color w:val="000000"/>
              </w:rPr>
            </w:pPr>
            <w:r>
              <w:rPr>
                <w:b/>
                <w:bCs/>
                <w:iCs/>
                <w:color w:val="000000"/>
              </w:rPr>
              <w:t xml:space="preserve">ukupno </w:t>
            </w:r>
          </w:p>
        </w:tc>
      </w:tr>
      <w:tr w:rsidTr="0050453D" w:rsidR="0050453D">
        <w:trPr>
          <w:trHeight w:val="310"/>
        </w:trPr>
        <w:tc>
          <w:tcPr>
            <w:tcW w:type="dxa" w:w="4536"/>
            <w:tcBorders>
              <w:top w:val="nil"/>
              <w:left w:space="0" w:sz="4" w:color="auto" w:val="single"/>
              <w:bottom w:space="0" w:sz="4" w:color="auto" w:val="single"/>
              <w:right w:space="0" w:sz="4" w:color="auto" w:val="single"/>
            </w:tcBorders>
            <w:noWrap/>
            <w:vAlign w:val="center"/>
            <w:hideMark/>
          </w:tcPr>
          <w:p w:rsidRDefault="0050453D" w:rsidR="0050453D">
            <w:pPr>
              <w:rPr>
                <w:color w:val="000000"/>
              </w:rPr>
            </w:pPr>
            <w:r>
              <w:rPr>
                <w:color w:val="000000"/>
              </w:rPr>
              <w:t>1. Materijalni troškovi,</w:t>
            </w:r>
            <w:proofErr w:type="spellStart"/>
            <w:r>
              <w:rPr>
                <w:color w:val="000000"/>
              </w:rPr>
              <w:t>telef.putovanja</w:t>
            </w:r>
            <w:proofErr w:type="spellEnd"/>
            <w:r>
              <w:rPr>
                <w:color w:val="000000"/>
              </w:rPr>
              <w:t xml:space="preserve"> </w:t>
            </w:r>
          </w:p>
        </w:tc>
        <w:tc>
          <w:tcPr>
            <w:tcW w:type="dxa" w:w="1163"/>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500</w:t>
            </w:r>
          </w:p>
        </w:tc>
        <w:tc>
          <w:tcPr>
            <w:tcW w:type="dxa" w:w="1560"/>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500,00</w:t>
            </w:r>
          </w:p>
        </w:tc>
      </w:tr>
      <w:tr w:rsidTr="0050453D" w:rsidR="0050453D">
        <w:trPr>
          <w:trHeight w:val="310"/>
        </w:trPr>
        <w:tc>
          <w:tcPr>
            <w:tcW w:type="dxa" w:w="4536"/>
            <w:tcBorders>
              <w:top w:val="nil"/>
              <w:left w:space="0" w:sz="4" w:color="auto" w:val="single"/>
              <w:bottom w:space="0" w:sz="4" w:color="auto" w:val="single"/>
              <w:right w:space="0" w:sz="4" w:color="auto" w:val="single"/>
            </w:tcBorders>
            <w:noWrap/>
            <w:vAlign w:val="center"/>
            <w:hideMark/>
          </w:tcPr>
          <w:p w:rsidRDefault="0050453D" w:rsidR="0050453D">
            <w:pPr>
              <w:rPr>
                <w:color w:val="000000"/>
              </w:rPr>
            </w:pPr>
            <w:r>
              <w:rPr>
                <w:color w:val="000000"/>
              </w:rPr>
              <w:t xml:space="preserve">2. Troškovi knjigovodstva  6 </w:t>
            </w:r>
            <w:proofErr w:type="spellStart"/>
            <w:r>
              <w:rPr>
                <w:color w:val="000000"/>
              </w:rPr>
              <w:t>mj</w:t>
            </w:r>
            <w:proofErr w:type="spellEnd"/>
            <w:r>
              <w:rPr>
                <w:color w:val="000000"/>
              </w:rPr>
              <w:t xml:space="preserve"> </w:t>
            </w:r>
          </w:p>
        </w:tc>
        <w:tc>
          <w:tcPr>
            <w:tcW w:type="dxa" w:w="1163"/>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1000</w:t>
            </w:r>
          </w:p>
        </w:tc>
        <w:tc>
          <w:tcPr>
            <w:tcW w:type="dxa" w:w="1560"/>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5.000,00</w:t>
            </w:r>
          </w:p>
        </w:tc>
      </w:tr>
      <w:tr w:rsidTr="0050453D" w:rsidR="0050453D">
        <w:trPr>
          <w:trHeight w:val="310"/>
        </w:trPr>
        <w:tc>
          <w:tcPr>
            <w:tcW w:type="dxa" w:w="4536"/>
            <w:tcBorders>
              <w:top w:val="nil"/>
              <w:left w:space="0" w:sz="4" w:color="auto" w:val="single"/>
              <w:bottom w:space="0" w:sz="4" w:color="auto" w:val="single"/>
              <w:right w:space="0" w:sz="4" w:color="auto" w:val="single"/>
            </w:tcBorders>
            <w:noWrap/>
            <w:vAlign w:val="center"/>
            <w:hideMark/>
          </w:tcPr>
          <w:p w:rsidRDefault="0050453D" w:rsidR="0050453D">
            <w:pPr>
              <w:rPr>
                <w:color w:val="000000"/>
              </w:rPr>
            </w:pPr>
            <w:r>
              <w:rPr>
                <w:color w:val="000000"/>
              </w:rPr>
              <w:t>3.    Sudski troškovi i takse i poštarina</w:t>
            </w:r>
          </w:p>
        </w:tc>
        <w:tc>
          <w:tcPr>
            <w:tcW w:type="dxa" w:w="1163"/>
            <w:tcBorders>
              <w:top w:val="nil"/>
              <w:left w:val="nil"/>
              <w:bottom w:space="0" w:sz="4" w:color="auto" w:val="single"/>
              <w:right w:space="0" w:sz="4" w:color="auto" w:val="single"/>
            </w:tcBorders>
            <w:noWrap/>
            <w:vAlign w:val="bottom"/>
            <w:hideMark/>
          </w:tcPr>
          <w:p w:rsidRDefault="0050453D" w:rsidR="0050453D">
            <w:pPr>
              <w:rPr>
                <w:color w:val="000000"/>
              </w:rPr>
            </w:pPr>
            <w:r>
              <w:rPr>
                <w:color w:val="000000"/>
              </w:rPr>
              <w:t> </w:t>
            </w:r>
          </w:p>
        </w:tc>
        <w:tc>
          <w:tcPr>
            <w:tcW w:type="dxa" w:w="1560"/>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60</w:t>
            </w:r>
          </w:p>
        </w:tc>
      </w:tr>
      <w:tr w:rsidTr="0050453D" w:rsidR="0050453D">
        <w:trPr>
          <w:trHeight w:val="310"/>
        </w:trPr>
        <w:tc>
          <w:tcPr>
            <w:tcW w:type="dxa" w:w="4536"/>
            <w:tcBorders>
              <w:top w:val="nil"/>
              <w:left w:space="0" w:sz="4" w:color="auto" w:val="single"/>
              <w:bottom w:space="0" w:sz="4" w:color="auto" w:val="single"/>
              <w:right w:space="0" w:sz="4" w:color="auto" w:val="single"/>
            </w:tcBorders>
            <w:noWrap/>
            <w:vAlign w:val="center"/>
            <w:hideMark/>
          </w:tcPr>
          <w:p w:rsidRDefault="0050453D" w:rsidR="0050453D">
            <w:pPr>
              <w:rPr>
                <w:color w:val="000000"/>
              </w:rPr>
            </w:pPr>
            <w:r>
              <w:rPr>
                <w:color w:val="000000"/>
              </w:rPr>
              <w:t>4.troškovi izrade štambilja</w:t>
            </w:r>
          </w:p>
        </w:tc>
        <w:tc>
          <w:tcPr>
            <w:tcW w:type="dxa" w:w="1163"/>
            <w:tcBorders>
              <w:top w:val="nil"/>
              <w:left w:val="nil"/>
              <w:bottom w:space="0" w:sz="4" w:color="auto" w:val="single"/>
              <w:right w:space="0" w:sz="4" w:color="auto" w:val="single"/>
            </w:tcBorders>
            <w:noWrap/>
            <w:vAlign w:val="bottom"/>
            <w:hideMark/>
          </w:tcPr>
          <w:p w:rsidRDefault="0050453D" w:rsidR="0050453D">
            <w:pPr>
              <w:rPr>
                <w:color w:val="000000"/>
              </w:rPr>
            </w:pPr>
            <w:r>
              <w:rPr>
                <w:color w:val="000000"/>
              </w:rPr>
              <w:t> </w:t>
            </w:r>
          </w:p>
        </w:tc>
        <w:tc>
          <w:tcPr>
            <w:tcW w:type="dxa" w:w="1560"/>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140</w:t>
            </w:r>
          </w:p>
        </w:tc>
      </w:tr>
      <w:tr w:rsidTr="0050453D" w:rsidR="0050453D">
        <w:trPr>
          <w:trHeight w:val="310"/>
        </w:trPr>
        <w:tc>
          <w:tcPr>
            <w:tcW w:type="dxa" w:w="4536"/>
            <w:tcBorders>
              <w:top w:val="nil"/>
              <w:left w:space="0" w:sz="4" w:color="auto" w:val="single"/>
              <w:bottom w:space="0" w:sz="4" w:color="auto" w:val="single"/>
              <w:right w:space="0" w:sz="4" w:color="auto" w:val="single"/>
            </w:tcBorders>
            <w:noWrap/>
            <w:vAlign w:val="center"/>
            <w:hideMark/>
          </w:tcPr>
          <w:p w:rsidRDefault="0050453D" w:rsidR="0050453D">
            <w:pPr>
              <w:rPr>
                <w:color w:val="000000"/>
              </w:rPr>
            </w:pPr>
            <w:r>
              <w:rPr>
                <w:color w:val="000000"/>
              </w:rPr>
              <w:t>6..troškovi Internet FINA i PU</w:t>
            </w:r>
          </w:p>
        </w:tc>
        <w:tc>
          <w:tcPr>
            <w:tcW w:type="dxa" w:w="1163"/>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50</w:t>
            </w:r>
          </w:p>
        </w:tc>
        <w:tc>
          <w:tcPr>
            <w:tcW w:type="dxa" w:w="1560"/>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300</w:t>
            </w:r>
          </w:p>
        </w:tc>
      </w:tr>
      <w:tr w:rsidTr="0050453D" w:rsidR="0050453D">
        <w:trPr>
          <w:trHeight w:val="310"/>
        </w:trPr>
        <w:tc>
          <w:tcPr>
            <w:tcW w:type="dxa" w:w="4536"/>
            <w:tcBorders>
              <w:top w:val="nil"/>
              <w:left w:space="0" w:sz="4" w:color="auto" w:val="single"/>
              <w:bottom w:space="0" w:sz="4" w:color="auto" w:val="single"/>
              <w:right w:space="0" w:sz="4" w:color="auto" w:val="single"/>
            </w:tcBorders>
            <w:noWrap/>
            <w:vAlign w:val="center"/>
            <w:hideMark/>
          </w:tcPr>
          <w:p w:rsidRDefault="0050453D" w:rsidR="0050453D">
            <w:pPr>
              <w:rPr>
                <w:color w:val="000000"/>
              </w:rPr>
            </w:pPr>
            <w:r>
              <w:rPr>
                <w:color w:val="000000"/>
              </w:rPr>
              <w:t xml:space="preserve">8  bruto nagrada stečajnom upravitelju </w:t>
            </w:r>
          </w:p>
        </w:tc>
        <w:tc>
          <w:tcPr>
            <w:tcW w:type="dxa" w:w="1163"/>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1000</w:t>
            </w:r>
          </w:p>
        </w:tc>
        <w:tc>
          <w:tcPr>
            <w:tcW w:type="dxa" w:w="1560"/>
            <w:tcBorders>
              <w:top w:val="nil"/>
              <w:left w:val="nil"/>
              <w:bottom w:space="0" w:sz="4" w:color="auto" w:val="single"/>
              <w:right w:space="0" w:sz="4" w:color="auto" w:val="single"/>
            </w:tcBorders>
            <w:noWrap/>
            <w:vAlign w:val="center"/>
            <w:hideMark/>
          </w:tcPr>
          <w:p w:rsidRDefault="0050453D" w:rsidR="0050453D">
            <w:pPr>
              <w:jc w:val="right"/>
              <w:rPr>
                <w:color w:val="000000"/>
              </w:rPr>
            </w:pPr>
            <w:r>
              <w:rPr>
                <w:color w:val="000000"/>
              </w:rPr>
              <w:t>6000</w:t>
            </w:r>
          </w:p>
        </w:tc>
      </w:tr>
      <w:tr w:rsidTr="0050453D" w:rsidR="0050453D">
        <w:trPr>
          <w:trHeight w:val="300"/>
        </w:trPr>
        <w:tc>
          <w:tcPr>
            <w:tcW w:type="dxa" w:w="4536"/>
            <w:tcBorders>
              <w:top w:val="nil"/>
              <w:left w:space="0" w:sz="4" w:color="auto" w:val="single"/>
              <w:bottom w:space="0" w:sz="4" w:color="auto" w:val="single"/>
              <w:right w:space="0" w:sz="4" w:color="auto" w:val="single"/>
            </w:tcBorders>
            <w:shd w:fill="F2F2F2" w:color="auto" w:val="clear"/>
            <w:noWrap/>
            <w:vAlign w:val="center"/>
            <w:hideMark/>
          </w:tcPr>
          <w:p w:rsidRDefault="0050453D" w:rsidR="0050453D">
            <w:pPr>
              <w:rPr>
                <w:b/>
                <w:bCs/>
                <w:color w:val="000000"/>
              </w:rPr>
            </w:pPr>
            <w:r>
              <w:rPr>
                <w:b/>
                <w:bCs/>
                <w:color w:val="000000"/>
              </w:rPr>
              <w:lastRenderedPageBreak/>
              <w:t>ukupno</w:t>
            </w:r>
          </w:p>
        </w:tc>
        <w:tc>
          <w:tcPr>
            <w:tcW w:type="dxa" w:w="1163"/>
            <w:tcBorders>
              <w:top w:val="nil"/>
              <w:left w:val="nil"/>
              <w:bottom w:space="0" w:sz="4" w:color="auto" w:val="single"/>
              <w:right w:space="0" w:sz="4" w:color="auto" w:val="single"/>
            </w:tcBorders>
            <w:shd w:fill="F2F2F2" w:color="auto" w:val="clear"/>
            <w:noWrap/>
            <w:vAlign w:val="center"/>
            <w:hideMark/>
          </w:tcPr>
          <w:p w:rsidRDefault="0050453D" w:rsidR="0050453D">
            <w:pPr>
              <w:rPr>
                <w:b/>
                <w:bCs/>
                <w:color w:val="000000"/>
              </w:rPr>
            </w:pPr>
            <w:r>
              <w:rPr>
                <w:b/>
                <w:bCs/>
                <w:color w:val="000000"/>
              </w:rPr>
              <w:t> </w:t>
            </w:r>
          </w:p>
        </w:tc>
        <w:tc>
          <w:tcPr>
            <w:tcW w:type="dxa" w:w="1560"/>
            <w:tcBorders>
              <w:top w:val="nil"/>
              <w:left w:val="nil"/>
              <w:bottom w:space="0" w:sz="4" w:color="auto" w:val="single"/>
              <w:right w:space="0" w:sz="4" w:color="auto" w:val="single"/>
            </w:tcBorders>
            <w:shd w:fill="F2F2F2" w:color="auto" w:val="clear"/>
            <w:noWrap/>
            <w:vAlign w:val="center"/>
            <w:hideMark/>
          </w:tcPr>
          <w:p w:rsidRDefault="0050453D" w:rsidR="0050453D">
            <w:pPr>
              <w:jc w:val="right"/>
              <w:rPr>
                <w:b/>
                <w:bCs/>
                <w:color w:val="000000"/>
              </w:rPr>
            </w:pPr>
            <w:r>
              <w:rPr>
                <w:b/>
                <w:bCs/>
                <w:color w:val="000000"/>
              </w:rPr>
              <w:t>12.000,00</w:t>
            </w:r>
          </w:p>
        </w:tc>
      </w:tr>
    </w:tbl>
    <w:p w:rsidRDefault="0050453D" w:rsidP="0050453D" w:rsidR="0050453D">
      <w:pPr>
        <w:spacing w:lineRule="auto" w:line="276"/>
        <w:ind w:firstLine="568" w:left="-567"/>
        <w:jc w:val="both"/>
        <w:rPr>
          <w:b/>
        </w:rPr>
      </w:pPr>
    </w:p>
    <w:p w:rsidRDefault="0050453D" w:rsidP="00F62016" w:rsidR="0050453D">
      <w:pPr>
        <w:pStyle w:val="Bezproreda"/>
        <w:jc w:val="both"/>
        <w:rPr>
          <w:b/>
          <w:color w:themeColor="text1" w:val="000000"/>
        </w:rPr>
      </w:pPr>
      <w:r>
        <w:t xml:space="preserve">Temeljem svega naprijed iznesenog, kod Dužnika </w:t>
      </w:r>
      <w:r>
        <w:rPr>
          <w:b/>
          <w:color w:val="000000"/>
        </w:rPr>
        <w:t xml:space="preserve">postoji  stečajni razlog </w:t>
      </w:r>
      <w:r>
        <w:rPr>
          <w:b/>
          <w:bCs/>
        </w:rPr>
        <w:t>nesposobnosti za plaćanje</w:t>
      </w:r>
      <w:bookmarkStart w:name="_Hlk490253087" w:id="19"/>
      <w:r>
        <w:rPr>
          <w:b/>
          <w:bCs/>
        </w:rPr>
        <w:t xml:space="preserve"> </w:t>
      </w:r>
      <w:r>
        <w:rPr>
          <w:b/>
          <w:color w:val="000000"/>
        </w:rPr>
        <w:t>propisan</w:t>
      </w:r>
      <w:r>
        <w:rPr>
          <w:color w:val="000000"/>
        </w:rPr>
        <w:t xml:space="preserve"> čl. 6. st. 1. Stečajnog zakona</w:t>
      </w:r>
      <w:bookmarkEnd w:id="19"/>
      <w:r>
        <w:rPr>
          <w:bCs/>
        </w:rPr>
        <w:t xml:space="preserve">,kao </w:t>
      </w:r>
      <w:r>
        <w:rPr>
          <w:b/>
          <w:bCs/>
        </w:rPr>
        <w:t>i stečajni razlog</w:t>
      </w:r>
      <w:r>
        <w:rPr>
          <w:bCs/>
        </w:rPr>
        <w:t xml:space="preserve">  </w:t>
      </w:r>
      <w:r>
        <w:rPr>
          <w:b/>
          <w:bCs/>
        </w:rPr>
        <w:t xml:space="preserve">prezaduženosti </w:t>
      </w:r>
      <w:r>
        <w:rPr>
          <w:bCs/>
        </w:rPr>
        <w:t xml:space="preserve">čl. 7.SZ  jer  31.12.2017.g.ima obračunat </w:t>
      </w:r>
      <w:r>
        <w:rPr>
          <w:b/>
          <w:bCs/>
        </w:rPr>
        <w:t>nedostatak vlastitog kapitala</w:t>
      </w:r>
      <w:r>
        <w:rPr>
          <w:bCs/>
        </w:rPr>
        <w:t xml:space="preserve"> u iznosu od </w:t>
      </w:r>
      <w:r>
        <w:rPr>
          <w:b/>
          <w:bCs/>
          <w:color w:val="000000"/>
        </w:rPr>
        <w:t xml:space="preserve">135.109,60 </w:t>
      </w:r>
      <w:r>
        <w:rPr>
          <w:color w:val="000000"/>
        </w:rPr>
        <w:t xml:space="preserve"> </w:t>
      </w:r>
      <w:r>
        <w:rPr>
          <w:bCs/>
        </w:rPr>
        <w:t>kuna.</w:t>
      </w:r>
      <w:r w:rsidR="00F62016">
        <w:rPr>
          <w:bCs/>
        </w:rPr>
        <w:t xml:space="preserve"> </w:t>
      </w:r>
      <w:r>
        <w:rPr>
          <w:bCs/>
        </w:rPr>
        <w:t>P</w:t>
      </w:r>
      <w:r>
        <w:rPr>
          <w:color w:themeColor="text1" w:val="000000"/>
        </w:rPr>
        <w:t>rezaduženost je tolika da se ne može pre</w:t>
      </w:r>
      <w:r w:rsidR="00F62016">
        <w:rPr>
          <w:color w:themeColor="text1" w:val="000000"/>
        </w:rPr>
        <w:t>t</w:t>
      </w:r>
      <w:r>
        <w:rPr>
          <w:color w:themeColor="text1" w:val="000000"/>
        </w:rPr>
        <w:t xml:space="preserve">postaviti da bi dužnik nastavljanjem poslovanja mogao uredno ispunjavati svoje obaveze , </w:t>
      </w:r>
      <w:r>
        <w:rPr>
          <w:color w:val="000000"/>
        </w:rPr>
        <w:t xml:space="preserve">Podaci o imovini Dužnika upućuju na zaključak kako ista ne bi bila dovoljna za pokriće troškova stečajnog postupka </w:t>
      </w:r>
      <w:r>
        <w:t>te bi trebalo osigurati 16.000,00 kn,</w:t>
      </w:r>
      <w:r w:rsidR="00F62016">
        <w:t xml:space="preserve"> </w:t>
      </w:r>
      <w:r>
        <w:t>za</w:t>
      </w:r>
      <w:r>
        <w:rPr>
          <w:color w:val="000000"/>
        </w:rPr>
        <w:t xml:space="preserve"> pokriće troškova stečajnog postupka</w:t>
      </w:r>
      <w:r>
        <w:t xml:space="preserve"> jer  u slučaju otvaranja stečajnog postupka dužnik nema imovine koja bi se dala unovčiti </w:t>
      </w:r>
      <w:r w:rsidR="00F62016">
        <w:t xml:space="preserve">te da se </w:t>
      </w:r>
      <w:r>
        <w:t xml:space="preserve"> pozovu  vjerovnici na uplatu predujma specificiranih troškova pre</w:t>
      </w:r>
      <w:r w:rsidR="00F62016">
        <w:t>t</w:t>
      </w:r>
      <w:r>
        <w:t>hodnog i stečajnog post</w:t>
      </w:r>
      <w:r w:rsidR="00F62016">
        <w:t>u</w:t>
      </w:r>
      <w:r>
        <w:t xml:space="preserve">pka u ukupnom iznosu od 16.000,00 kuna, a ukoliko vjerovnici ne predujme troškove </w:t>
      </w:r>
      <w:r w:rsidR="00F62016">
        <w:t xml:space="preserve">- </w:t>
      </w:r>
      <w:r>
        <w:t>obustav</w:t>
      </w:r>
      <w:r w:rsidR="00F62016">
        <w:t>a</w:t>
      </w:r>
      <w:r>
        <w:t xml:space="preserve"> i zaključenje stečajnog postupka sukladno članu 132 stečajnog zakona.</w:t>
      </w:r>
      <w:r>
        <w:rPr>
          <w:b/>
          <w:iCs/>
          <w:color w:themeColor="text1" w:val="000000"/>
        </w:rPr>
        <w:t xml:space="preserve"> odnosno da se stečajni postupak </w:t>
      </w:r>
      <w:r>
        <w:rPr>
          <w:b/>
          <w:color w:themeColor="text1" w:val="000000"/>
        </w:rPr>
        <w:t>otvori i istovremeno zaključi , jer dužnik nema stečajne mase za izmirenje troškova stečajnog postupka ( član 239  SZ)</w:t>
      </w:r>
    </w:p>
    <w:p w:rsidRDefault="004C6886" w:rsidP="00F62016" w:rsidR="004C6886">
      <w:pPr>
        <w:jc w:val="both"/>
      </w:pPr>
    </w:p>
    <w:p w:rsidRDefault="004C6886" w:rsidP="004C6886" w:rsidR="004C6886">
      <w:pPr>
        <w:jc w:val="both"/>
      </w:pPr>
      <w:r>
        <w:tab/>
      </w:r>
      <w:r w:rsidR="00F62016">
        <w:t>Zamjenik</w:t>
      </w:r>
      <w:r>
        <w:t xml:space="preserve"> ŽDO se suglasio s prijedlogom </w:t>
      </w:r>
      <w:proofErr w:type="spellStart"/>
      <w:r>
        <w:t>priv</w:t>
      </w:r>
      <w:proofErr w:type="spellEnd"/>
      <w:r>
        <w:t>. st. upravitelja te s njenim izvješćem.</w:t>
      </w:r>
    </w:p>
    <w:p w:rsidRDefault="004C6886" w:rsidP="004C6886" w:rsidR="004C6886" w:rsidRPr="004C6886">
      <w:pPr>
        <w:jc w:val="both"/>
        <w:rPr>
          <w:bCs/>
        </w:rPr>
      </w:pPr>
      <w:r>
        <w:tab/>
      </w:r>
    </w:p>
    <w:p w:rsidRDefault="004C6886" w:rsidP="004C6886" w:rsidR="004C6886" w:rsidRPr="004C6886">
      <w:pPr>
        <w:ind w:firstLine="708"/>
        <w:jc w:val="both"/>
      </w:pPr>
      <w:r w:rsidRPr="004C6886">
        <w:t>Rješenjem ovoga suda broj 6 St-</w:t>
      </w:r>
      <w:r w:rsidR="0050453D">
        <w:t>224/18-13 od 13. rujna 2018. g.</w:t>
      </w:r>
      <w:r w:rsidRPr="004C6886">
        <w:t xml:space="preserve"> pozvane su osobe koje imaju pravni interes da se provede stečajni postupak nad dužnikom da u roku od 15 dana solidarno uplate na sudski depozit ovoga suda iznos od </w:t>
      </w:r>
      <w:r w:rsidR="0050453D">
        <w:t>12.000,00</w:t>
      </w:r>
      <w:r w:rsidRPr="004C6886">
        <w:t xml:space="preserve"> kn na ime predujma za pokriće troškova kako prethodnog tako i otvorenog stečajnog postupka.</w:t>
      </w:r>
    </w:p>
    <w:p w:rsidRDefault="004C6886" w:rsidP="004C6886" w:rsidR="004C6886" w:rsidRPr="004C6886">
      <w:pPr>
        <w:ind w:firstLine="708"/>
        <w:jc w:val="both"/>
      </w:pPr>
    </w:p>
    <w:p w:rsidRDefault="004C6886" w:rsidP="004C6886" w:rsidR="004C6886" w:rsidRPr="004C6886">
      <w:pPr>
        <w:ind w:firstLine="708"/>
        <w:jc w:val="both"/>
      </w:pPr>
      <w:r w:rsidRPr="004C6886">
        <w:t xml:space="preserve">Navedeno rješenje objavljeno je na e-oglasnoj ploči Trgovačkog suda u Osijeku dana </w:t>
      </w:r>
      <w:r w:rsidR="0050453D">
        <w:t>13. rujna</w:t>
      </w:r>
      <w:r w:rsidRPr="004C6886">
        <w:t xml:space="preserve"> 2018. g.</w:t>
      </w:r>
    </w:p>
    <w:p w:rsidRDefault="004C6886" w:rsidP="004C6886" w:rsidR="004C6886" w:rsidRPr="004C6886">
      <w:pPr>
        <w:ind w:firstLine="708"/>
        <w:jc w:val="both"/>
      </w:pPr>
      <w:r w:rsidRPr="004C6886">
        <w:t xml:space="preserve"> </w:t>
      </w:r>
    </w:p>
    <w:p w:rsidRDefault="004C6886" w:rsidP="004C6886" w:rsidR="004C6886" w:rsidRPr="004C6886">
      <w:pPr>
        <w:ind w:firstLine="708"/>
        <w:jc w:val="both"/>
      </w:pPr>
      <w:r w:rsidRPr="004C6886">
        <w:t>Po pozivu suda na gore navedeno rješenje u zadanom roku nitko od zainteresiranih osoba nije uplatio predujam za pokriće troškova stečajnog postupka.</w:t>
      </w:r>
    </w:p>
    <w:p w:rsidRDefault="004C6886" w:rsidP="004C6886" w:rsidR="004C6886" w:rsidRPr="004C6886">
      <w:pPr>
        <w:jc w:val="both"/>
      </w:pPr>
    </w:p>
    <w:p w:rsidRDefault="004C6886" w:rsidP="0050453D" w:rsidR="0050453D">
      <w:pPr>
        <w:spacing w:lineRule="atLeast" w:line="100"/>
        <w:ind w:firstLine="708"/>
        <w:jc w:val="both"/>
      </w:pPr>
      <w:r w:rsidRPr="004C6886">
        <w:t xml:space="preserve">Sud je proveo uvid u priloženu dokumentaciju i to: </w:t>
      </w:r>
      <w:r w:rsidR="0050453D">
        <w:t xml:space="preserve">prijedlog FINE za otvaranje stečajnog postupka nad dužnikom od 5.3.2018. g., povijesni izvadak iz sudskog registra za dužnika, Dopis HZMO Zagreb od 9.7.2018. g., popis osiguranika HZMO od 9.7.2018. g., prijava HZMO od 9.8.2018. g., Uvjerenje Centra za vozila Hrvatske d.d. od 10.7.2018. g., Potvrda </w:t>
      </w:r>
      <w:proofErr w:type="spellStart"/>
      <w:r w:rsidR="0050453D">
        <w:t>zk</w:t>
      </w:r>
      <w:proofErr w:type="spellEnd"/>
      <w:r w:rsidR="0050453D">
        <w:t>. odjela Osijek od 6.7.2018. g., financijsko izvješće za 2015. g. s bilješkama od 30.6.2016. g., Odluka o raspodjeli dobiti ili pokriću gubitka za 2015. g.</w:t>
      </w:r>
    </w:p>
    <w:p w:rsidRDefault="004C6886" w:rsidP="0050453D" w:rsidR="004C6886" w:rsidRPr="004C6886">
      <w:pPr>
        <w:ind w:firstLine="708"/>
        <w:jc w:val="both"/>
      </w:pPr>
    </w:p>
    <w:p w:rsidRDefault="004C6886" w:rsidP="004C6886" w:rsidR="004C6886" w:rsidRPr="004C6886">
      <w:pPr>
        <w:pStyle w:val="Odlomakpopisa"/>
        <w:spacing w:lineRule="auto" w:line="240"/>
        <w:ind w:firstLine="708" w:left="0"/>
        <w:jc w:val="both"/>
        <w:rPr>
          <w:lang w:val="hr-HR"/>
        </w:rPr>
      </w:pPr>
      <w:r w:rsidRPr="004C6886">
        <w:rPr>
          <w:lang w:val="hr-HR"/>
        </w:rP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B654E2" w:rsidP="00B654E2" w:rsidR="00B654E2" w:rsidRPr="004C6886">
      <w:pPr>
        <w:pStyle w:val="Bezproreda"/>
        <w:ind w:firstLine="708"/>
        <w:jc w:val="both"/>
      </w:pPr>
    </w:p>
    <w:p w:rsidRDefault="00831D30" w:rsidP="007D2041" w:rsidR="00670C39">
      <w:pPr>
        <w:jc w:val="both"/>
      </w:pPr>
      <w:r w:rsidRPr="004C6886">
        <w:tab/>
        <w:t>Za stečajn</w:t>
      </w:r>
      <w:r w:rsidR="00C20C70" w:rsidRPr="004C6886">
        <w:t>u</w:t>
      </w:r>
      <w:r w:rsidRPr="004C6886">
        <w:t xml:space="preserve"> upravitelj</w:t>
      </w:r>
      <w:r w:rsidR="00C20C70" w:rsidRPr="004C6886">
        <w:t>icu</w:t>
      </w:r>
      <w:r w:rsidRPr="004C6886">
        <w:t>, automatskim odabirom, imenovan</w:t>
      </w:r>
      <w:r w:rsidR="00EB20E7" w:rsidRPr="004C6886">
        <w:t xml:space="preserve">a je </w:t>
      </w:r>
      <w:r w:rsidR="0050453D">
        <w:t>Nada Reljić iz Slavonskog Broda</w:t>
      </w:r>
      <w:r w:rsidRPr="004C6886">
        <w:t xml:space="preserve"> s liste A stečajnih upravitelja za područje nadležnosti ovoga suda a sukladno čl. 84 st. 1 u vezi s čl. 85 st. 2 SZ.</w:t>
      </w:r>
    </w:p>
    <w:p w:rsidRDefault="00DB396F" w:rsidP="007D2041" w:rsidR="00DB396F">
      <w:pPr>
        <w:jc w:val="both"/>
      </w:pPr>
    </w:p>
    <w:p w:rsidRDefault="00F62016" w:rsidP="007D2041" w:rsidR="00F62016" w:rsidRPr="004C6886">
      <w:pPr>
        <w:jc w:val="both"/>
      </w:pPr>
    </w:p>
    <w:p w:rsidRDefault="00EB20E7" w:rsidP="007D2041" w:rsidR="00EB20E7" w:rsidRPr="004C6886">
      <w:pPr>
        <w:jc w:val="both"/>
      </w:pPr>
    </w:p>
    <w:p w:rsidRDefault="007C5B24" w:rsidP="007C5B24" w:rsidR="00C41AEF" w:rsidRPr="004C6886">
      <w:pPr>
        <w:tabs>
          <w:tab w:pos="4320" w:val="center"/>
          <w:tab w:pos="6105" w:val="left"/>
        </w:tabs>
      </w:pPr>
      <w:r w:rsidRPr="004C6886">
        <w:tab/>
      </w:r>
      <w:r w:rsidR="00324E7F" w:rsidRPr="004C6886">
        <w:t xml:space="preserve">U Osijeku </w:t>
      </w:r>
      <w:r w:rsidR="00F62016">
        <w:t>15</w:t>
      </w:r>
      <w:r w:rsidR="0050453D">
        <w:t>. listopada</w:t>
      </w:r>
      <w:r w:rsidRPr="004C6886">
        <w:t xml:space="preserve"> 2018. g.</w:t>
      </w:r>
    </w:p>
    <w:p w:rsidRDefault="00EB20E7" w:rsidP="00C20C70" w:rsidR="00EB20E7"/>
    <w:p w:rsidRDefault="00F62016" w:rsidP="00C20C70" w:rsidR="00F62016" w:rsidRPr="004C6886"/>
    <w:p w:rsidRDefault="00590AC7" w:rsidP="00F058D9" w:rsidR="00590AC7" w:rsidRPr="004C6886">
      <w:pPr>
        <w:tabs>
          <w:tab w:pos="1065" w:val="left"/>
        </w:tabs>
      </w:pPr>
    </w:p>
    <w:p w:rsidRDefault="00DF5F6A" w:rsidP="00984C3D" w:rsidR="00984C3D" w:rsidRPr="004C6886">
      <w:pPr>
        <w:ind w:hanging="5760" w:left="5760"/>
      </w:pPr>
      <w:r w:rsidRPr="004C6886">
        <w:t>Zapisniča</w:t>
      </w:r>
      <w:r w:rsidR="00984C3D" w:rsidRPr="004C6886">
        <w:t>r: Danijela Sekulić</w:t>
      </w:r>
      <w:r w:rsidR="00984C3D" w:rsidRPr="004C6886">
        <w:tab/>
      </w:r>
      <w:r w:rsidR="00984C3D" w:rsidRPr="004C6886">
        <w:tab/>
      </w:r>
      <w:r w:rsidR="00984C3D" w:rsidRPr="004C6886">
        <w:tab/>
      </w:r>
      <w:r w:rsidR="00984C3D" w:rsidRPr="004C6886">
        <w:tab/>
        <w:t xml:space="preserve">                  </w:t>
      </w:r>
      <w:r w:rsidRPr="004C6886">
        <w:t>STEČAJN</w:t>
      </w:r>
      <w:r w:rsidR="00984C3D" w:rsidRPr="004C6886">
        <w:t>A SUTKINJA</w:t>
      </w:r>
      <w:r w:rsidRPr="004C6886">
        <w:t xml:space="preserve">    </w:t>
      </w:r>
    </w:p>
    <w:p w:rsidRDefault="00984C3D" w:rsidP="00984C3D" w:rsidR="00F62016">
      <w:pPr>
        <w:ind w:hanging="5760" w:left="5760"/>
      </w:pPr>
      <w:r w:rsidRPr="004C6886">
        <w:tab/>
      </w:r>
      <w:r w:rsidRPr="004C6886">
        <w:tab/>
        <w:t>Nada Roso</w:t>
      </w:r>
      <w:r w:rsidR="00DF5F6A" w:rsidRPr="004C6886">
        <w:t xml:space="preserve">   </w:t>
      </w:r>
    </w:p>
    <w:p w:rsidRDefault="00DF5F6A" w:rsidP="00984C3D" w:rsidR="00831D30" w:rsidRPr="004C6886">
      <w:pPr>
        <w:ind w:hanging="5760" w:left="5760"/>
      </w:pPr>
      <w:r w:rsidRPr="004C6886">
        <w:t xml:space="preserve">     </w:t>
      </w:r>
    </w:p>
    <w:p w:rsidRDefault="00B161E5" w:rsidP="007C5B24" w:rsidR="00831D30" w:rsidRPr="004C6886">
      <w:pPr>
        <w:tabs>
          <w:tab w:pos="900" w:val="left"/>
        </w:tabs>
        <w:ind w:hanging="5760" w:left="5760"/>
      </w:pPr>
      <w:r w:rsidRPr="004C6886">
        <w:tab/>
      </w:r>
    </w:p>
    <w:p w:rsidRDefault="00DF5F6A" w:rsidP="004A2B09" w:rsidR="00DF5F6A" w:rsidRPr="004C6886">
      <w:r w:rsidRPr="004C6886">
        <w:rPr>
          <w:b/>
        </w:rPr>
        <w:t>POUKA O PRAVNOM LIJEKU:</w:t>
      </w:r>
    </w:p>
    <w:p w:rsidRDefault="00DF5F6A" w:rsidP="00DF5F6A" w:rsidR="00DF5F6A" w:rsidRPr="004C6886">
      <w:pPr>
        <w:jc w:val="both"/>
      </w:pPr>
      <w:r w:rsidRPr="004C6886">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F62016" w:rsidP="00DF5F6A" w:rsidR="00F62016" w:rsidRPr="004C6886">
      <w:pPr>
        <w:jc w:val="both"/>
        <w:rPr>
          <w:b/>
        </w:rPr>
      </w:pPr>
    </w:p>
    <w:p w:rsidRDefault="00DF5F6A" w:rsidP="007C5B24" w:rsidR="007D2041" w:rsidRPr="004C6886">
      <w:pPr>
        <w:jc w:val="both"/>
      </w:pPr>
      <w:r w:rsidRPr="004C6886">
        <w:t>DNA:</w:t>
      </w:r>
    </w:p>
    <w:p w:rsidRDefault="00DF5F6A" w:rsidP="00DB396F" w:rsidR="00DB396F">
      <w:pPr>
        <w:pStyle w:val="Odlomakpopisa"/>
        <w:numPr>
          <w:ilvl w:val="0"/>
          <w:numId w:val="23"/>
        </w:numPr>
        <w:tabs>
          <w:tab w:pos="5580" w:val="left"/>
        </w:tabs>
        <w:jc w:val="both"/>
      </w:pPr>
      <w:r w:rsidRPr="004C6886">
        <w:t xml:space="preserve">ŽDO </w:t>
      </w:r>
      <w:r w:rsidR="007C5B24" w:rsidRPr="004C6886">
        <w:t>Osijek</w:t>
      </w:r>
    </w:p>
    <w:p w:rsidRDefault="00DB396F" w:rsidP="00DB396F" w:rsidR="0050453D" w:rsidRPr="0050453D">
      <w:pPr>
        <w:pStyle w:val="Odlomakpopisa"/>
        <w:numPr>
          <w:ilvl w:val="0"/>
          <w:numId w:val="23"/>
        </w:numPr>
        <w:tabs>
          <w:tab w:pos="5580" w:val="left"/>
        </w:tabs>
        <w:jc w:val="both"/>
      </w:pPr>
      <w:proofErr w:type="spellStart"/>
      <w:proofErr w:type="gramStart"/>
      <w:r>
        <w:t>st</w:t>
      </w:r>
      <w:proofErr w:type="gramEnd"/>
      <w:r>
        <w:t>.</w:t>
      </w:r>
      <w:proofErr w:type="spellEnd"/>
      <w:r>
        <w:t xml:space="preserve"> </w:t>
      </w:r>
      <w:proofErr w:type="spellStart"/>
      <w:r>
        <w:t>uprav</w:t>
      </w:r>
      <w:proofErr w:type="spellEnd"/>
      <w:r>
        <w:t xml:space="preserve">. </w:t>
      </w:r>
      <w:r w:rsidR="0050453D" w:rsidRPr="0050453D">
        <w:t xml:space="preserve">Nada </w:t>
      </w:r>
      <w:proofErr w:type="spellStart"/>
      <w:r w:rsidR="0050453D" w:rsidRPr="0050453D">
        <w:t>Reljić</w:t>
      </w:r>
      <w:proofErr w:type="spellEnd"/>
      <w:r w:rsidR="0050453D" w:rsidRPr="0050453D">
        <w:t xml:space="preserve">, </w:t>
      </w:r>
      <w:proofErr w:type="spellStart"/>
      <w:r w:rsidR="0050453D" w:rsidRPr="0050453D">
        <w:t>Slavonski</w:t>
      </w:r>
      <w:proofErr w:type="spellEnd"/>
      <w:r w:rsidR="0050453D" w:rsidRPr="0050453D">
        <w:t xml:space="preserve"> </w:t>
      </w:r>
      <w:proofErr w:type="spellStart"/>
      <w:r w:rsidR="0050453D" w:rsidRPr="0050453D">
        <w:t>Brod</w:t>
      </w:r>
      <w:proofErr w:type="spellEnd"/>
      <w:r w:rsidR="0050453D" w:rsidRPr="0050453D">
        <w:t xml:space="preserve">, </w:t>
      </w:r>
      <w:proofErr w:type="spellStart"/>
      <w:r w:rsidR="0050453D" w:rsidRPr="0050453D">
        <w:t>Naselje</w:t>
      </w:r>
      <w:proofErr w:type="spellEnd"/>
      <w:r w:rsidR="0050453D" w:rsidRPr="0050453D">
        <w:t xml:space="preserve"> A. </w:t>
      </w:r>
      <w:proofErr w:type="spellStart"/>
      <w:r w:rsidR="0050453D" w:rsidRPr="0050453D">
        <w:t>Hebranga</w:t>
      </w:r>
      <w:proofErr w:type="spellEnd"/>
      <w:r w:rsidR="0050453D" w:rsidRPr="0050453D">
        <w:t xml:space="preserve"> 7/9</w:t>
      </w:r>
    </w:p>
    <w:p w:rsidRDefault="007D7E9A" w:rsidP="00DB396F" w:rsidR="00EB20E7">
      <w:pPr>
        <w:pStyle w:val="Odlomakpopisa"/>
        <w:numPr>
          <w:ilvl w:val="0"/>
          <w:numId w:val="23"/>
        </w:numPr>
        <w:tabs>
          <w:tab w:pos="5580" w:val="left"/>
        </w:tabs>
        <w:jc w:val="both"/>
      </w:pPr>
      <w:proofErr w:type="spellStart"/>
      <w:r w:rsidRPr="004C6886">
        <w:t>dužnik</w:t>
      </w:r>
      <w:proofErr w:type="spellEnd"/>
    </w:p>
    <w:p w:rsidRDefault="00F62016" w:rsidP="00DB396F" w:rsidR="00F62016">
      <w:pPr>
        <w:pStyle w:val="Odlomakpopisa"/>
        <w:numPr>
          <w:ilvl w:val="0"/>
          <w:numId w:val="23"/>
        </w:numPr>
        <w:tabs>
          <w:tab w:pos="5580" w:val="left"/>
        </w:tabs>
        <w:jc w:val="both"/>
      </w:pPr>
      <w:r>
        <w:t>FINA</w:t>
      </w:r>
    </w:p>
    <w:p w:rsidRDefault="007D7E9A" w:rsidP="00DB396F" w:rsidR="00163859">
      <w:pPr>
        <w:pStyle w:val="Odlomakpopisa"/>
        <w:numPr>
          <w:ilvl w:val="0"/>
          <w:numId w:val="23"/>
        </w:numPr>
        <w:tabs>
          <w:tab w:pos="5580" w:val="left"/>
        </w:tabs>
        <w:jc w:val="both"/>
      </w:pPr>
      <w:proofErr w:type="gramStart"/>
      <w:r w:rsidRPr="004C6886">
        <w:t>e-</w:t>
      </w:r>
      <w:proofErr w:type="spellStart"/>
      <w:r w:rsidR="00DF5F6A" w:rsidRPr="004C6886">
        <w:t>ogl</w:t>
      </w:r>
      <w:proofErr w:type="spellEnd"/>
      <w:proofErr w:type="gramEnd"/>
      <w:r w:rsidR="00DF5F6A" w:rsidRPr="004C6886">
        <w:t>. pl.</w:t>
      </w:r>
    </w:p>
    <w:p w:rsidRDefault="00163859" w:rsidP="00DB396F" w:rsidR="00163859">
      <w:pPr>
        <w:pStyle w:val="Odlomakpopisa"/>
        <w:numPr>
          <w:ilvl w:val="0"/>
          <w:numId w:val="23"/>
        </w:numPr>
        <w:tabs>
          <w:tab w:pos="5580" w:val="left"/>
        </w:tabs>
        <w:jc w:val="both"/>
      </w:pPr>
      <w:proofErr w:type="spellStart"/>
      <w:r w:rsidRPr="004C6886">
        <w:t>Registar</w:t>
      </w:r>
      <w:proofErr w:type="spellEnd"/>
      <w:r w:rsidR="005456F8" w:rsidRPr="004C6886">
        <w:t xml:space="preserve"> TS Osijek</w:t>
      </w:r>
      <w:r w:rsidR="007C5B24" w:rsidRPr="004C6886">
        <w:t xml:space="preserve"> </w:t>
      </w:r>
    </w:p>
    <w:p w:rsidRDefault="00163859" w:rsidP="00DB396F" w:rsidR="00163859" w:rsidRPr="004C6886">
      <w:pPr>
        <w:pStyle w:val="Odlomakpopisa"/>
        <w:numPr>
          <w:ilvl w:val="0"/>
          <w:numId w:val="23"/>
        </w:numPr>
        <w:tabs>
          <w:tab w:pos="5580" w:val="left"/>
        </w:tabs>
        <w:jc w:val="both"/>
      </w:pPr>
      <w:proofErr w:type="spellStart"/>
      <w:proofErr w:type="gramStart"/>
      <w:r w:rsidRPr="004C6886">
        <w:t>kal</w:t>
      </w:r>
      <w:proofErr w:type="spellEnd"/>
      <w:proofErr w:type="gramEnd"/>
      <w:r w:rsidRPr="004C6886">
        <w:t xml:space="preserve">. </w:t>
      </w:r>
      <w:r w:rsidR="00F62016">
        <w:t>15</w:t>
      </w:r>
      <w:r w:rsidR="0050453D">
        <w:t>.11.</w:t>
      </w:r>
    </w:p>
    <w:p w:rsidRDefault="00F058D9" w:rsidP="00F058D9" w:rsidR="00F058D9"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C20C70" w:rsidR="00415EA9" w:rsidRPr="004C6886">
      <w:pPr>
        <w:ind w:firstLine="720"/>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8E435F" w:rsidR="007D7E9A" w:rsidRPr="004C6886">
      <w:pPr>
        <w:ind w:firstLine="720"/>
        <w:jc w:val="both"/>
        <w:rPr>
          <w:sz w:val="20"/>
          <w:szCs w:val="20"/>
        </w:rPr>
      </w:pPr>
    </w:p>
    <w:p w:rsidRDefault="00984C3D" w:rsidP="00D06956" w:rsidR="00A27BAA" w:rsidRPr="004C6886">
      <w:pPr>
        <w:jc w:val="both"/>
      </w:pPr>
      <w:r w:rsidRPr="004C6886">
        <w:rPr>
          <w:sz w:val="20"/>
          <w:szCs w:val="20"/>
        </w:rPr>
        <w:t xml:space="preserve">                                                                                                                           </w:t>
      </w:r>
      <w:r w:rsidR="00A27BAA" w:rsidRPr="004C6886">
        <w:t xml:space="preserve"> </w:t>
      </w:r>
      <w:bookmarkStart w:name="_GoBack" w:id="20"/>
      <w:bookmarkEnd w:id="20"/>
    </w:p>
    <w:p w:rsidRDefault="00F058D9" w:rsidP="00F058D9" w:rsidR="00F058D9" w:rsidRPr="004C6886">
      <w:pPr>
        <w:tabs>
          <w:tab w:pos="1065" w:val="left"/>
        </w:tabs>
      </w:pPr>
    </w:p>
    <w:sectPr w:rsidSect="00F058D9" w:rsidR="00F058D9" w:rsidRPr="004C6886">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017B" w:rsidR="0000017B">
      <w:r>
        <w:separator/>
      </w:r>
    </w:p>
  </w:endnote>
  <w:endnote w:id="0" w:type="continuationSeparator">
    <w:p w:rsidRDefault="0000017B" w:rsidR="000001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017B" w:rsidR="0000017B">
      <w:r>
        <w:separator/>
      </w:r>
    </w:p>
  </w:footnote>
  <w:footnote w:id="0" w:type="continuationSeparator">
    <w:p w:rsidRDefault="0000017B" w:rsidR="000001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6956">
      <w:rPr>
        <w:rStyle w:val="Brojstranice"/>
        <w:noProof/>
      </w:rPr>
      <w:t>- 7 -</w:t>
    </w:r>
    <w:r>
      <w:rPr>
        <w:rStyle w:val="Brojstranice"/>
      </w:rPr>
      <w:fldChar w:fldCharType="end"/>
    </w:r>
  </w:p>
  <w:p w:rsidRDefault="0050453D" w:rsidP="0050453D" w:rsidR="0050453D" w:rsidRPr="004C6886">
    <w:pPr>
      <w:jc w:val="right"/>
    </w:pPr>
    <w:r w:rsidRPr="004C6886">
      <w:t>Broj: 6 St-</w:t>
    </w:r>
    <w:r>
      <w:t>224/18-14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34D3FDB"/>
    <w:multiLevelType w:val="hybridMultilevel"/>
    <w:tmpl w:val="F2B0FB40"/>
    <w:lvl w:tplc="4C409CC0" w:ilvl="0">
      <w:start w:val="1"/>
      <w:numFmt w:val="lowerLetter"/>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1">
    <w:nsid w:val="34E44B80"/>
    <w:multiLevelType w:val="hybridMultilevel"/>
    <w:tmpl w:val="5790B2CE"/>
    <w:lvl w:tplc="5A20D91A" w:ilvl="0">
      <w:numFmt w:val="bullet"/>
      <w:lvlText w:val="-"/>
      <w:lvlJc w:val="left"/>
      <w:pPr>
        <w:ind w:hanging="360" w:left="1065"/>
      </w:pPr>
      <w:rPr>
        <w:rFonts w:cs="Arial" w:eastAsia="Times New Roman" w:hAnsi="Comic Sans MS" w:ascii="Comic Sans MS"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11C19E7"/>
    <w:multiLevelType w:val="multilevel"/>
    <w:tmpl w:val="B7E8CA84"/>
    <w:lvl w:ilvl="0">
      <w:start w:val="1"/>
      <w:numFmt w:val="bullet"/>
      <w:lvlText w:val=""/>
      <w:lvlJc w:val="left"/>
      <w:pPr>
        <w:tabs>
          <w:tab w:pos="720" w:val="num"/>
        </w:tabs>
        <w:ind w:hanging="360" w:left="720"/>
      </w:pPr>
      <w:rPr>
        <w:rFonts w:hAnsi="Symbol" w:ascii="Symbol" w:hint="default"/>
        <w:sz w:val="20"/>
      </w:rPr>
    </w:lvl>
    <w:lvl w:ilvl="1">
      <w:start w:val="1"/>
      <w:numFmt w:val="bullet"/>
      <w:lvlText w:val="o"/>
      <w:lvlJc w:val="left"/>
      <w:pPr>
        <w:tabs>
          <w:tab w:pos="1440" w:val="num"/>
        </w:tabs>
        <w:ind w:hanging="360" w:left="1440"/>
      </w:pPr>
      <w:rPr>
        <w:rFonts w:cs="Times New Roman" w:hAnsi="Courier New" w:ascii="Courier New" w:hint="default"/>
        <w:sz w:val="20"/>
      </w:rPr>
    </w:lvl>
    <w:lvl w:ilvl="2">
      <w:start w:val="1"/>
      <w:numFmt w:val="bullet"/>
      <w:lvlText w:val=""/>
      <w:lvlJc w:val="left"/>
      <w:pPr>
        <w:tabs>
          <w:tab w:pos="2160" w:val="num"/>
        </w:tabs>
        <w:ind w:hanging="360" w:left="2160"/>
      </w:pPr>
      <w:rPr>
        <w:rFonts w:hAnsi="Wingdings" w:ascii="Wingdings" w:hint="default"/>
        <w:sz w:val="20"/>
      </w:rPr>
    </w:lvl>
    <w:lvl w:ilvl="3">
      <w:start w:val="1"/>
      <w:numFmt w:val="bullet"/>
      <w:lvlText w:val=""/>
      <w:lvlJc w:val="left"/>
      <w:pPr>
        <w:tabs>
          <w:tab w:pos="2880" w:val="num"/>
        </w:tabs>
        <w:ind w:hanging="360" w:left="2880"/>
      </w:pPr>
      <w:rPr>
        <w:rFonts w:hAnsi="Wingdings" w:ascii="Wingdings" w:hint="default"/>
        <w:sz w:val="20"/>
      </w:rPr>
    </w:lvl>
    <w:lvl w:ilvl="4">
      <w:start w:val="1"/>
      <w:numFmt w:val="bullet"/>
      <w:lvlText w:val=""/>
      <w:lvlJc w:val="left"/>
      <w:pPr>
        <w:tabs>
          <w:tab w:pos="3600" w:val="num"/>
        </w:tabs>
        <w:ind w:hanging="360" w:left="3600"/>
      </w:pPr>
      <w:rPr>
        <w:rFonts w:hAnsi="Wingdings" w:ascii="Wingdings" w:hint="default"/>
        <w:sz w:val="20"/>
      </w:rPr>
    </w:lvl>
    <w:lvl w:ilvl="5">
      <w:start w:val="1"/>
      <w:numFmt w:val="bullet"/>
      <w:lvlText w:val=""/>
      <w:lvlJc w:val="left"/>
      <w:pPr>
        <w:tabs>
          <w:tab w:pos="4320" w:val="num"/>
        </w:tabs>
        <w:ind w:hanging="360" w:left="4320"/>
      </w:pPr>
      <w:rPr>
        <w:rFonts w:hAnsi="Wingdings" w:ascii="Wingdings" w:hint="default"/>
        <w:sz w:val="20"/>
      </w:rPr>
    </w:lvl>
    <w:lvl w:ilvl="6">
      <w:start w:val="1"/>
      <w:numFmt w:val="bullet"/>
      <w:lvlText w:val=""/>
      <w:lvlJc w:val="left"/>
      <w:pPr>
        <w:tabs>
          <w:tab w:pos="5040" w:val="num"/>
        </w:tabs>
        <w:ind w:hanging="360" w:left="5040"/>
      </w:pPr>
      <w:rPr>
        <w:rFonts w:hAnsi="Wingdings" w:ascii="Wingdings" w:hint="default"/>
        <w:sz w:val="20"/>
      </w:rPr>
    </w:lvl>
    <w:lvl w:ilvl="7">
      <w:start w:val="1"/>
      <w:numFmt w:val="bullet"/>
      <w:lvlText w:val=""/>
      <w:lvlJc w:val="left"/>
      <w:pPr>
        <w:tabs>
          <w:tab w:pos="5760" w:val="num"/>
        </w:tabs>
        <w:ind w:hanging="360" w:left="5760"/>
      </w:pPr>
      <w:rPr>
        <w:rFonts w:hAnsi="Wingdings" w:ascii="Wingdings" w:hint="default"/>
        <w:sz w:val="20"/>
      </w:rPr>
    </w:lvl>
    <w:lvl w:ilvl="8">
      <w:start w:val="1"/>
      <w:numFmt w:val="bullet"/>
      <w:lvlText w:val=""/>
      <w:lvlJc w:val="left"/>
      <w:pPr>
        <w:tabs>
          <w:tab w:pos="6480" w:val="num"/>
        </w:tabs>
        <w:ind w:hanging="360" w:left="6480"/>
      </w:pPr>
      <w:rPr>
        <w:rFonts w:hAnsi="Wingdings" w:ascii="Wingdings" w:hint="default"/>
        <w:sz w:val="20"/>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CF3638"/>
    <w:multiLevelType w:val="hybridMultilevel"/>
    <w:tmpl w:val="8C42673A"/>
    <w:lvl w:tplc="09C08638" w:ilvl="0">
      <w:start w:val="1"/>
      <w:numFmt w:val="lowerLetter"/>
      <w:lvlText w:val="%1)"/>
      <w:lvlJc w:val="left"/>
      <w:pPr>
        <w:ind w:hanging="360" w:left="414"/>
      </w:pPr>
    </w:lvl>
    <w:lvl w:tplc="041A0019" w:ilvl="1">
      <w:start w:val="1"/>
      <w:numFmt w:val="lowerLetter"/>
      <w:lvlText w:val="%2."/>
      <w:lvlJc w:val="left"/>
      <w:pPr>
        <w:ind w:hanging="360" w:left="1134"/>
      </w:pPr>
    </w:lvl>
    <w:lvl w:tplc="041A001B" w:ilvl="2">
      <w:start w:val="1"/>
      <w:numFmt w:val="lowerRoman"/>
      <w:lvlText w:val="%3."/>
      <w:lvlJc w:val="right"/>
      <w:pPr>
        <w:ind w:hanging="180" w:left="1854"/>
      </w:pPr>
    </w:lvl>
    <w:lvl w:tplc="041A000F" w:ilvl="3">
      <w:start w:val="1"/>
      <w:numFmt w:val="decimal"/>
      <w:lvlText w:val="%4."/>
      <w:lvlJc w:val="left"/>
      <w:pPr>
        <w:ind w:hanging="360" w:left="2574"/>
      </w:pPr>
    </w:lvl>
    <w:lvl w:tplc="041A0019" w:ilvl="4">
      <w:start w:val="1"/>
      <w:numFmt w:val="lowerLetter"/>
      <w:lvlText w:val="%5."/>
      <w:lvlJc w:val="left"/>
      <w:pPr>
        <w:ind w:hanging="360" w:left="3294"/>
      </w:pPr>
    </w:lvl>
    <w:lvl w:tplc="041A001B" w:ilvl="5">
      <w:start w:val="1"/>
      <w:numFmt w:val="lowerRoman"/>
      <w:lvlText w:val="%6."/>
      <w:lvlJc w:val="right"/>
      <w:pPr>
        <w:ind w:hanging="180" w:left="4014"/>
      </w:pPr>
    </w:lvl>
    <w:lvl w:tplc="041A000F" w:ilvl="6">
      <w:start w:val="1"/>
      <w:numFmt w:val="decimal"/>
      <w:lvlText w:val="%7."/>
      <w:lvlJc w:val="left"/>
      <w:pPr>
        <w:ind w:hanging="360" w:left="4734"/>
      </w:pPr>
    </w:lvl>
    <w:lvl w:tplc="041A0019" w:ilvl="7">
      <w:start w:val="1"/>
      <w:numFmt w:val="lowerLetter"/>
      <w:lvlText w:val="%8."/>
      <w:lvlJc w:val="left"/>
      <w:pPr>
        <w:ind w:hanging="360" w:left="5454"/>
      </w:pPr>
    </w:lvl>
    <w:lvl w:tplc="041A001B" w:ilvl="8">
      <w:start w:val="1"/>
      <w:numFmt w:val="lowerRoman"/>
      <w:lvlText w:val="%9."/>
      <w:lvlJc w:val="right"/>
      <w:pPr>
        <w:ind w:hanging="180" w:left="6174"/>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F3D52B9"/>
    <w:multiLevelType w:val="hybridMultilevel"/>
    <w:tmpl w:val="09BA7B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9A752CD"/>
    <w:multiLevelType w:val="hybridMultilevel"/>
    <w:tmpl w:val="5FCC72AE"/>
    <w:lvl w:tplc="698A5918" w:ilvl="0">
      <w:start w:val="3"/>
      <w:numFmt w:val="lowerLetter"/>
      <w:lvlText w:val="%1)"/>
      <w:lvlJc w:val="left"/>
      <w:pPr>
        <w:ind w:hanging="360" w:left="414"/>
      </w:pPr>
    </w:lvl>
    <w:lvl w:tplc="041A0019" w:ilvl="1">
      <w:start w:val="1"/>
      <w:numFmt w:val="lowerLetter"/>
      <w:lvlText w:val="%2."/>
      <w:lvlJc w:val="left"/>
      <w:pPr>
        <w:ind w:hanging="360" w:left="1134"/>
      </w:pPr>
    </w:lvl>
    <w:lvl w:tplc="041A001B" w:ilvl="2">
      <w:start w:val="1"/>
      <w:numFmt w:val="lowerRoman"/>
      <w:lvlText w:val="%3."/>
      <w:lvlJc w:val="right"/>
      <w:pPr>
        <w:ind w:hanging="180" w:left="1854"/>
      </w:pPr>
    </w:lvl>
    <w:lvl w:tplc="041A000F" w:ilvl="3">
      <w:start w:val="1"/>
      <w:numFmt w:val="decimal"/>
      <w:lvlText w:val="%4."/>
      <w:lvlJc w:val="left"/>
      <w:pPr>
        <w:ind w:hanging="360" w:left="2574"/>
      </w:pPr>
    </w:lvl>
    <w:lvl w:tplc="041A0019" w:ilvl="4">
      <w:start w:val="1"/>
      <w:numFmt w:val="lowerLetter"/>
      <w:lvlText w:val="%5."/>
      <w:lvlJc w:val="left"/>
      <w:pPr>
        <w:ind w:hanging="360" w:left="3294"/>
      </w:pPr>
    </w:lvl>
    <w:lvl w:tplc="041A001B" w:ilvl="5">
      <w:start w:val="1"/>
      <w:numFmt w:val="lowerRoman"/>
      <w:lvlText w:val="%6."/>
      <w:lvlJc w:val="right"/>
      <w:pPr>
        <w:ind w:hanging="180" w:left="4014"/>
      </w:pPr>
    </w:lvl>
    <w:lvl w:tplc="041A000F" w:ilvl="6">
      <w:start w:val="1"/>
      <w:numFmt w:val="decimal"/>
      <w:lvlText w:val="%7."/>
      <w:lvlJc w:val="left"/>
      <w:pPr>
        <w:ind w:hanging="360" w:left="4734"/>
      </w:pPr>
    </w:lvl>
    <w:lvl w:tplc="041A0019" w:ilvl="7">
      <w:start w:val="1"/>
      <w:numFmt w:val="lowerLetter"/>
      <w:lvlText w:val="%8."/>
      <w:lvlJc w:val="left"/>
      <w:pPr>
        <w:ind w:hanging="360" w:left="5454"/>
      </w:pPr>
    </w:lvl>
    <w:lvl w:tplc="041A001B" w:ilvl="8">
      <w:start w:val="1"/>
      <w:numFmt w:val="lowerRoman"/>
      <w:lvlText w:val="%9."/>
      <w:lvlJc w:val="right"/>
      <w:pPr>
        <w:ind w:hanging="180" w:left="6174"/>
      </w:p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8"/>
  </w:num>
  <w:num w:numId="4">
    <w:abstractNumId w:val="9"/>
  </w:num>
  <w:num w:numId="5">
    <w:abstractNumId w:val="21"/>
  </w:num>
  <w:num w:numId="6">
    <w:abstractNumId w:val="26"/>
  </w:num>
  <w:num w:numId="7">
    <w:abstractNumId w:val="17"/>
  </w:num>
  <w:num w:numId="8">
    <w:abstractNumId w:val="20"/>
  </w:num>
  <w:num w:numId="9">
    <w:abstractNumId w:val="3"/>
  </w:num>
  <w:num w:numId="10">
    <w:abstractNumId w:val="1"/>
  </w:num>
  <w:num w:numId="11">
    <w:abstractNumId w:val="24"/>
  </w:num>
  <w:num w:numId="12">
    <w:abstractNumId w:val="5"/>
  </w:num>
  <w:num w:numId="13">
    <w:abstractNumId w:val="8"/>
  </w:num>
  <w:num w:numId="14">
    <w:abstractNumId w:val="19"/>
  </w:num>
  <w:num w:numId="15">
    <w:abstractNumId w:val="25"/>
  </w:num>
  <w:num w:numId="16">
    <w:abstractNumId w:val="0"/>
  </w:num>
  <w:num w:numId="17">
    <w:abstractNumId w:val="6"/>
  </w:num>
  <w:num w:numId="18">
    <w:abstractNumId w:val="13"/>
  </w:num>
  <w:num w:numId="19">
    <w:abstractNumId w:val="15"/>
  </w:num>
  <w:num w:numId="20">
    <w:abstractNumId w:val="4"/>
  </w:num>
  <w:num w:numId="21">
    <w:abstractNumId w:val="7"/>
  </w:num>
  <w:num w:numId="22">
    <w:abstractNumId w:val="11"/>
  </w:num>
  <w:num w:numId="23">
    <w:abstractNumId w:val="22"/>
  </w:num>
  <w:num w:numId="24">
    <w:abstractNumId w:val="1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017B"/>
    <w:rsid w:val="00011AD3"/>
    <w:rsid w:val="00031C53"/>
    <w:rsid w:val="00032427"/>
    <w:rsid w:val="00032615"/>
    <w:rsid w:val="000472C0"/>
    <w:rsid w:val="0005033A"/>
    <w:rsid w:val="00051280"/>
    <w:rsid w:val="0005324C"/>
    <w:rsid w:val="0005485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6B0"/>
    <w:rsid w:val="001F1BA6"/>
    <w:rsid w:val="001F7662"/>
    <w:rsid w:val="00240917"/>
    <w:rsid w:val="00243617"/>
    <w:rsid w:val="002526D3"/>
    <w:rsid w:val="00271876"/>
    <w:rsid w:val="00271F61"/>
    <w:rsid w:val="002743AC"/>
    <w:rsid w:val="002859AC"/>
    <w:rsid w:val="002A708A"/>
    <w:rsid w:val="002B215E"/>
    <w:rsid w:val="002B7A2F"/>
    <w:rsid w:val="002C25B5"/>
    <w:rsid w:val="002C5B24"/>
    <w:rsid w:val="002D5015"/>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6EBB"/>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C6886"/>
    <w:rsid w:val="004D6DB6"/>
    <w:rsid w:val="004E58C3"/>
    <w:rsid w:val="004F16D5"/>
    <w:rsid w:val="0050453D"/>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23C8"/>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67E80"/>
    <w:rsid w:val="00776768"/>
    <w:rsid w:val="0078508C"/>
    <w:rsid w:val="0079210F"/>
    <w:rsid w:val="00792EAD"/>
    <w:rsid w:val="007A00A5"/>
    <w:rsid w:val="007A3848"/>
    <w:rsid w:val="007A4578"/>
    <w:rsid w:val="007A70EE"/>
    <w:rsid w:val="007C0819"/>
    <w:rsid w:val="007C38FB"/>
    <w:rsid w:val="007C599D"/>
    <w:rsid w:val="007C5B24"/>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125A"/>
    <w:rsid w:val="00910E67"/>
    <w:rsid w:val="009149BB"/>
    <w:rsid w:val="00916F61"/>
    <w:rsid w:val="0092156A"/>
    <w:rsid w:val="009220EB"/>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50F0"/>
    <w:rsid w:val="00B26081"/>
    <w:rsid w:val="00B27C9F"/>
    <w:rsid w:val="00B4614D"/>
    <w:rsid w:val="00B46556"/>
    <w:rsid w:val="00B519EB"/>
    <w:rsid w:val="00B654E2"/>
    <w:rsid w:val="00B74B5C"/>
    <w:rsid w:val="00B75F67"/>
    <w:rsid w:val="00B76E05"/>
    <w:rsid w:val="00B80806"/>
    <w:rsid w:val="00BA2914"/>
    <w:rsid w:val="00BA5E31"/>
    <w:rsid w:val="00BA7BA2"/>
    <w:rsid w:val="00BB4534"/>
    <w:rsid w:val="00BB776B"/>
    <w:rsid w:val="00BD0C63"/>
    <w:rsid w:val="00BD5E44"/>
    <w:rsid w:val="00BF27D4"/>
    <w:rsid w:val="00BF30CF"/>
    <w:rsid w:val="00BF63E8"/>
    <w:rsid w:val="00BF6D49"/>
    <w:rsid w:val="00C032AD"/>
    <w:rsid w:val="00C1549A"/>
    <w:rsid w:val="00C20C70"/>
    <w:rsid w:val="00C30F2B"/>
    <w:rsid w:val="00C30F2F"/>
    <w:rsid w:val="00C35C1B"/>
    <w:rsid w:val="00C41AEF"/>
    <w:rsid w:val="00C510C6"/>
    <w:rsid w:val="00C53103"/>
    <w:rsid w:val="00C64080"/>
    <w:rsid w:val="00C66EC6"/>
    <w:rsid w:val="00C85EA2"/>
    <w:rsid w:val="00C913B6"/>
    <w:rsid w:val="00C933D7"/>
    <w:rsid w:val="00C94FC2"/>
    <w:rsid w:val="00CA1D43"/>
    <w:rsid w:val="00CB4985"/>
    <w:rsid w:val="00CC10AB"/>
    <w:rsid w:val="00CD2BF9"/>
    <w:rsid w:val="00CF3920"/>
    <w:rsid w:val="00D032F3"/>
    <w:rsid w:val="00D04D17"/>
    <w:rsid w:val="00D06956"/>
    <w:rsid w:val="00D2596C"/>
    <w:rsid w:val="00D31877"/>
    <w:rsid w:val="00D458C8"/>
    <w:rsid w:val="00D5134B"/>
    <w:rsid w:val="00D54CA6"/>
    <w:rsid w:val="00D73E4D"/>
    <w:rsid w:val="00D8612A"/>
    <w:rsid w:val="00D95EBD"/>
    <w:rsid w:val="00DA062B"/>
    <w:rsid w:val="00DB396F"/>
    <w:rsid w:val="00DB712C"/>
    <w:rsid w:val="00DD1315"/>
    <w:rsid w:val="00DD544A"/>
    <w:rsid w:val="00DF4AEA"/>
    <w:rsid w:val="00DF4D5E"/>
    <w:rsid w:val="00DF5F6A"/>
    <w:rsid w:val="00E038A3"/>
    <w:rsid w:val="00E1247F"/>
    <w:rsid w:val="00E175CA"/>
    <w:rsid w:val="00E20D98"/>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B4B5A"/>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2016"/>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uiPriority="99" w:name="Hyperlink"/>
    <w:lsdException w:qFormat="true" w:name="Strong"/>
    <w:lsdException w:qFormat="true" w:name="Emphasis"/>
    <w:lsdException w:uiPriority="99" w:name="Normal (Web)"/>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uiPriority w:val="99"/>
    <w:rsid w:val="002B215E"/>
    <w:pPr>
      <w:spacing w:after="120"/>
    </w:pPr>
  </w:style>
  <w:style w:customStyle="true" w:styleId="TijelotekstaChar" w:type="character">
    <w:name w:val="Tijelo teksta Char"/>
    <w:link w:val="Tijeloteksta"/>
    <w:uiPriority w:val="99"/>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50453D"/>
    <w:pPr>
      <w:spacing w:after="120"/>
      <w:ind w:left="283"/>
    </w:pPr>
  </w:style>
  <w:style w:customStyle="true" w:styleId="UvuenotijelotekstaChar" w:type="character">
    <w:name w:val="Uvučeno tijelo teksta Char"/>
    <w:basedOn w:val="Zadanifontodlomka"/>
    <w:link w:val="Uvuenotijeloteksta"/>
    <w:rsid w:val="0050453D"/>
    <w:rPr>
      <w:sz w:val="24"/>
      <w:szCs w:val="24"/>
    </w:rPr>
  </w:style>
  <w:style w:styleId="StandardWeb" w:type="paragraph">
    <w:name w:val="Normal (Web)"/>
    <w:basedOn w:val="Normal"/>
    <w:uiPriority w:val="99"/>
    <w:unhideWhenUsed/>
    <w:rsid w:val="0050453D"/>
    <w:pPr>
      <w:spacing w:afterAutospacing="true" w:after="100" w:beforeAutospacing="true" w:before="100"/>
    </w:pPr>
  </w:style>
  <w:style w:customStyle="true" w:styleId="light" w:type="character">
    <w:name w:val="light"/>
    <w:basedOn w:val="Zadanifontodlomka"/>
    <w:rsid w:val="0050453D"/>
  </w:style>
  <w:style w:styleId="Tekstrezerviranogmjesta" w:type="character">
    <w:name w:val="Placeholder Text"/>
    <w:basedOn w:val="Zadanifontodlomka"/>
    <w:uiPriority w:val="99"/>
    <w:semiHidden/>
    <w:rsid w:val="00D06956"/>
    <w:rPr>
      <w:color w:val="808080"/>
      <w:bdr w:space="0" w:sz="0" w:color="auto" w:val="none"/>
      <w:shd w:fill="CCFFFF" w:color="auto" w:val="clear"/>
    </w:rPr>
  </w:style>
  <w:style w:customStyle="true" w:styleId="eSPISCCParagraphDefaultFont" w:type="character">
    <w:name w:val="eSPIS_CC_Paragraph Default Font"/>
    <w:basedOn w:val="Zadanifontodlomka"/>
    <w:rsid w:val="00D069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956"/>
    <w:rPr>
      <w:bdr w:space="0" w:sz="0" w:color="auto" w:val="none"/>
      <w:shd w:fill="FFFFCC" w:color="auto" w:val="clear"/>
      <w:lang w:val="hr-HR"/>
    </w:rPr>
  </w:style>
  <w:style w:customStyle="true" w:styleId="PozadinaSvijetloCrvena" w:type="character">
    <w:name w:val="Pozadina_SvijetloCrvena"/>
    <w:basedOn w:val="eSPISCCParagraphDefaultFont"/>
    <w:rsid w:val="00D069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9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uiPriority w:val="99"/>
    <w:rsid w:val="002B215E"/>
    <w:pPr>
      <w:spacing w:after="120"/>
    </w:pPr>
  </w:style>
  <w:style w:customStyle="1" w:styleId="TijelotekstaChar" w:type="character">
    <w:name w:val="Tijelo teksta Char"/>
    <w:link w:val="Tijeloteksta"/>
    <w:uiPriority w:val="99"/>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rsid w:val="0050453D"/>
    <w:pPr>
      <w:spacing w:after="120"/>
      <w:ind w:left="283"/>
    </w:pPr>
  </w:style>
  <w:style w:customStyle="1" w:styleId="UvuenotijelotekstaChar" w:type="character">
    <w:name w:val="Uvučeno tijelo teksta Char"/>
    <w:basedOn w:val="Zadanifontodlomka"/>
    <w:link w:val="Uvuenotijeloteksta"/>
    <w:rsid w:val="0050453D"/>
    <w:rPr>
      <w:sz w:val="24"/>
      <w:szCs w:val="24"/>
    </w:rPr>
  </w:style>
  <w:style w:styleId="StandardWeb" w:type="paragraph">
    <w:name w:val="Normal (Web)"/>
    <w:basedOn w:val="Normal"/>
    <w:uiPriority w:val="99"/>
    <w:unhideWhenUsed/>
    <w:rsid w:val="0050453D"/>
    <w:pPr>
      <w:spacing w:after="100" w:afterAutospacing="1" w:before="100" w:beforeAutospacing="1"/>
    </w:pPr>
  </w:style>
  <w:style w:customStyle="1" w:styleId="light" w:type="character">
    <w:name w:val="light"/>
    <w:basedOn w:val="Zadanifontodlomka"/>
    <w:rsid w:val="0050453D"/>
  </w:style>
  <w:style w:styleId="Tekstrezerviranogmjesta" w:type="character">
    <w:name w:val="Placeholder Text"/>
    <w:basedOn w:val="Zadanifontodlomka"/>
    <w:uiPriority w:val="99"/>
    <w:semiHidden/>
    <w:rsid w:val="00D06956"/>
    <w:rPr>
      <w:color w:val="808080"/>
      <w:bdr w:color="auto" w:space="0" w:sz="0" w:val="none"/>
      <w:shd w:color="auto" w:fill="CCFFFF" w:val="clear"/>
    </w:rPr>
  </w:style>
  <w:style w:customStyle="1" w:styleId="eSPISCCParagraphDefaultFont" w:type="character">
    <w:name w:val="eSPIS_CC_Paragraph Default Font"/>
    <w:basedOn w:val="Zadanifontodlomka"/>
    <w:rsid w:val="00D069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6956"/>
    <w:rPr>
      <w:bdr w:color="auto" w:space="0" w:sz="0" w:val="none"/>
      <w:shd w:color="auto" w:fill="FFFFCC" w:val="clear"/>
      <w:lang w:val="hr-HR"/>
    </w:rPr>
  </w:style>
  <w:style w:customStyle="1" w:styleId="PozadinaSvijetloCrvena" w:type="character">
    <w:name w:val="Pozadina_SvijetloCrvena"/>
    <w:basedOn w:val="eSPISCCParagraphDefaultFont"/>
    <w:rsid w:val="00D069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69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80537402">
      <w:bodyDiv w:val="true"/>
      <w:marLeft w:val="0"/>
      <w:marRight w:val="0"/>
      <w:marTop w:val="0"/>
      <w:marBottom w:val="0"/>
      <w:divBdr>
        <w:top w:space="0" w:sz="0" w:color="auto" w:val="none"/>
        <w:left w:space="0" w:sz="0" w:color="auto" w:val="none"/>
        <w:bottom w:space="0" w:sz="0" w:color="auto" w:val="none"/>
        <w:right w:space="0" w:sz="0" w:color="auto" w:val="none"/>
      </w:divBdr>
    </w:div>
    <w:div w:id="797068040">
      <w:bodyDiv w:val="true"/>
      <w:marLeft w:val="0"/>
      <w:marRight w:val="0"/>
      <w:marTop w:val="0"/>
      <w:marBottom w:val="0"/>
      <w:divBdr>
        <w:top w:space="0" w:sz="0" w:color="auto" w:val="none"/>
        <w:left w:space="0" w:sz="0" w:color="auto" w:val="none"/>
        <w:bottom w:space="0" w:sz="0" w:color="auto" w:val="none"/>
        <w:right w:space="0" w:sz="0" w:color="auto" w:val="none"/>
      </w:divBdr>
    </w:div>
    <w:div w:id="103357624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St-224/2018</izvorni_sadrzaj>
    <derivirana_varijabla naziv="DomainObject.Predmet.OznakaBroj_1">St-224/2018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MORENA jednostavno društvo s ograničenom odgovornošću za odnose s javnošću i usluge</izvorni_sadrzaj>
    <derivirana_varijabla naziv="DomainObject.Predmet.ProtustrankaFormated_1">  AGENCIJA MORENA jednostavno društvo s ograničenom odgovornošću za odnose s javnošću i usluge</derivirana_varijabla>
  </DomainObject.Predmet.ProtustrankaFormated>
  <DomainObject.Predmet.ProtustrankaFormatedOIB>
    <izvorni_sadrzaj>  AGENCIJA MORENA jednostavno društvo s ograničenom odgovornošću za odnose s javnošću i usluge, OIB 30840952036</izvorni_sadrzaj>
    <derivirana_varijabla naziv="DomainObject.Predmet.ProtustrankaFormatedOIB_1">  AGENCIJA MORENA jednostavno društvo s ograničenom odgovornošću za odnose s javnošću i usluge, OIB 30840952036</derivirana_varijabla>
  </DomainObject.Predmet.ProtustrankaFormatedOIB>
  <DomainObject.Predmet.ProtustrankaFormatedWithAdress>
    <izvorni_sadrzaj> AGENCIJA MORENA jednostavno društvo s ograničenom odgovornošću za odnose s javnošću i usluge, Trg bana Josipa Jelačića 18, 31000 Osijek</izvorni_sadrzaj>
    <derivirana_varijabla naziv="DomainObject.Predmet.ProtustrankaFormatedWithAdress_1"> AGENCIJA MORENA jednostavno društvo s ograničenom odgovornošću za odnose s javnošću i usluge, Trg bana Josipa Jelačića 18, 31000 Osijek</derivirana_varijabla>
  </DomainObject.Predmet.ProtustrankaFormatedWithAdress>
  <DomainObject.Predmet.ProtustrankaFormatedWithAdressOIB>
    <izvorni_sadrzaj> AGENCIJA MORENA jednostavno društvo s ograničenom odgovornošću za odnose s javnošću i usluge, OIB 30840952036, Trg bana Josipa Jelačića 18, 31000 Osijek</izvorni_sadrzaj>
    <derivirana_varijabla naziv="DomainObject.Predmet.ProtustrankaFormatedWithAdressOIB_1"> AGENCIJA MORENA jednostavno društvo s ograničenom odgovornošću za odnose s javnošću i usluge, OIB 30840952036, Trg bana Josipa Jelačića 18, 31000 Osijek</derivirana_varijabla>
  </DomainObject.Predmet.ProtustrankaFormatedWithAdressOIB>
  <DomainObject.Predmet.ProtustrankaWithAdress>
    <izvorni_sadrzaj>AGENCIJA MORENA jednostavno društvo s ograničenom odgovornošću za odnose s javnošću i usluge Trg bana Josipa Jelačića 18, 31000 Osijek</izvorni_sadrzaj>
    <derivirana_varijabla naziv="DomainObject.Predmet.ProtustrankaWithAdress_1">AGENCIJA MORENA jednostavno društvo s ograničenom odgovornošću za odnose s javnošću i usluge Trg bana Josipa Jelačića 18, 31000 Osijek</derivirana_varijabla>
  </DomainObject.Predmet.ProtustrankaWithAdress>
  <DomainObject.Predmet.ProtustrankaWithAdressOIB>
    <izvorni_sadrzaj>AGENCIJA MORENA jednostavno društvo s ograničenom odgovornošću za odnose s javnošću i usluge, OIB 30840952036, Trg bana Josipa Jelačića 18, 31000 Osijek</izvorni_sadrzaj>
    <derivirana_varijabla naziv="DomainObject.Predmet.ProtustrankaWithAdressOIB_1">AGENCIJA MORENA jednostavno društvo s ograničenom odgovornošću za odnose s javnošću i usluge, OIB 30840952036, Trg bana Josipa Jelačića 18, 31000 Osijek</derivirana_varijabla>
  </DomainObject.Predmet.ProtustrankaWithAdressOIB>
  <DomainObject.Predmet.ProtustrankaNazivFormated>
    <izvorni_sadrzaj>AGENCIJA MORENA jednostavno društvo s ograničenom odgovornošću za odnose s javnošću i usluge</izvorni_sadrzaj>
    <derivirana_varijabla naziv="DomainObject.Predmet.ProtustrankaNazivFormated_1">AGENCIJA MORENA jednostavno društvo s ograničenom odgovornošću za odnose s javnošću i usluge</derivirana_varijabla>
  </DomainObject.Predmet.ProtustrankaNazivFormated>
  <DomainObject.Predmet.ProtustrankaNazivFormatedOIB>
    <izvorni_sadrzaj>AGENCIJA MORENA jednostavno društvo s ograničenom odgovornošću za odnose s javnošću i usluge, OIB 30840952036</izvorni_sadrzaj>
    <derivirana_varijabla naziv="DomainObject.Predmet.ProtustrankaNazivFormatedOIB_1">AGENCIJA MORENA jednostavno društvo s ograničenom odgovornošću za odnose s javnošću i usluge, OIB 30840952036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AGENCIJA MORENA jednostavno društvo s ograničenom odgovornošću za odnose s javnošću i usluge</item>
    </izvorni_sadrzaj>
    <derivirana_varijabla naziv="DomainObject.Predmet.ProtuStrankaListFormated_1">
      <item>AGENCIJA MORENA jednostavno društvo s ograničenom odgovornošću za odnose s javnošću i usluge</item>
    </derivirana_varijabla>
  </DomainObject.Predmet.ProtuStrankaListFormated>
  <DomainObject.Predmet.ProtuStrankaListFormatedOIB>
    <izvorni_sadrzaj>
      <item>AGENCIJA MORENA jednostavno društvo s ograničenom odgovornošću za odnose s javnošću i usluge, OIB 30840952036</item>
    </izvorni_sadrzaj>
    <derivirana_varijabla naziv="DomainObject.Predmet.ProtuStrankaListFormatedOIB_1">
      <item>AGENCIJA MORENA jednostavno društvo s ograničenom odgovornošću za odnose s javnošću i usluge, OIB 30840952036</item>
    </derivirana_varijabla>
  </DomainObject.Predmet.ProtuStrankaListFormatedOIB>
  <DomainObject.Predmet.ProtuStrankaListFormatedWithAdress>
    <izvorni_sadrzaj>
      <item>AGENCIJA MORENA jednostavno društvo s ograničenom odgovornošću za odnose s javnošću i usluge, Trg bana Josipa Jelačića 18, 31000 Osijek</item>
    </izvorni_sadrzaj>
    <derivirana_varijabla naziv="DomainObject.Predmet.ProtuStrankaListFormatedWithAdress_1">
      <item>AGENCIJA MORENA jednostavno društvo s ograničenom odgovornošću za odnose s javnošću i usluge, Trg bana Josipa Jelačića 18, 31000 Osijek</item>
    </derivirana_varijabla>
  </DomainObject.Predmet.ProtuStrankaListFormatedWithAdress>
  <DomainObject.Predmet.ProtuStrankaListFormatedWithAdressOIB>
    <izvorni_sadrzaj>
      <item>AGENCIJA MORENA jednostavno društvo s ograničenom odgovornošću za odnose s javnošću i usluge, OIB 30840952036, Trg bana Josipa Jelačića 18, 31000 Osijek</item>
    </izvorni_sadrzaj>
    <derivirana_varijabla naziv="DomainObject.Predmet.ProtuStrankaListFormatedWithAdressOIB_1">
      <item>AGENCIJA MORENA jednostavno društvo s ograničenom odgovornošću za odnose s javnošću i usluge, OIB 30840952036, Trg bana Josipa Jelačića 18, 31000 Osijek</item>
    </derivirana_varijabla>
  </DomainObject.Predmet.ProtuStrankaListFormatedWithAdressOIB>
  <DomainObject.Predmet.ProtuStrankaListNazivFormated>
    <izvorni_sadrzaj>
      <item>AGENCIJA MORENA jednostavno društvo s ograničenom odgovornošću za odnose s javnošću i usluge</item>
    </izvorni_sadrzaj>
    <derivirana_varijabla naziv="DomainObject.Predmet.ProtuStrankaListNazivFormated_1">
      <item>AGENCIJA MORENA jednostavno društvo s ograničenom odgovornošću za odnose s javnošću i usluge</item>
    </derivirana_varijabla>
  </DomainObject.Predmet.ProtuStrankaListNazivFormated>
  <DomainObject.Predmet.ProtuStrankaListNazivFormatedOIB>
    <izvorni_sadrzaj>
      <item>AGENCIJA MORENA jednostavno društvo s ograničenom odgovornošću za odnose s javnošću i usluge, OIB 30840952036</item>
    </izvorni_sadrzaj>
    <derivirana_varijabla naziv="DomainObject.Predmet.ProtuStrankaListNazivFormatedOIB_1">
      <item>AGENCIJA MORENA jednostavno društvo s ograničenom odgovornošću za odnose s javnošću i usluge, OIB 30840952036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AGENCIJA MORENA jednostavno društvo s ograničenom odgovornošću za odnose s javnošću i usluge</izvorni_sadrzaj>
    <derivirana_varijabla naziv="DomainObject.Predmet.ProtustrankaIDrugi_1">AGENCIJA MORENA jednostavno društvo s ograničenom odgovornošću za odnose s javnošću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AGENCIJA MORENA jednostavno društvo s ograničenom odgovornošću za odnose s javnošću i usluge, OIB 30840952036, Trg bana Josipa Jelačića 18, 31000 Osijek</izvorni_sadrzaj>
    <derivirana_varijabla naziv="DomainObject.Predmet.ProtustrankaIDrugiAdressOIB_1">AGENCIJA MORENA jednostavno društvo s ograničenom odgovornošću za odnose s javnošću i usluge, OIB 30840952036, Trg bana Josipa Jelačića 18,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AGENCIJA MORENA jednostavno društvo s ograničenom odgovornošću za odnose s javnošću i usluge</item>
    </izvorni_sadrzaj>
    <derivirana_varijabla naziv="DomainObject.Predmet.SudioniciListNaziv_1">
      <item>FINA RC OSIJEK</item>
      <item>AGENCIJA MORENA jednostavno društvo s ograničenom odgovornošću za odnose s javnošću i usluge</item>
    </derivirana_varijabla>
  </DomainObject.Predmet.SudioniciListNaziv>
  <DomainObject.Predmet.SudioniciListAdressOIB>
    <izvorni_sadrzaj>
      <item>FINA RC OSIJEK, OIB 85821130368</item>
      <item>AGENCIJA MORENA jednostavno društvo s ograničenom odgovornošću za odnose s javnošću i usluge, OIB 30840952036, Trg bana Josipa Jelačića 18,31000 Osijek</item>
    </izvorni_sadrzaj>
    <derivirana_varijabla naziv="DomainObject.Predmet.SudioniciListAdressOIB_1">
      <item>FINA RC OSIJEK, OIB 85821130368</item>
      <item>AGENCIJA MORENA jednostavno društvo s ograničenom odgovornošću za odnose s javnošću i usluge, OIB 30840952036, Trg bana Josipa Jelačića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30840952036</item>
    </izvorni_sadrzaj>
    <derivirana_varijabla naziv="DomainObject.Predmet.SudioniciListNazivOIB_1">
      <item>, OIB 85821130368</item>
      <item>, OIB 30840952036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18. lipnja 2018.</izvorni_sadrzaj>
    <derivirana_varijabla naziv="DomainObject.PredzadnjaOdlukaIzPredmeta.DatumDonosenjaOdluke_1">18. lipnja 2018.</derivirana_varijabla>
  </DomainObject.PredzadnjaOdlukaIzPredmeta.DatumDonosenjaOdluke>
  <DomainObject.PredzadnjaOdlukaIzPredmeta.Oznaka>
    <izvorni_sadrzaj>St-224/2018-7</izvorni_sadrzaj>
    <derivirana_varijabla naziv="DomainObject.PredzadnjaOdlukaIzPredmeta.Oznaka_1">St-224/2018-7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4864E-8257-4E09-AA81-9B33733A56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2317</properties:Words>
  <properties:Characters>13025</properties:Characters>
  <properties:Lines>410</properties:Lines>
  <properties:Paragraphs>172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2018-10-03T08:49:00Z</dcterms:created>
  <dc:creator>dsekulic</dc:creator>
  <cp:lastModifiedBy>Danijela Sekulić</cp:lastModifiedBy>
  <cp:lastPrinted>2018-10-15T11:49:00Z</cp:lastPrinted>
  <dcterms:modified xmlns:xsi="http://www.w3.org/2001/XMLSchema-instance" xsi:type="dcterms:W3CDTF">2018-10-15T11:50:00Z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(AGENCIJA MORENA - RELJIĆ.docx)</vt:lpwstr>
  </prop:property>
  <prop:property name="CC_coloring" pid="4" fmtid="{D5CDD505-2E9C-101B-9397-08002B2CF9AE}">
    <vt:bool>true</vt:bool>
  </prop:property>
  <prop:property name="BrojStranica" pid="5" fmtid="{D5CDD505-2E9C-101B-9397-08002B2CF9AE}">
    <vt:i4>9</vt:i4>
  </prop:property>
</prop:Properties>
</file>