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D3E82" w:rsidR="002932BB" w:rsidRPr="00550F60">
        <w:tc>
          <w:tcPr>
            <w:tcW w:type="dxa" w:w="2985"/>
            <w:hideMark/>
          </w:tcPr>
          <w:p w:rsidRDefault="002932BB" w:rsidP="002D3E82" w:rsidR="002932BB" w:rsidRPr="00550F60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50F6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32BB" w:rsidP="002D3E82" w:rsidR="002932BB" w:rsidRPr="00550F6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50F6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932BB" w:rsidP="002D3E82" w:rsidR="002932BB" w:rsidRPr="00550F6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50F60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932BB" w:rsidP="002D3E82" w:rsidR="002932BB" w:rsidRPr="00550F6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50F60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e369bf" w14:paraId="4e369bf" w:rsidRDefault="002932BB" w:rsidP="002932BB" w:rsidR="002932BB" w:rsidRPr="00550F60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D3E82" w:rsidR="002932BB" w:rsidRPr="00550F60">
        <w:trPr>
          <w:jc w:val="right"/>
        </w:trPr>
        <w:tc>
          <w:tcPr>
            <w:tcW w:type="dxa" w:w="4320"/>
            <w:hideMark/>
          </w:tcPr>
          <w:p w:rsidRDefault="002932BB" w:rsidP="002D3E82" w:rsidR="002932BB" w:rsidRPr="00550F60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50F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174/17-65</w:t>
            </w:r>
          </w:p>
        </w:tc>
      </w:tr>
    </w:tbl>
    <w:p w:rsidRDefault="00F51142" w:rsidP="00477A6A" w:rsidR="00F511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32BB" w:rsidP="00477A6A" w:rsidR="002932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77A6A" w:rsidP="00477A6A" w:rsidR="00477A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A65AE" w:rsidP="00477A6A" w:rsidR="002932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932BB" w:rsidP="00477A6A" w:rsidR="002932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77A6A" w:rsidP="00477A6A" w:rsidR="00477A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A65AE" w:rsidP="00477A6A" w:rsidR="00477A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477A6A" w:rsidP="00477A6A" w:rsidR="00477A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1142" w:rsidP="00477A6A" w:rsidR="00F5114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65AE" w:rsidP="00F51142" w:rsidR="00F511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 stečajnim dužnikom </w:t>
      </w:r>
      <w:r w:rsidR="00F51142">
        <w:rPr>
          <w:rFonts w:hAnsi="Times New Roman" w:ascii="Times New Roman"/>
          <w:sz w:val="24"/>
          <w:szCs w:val="24"/>
        </w:rPr>
        <w:t>PROIZVODNO USLUŽNA ZADRUGA IN GRADNJA u stečaju, Podravske Sesvete, Ivana Mažuranića 8, OIB 86198632160</w:t>
      </w:r>
      <w:r>
        <w:rPr>
          <w:rFonts w:cs="Times New Roman" w:hAnsi="Times New Roman" w:ascii="Times New Roman"/>
          <w:sz w:val="24"/>
          <w:szCs w:val="24"/>
        </w:rPr>
        <w:t>, povodom prijedloga za dopunu rješenja ovog suda od 18. lipnj</w:t>
      </w:r>
      <w:r w:rsidR="00F51142">
        <w:rPr>
          <w:rFonts w:cs="Times New Roman" w:hAnsi="Times New Roman" w:ascii="Times New Roman"/>
          <w:sz w:val="24"/>
          <w:szCs w:val="24"/>
        </w:rPr>
        <w:t xml:space="preserve">a 2018., </w:t>
      </w:r>
      <w:r w:rsidR="00F84061">
        <w:rPr>
          <w:rFonts w:cs="Times New Roman" w:hAnsi="Times New Roman" w:ascii="Times New Roman"/>
          <w:sz w:val="24"/>
          <w:szCs w:val="24"/>
        </w:rPr>
        <w:t>poslovni broj St-174/2017-47, 23</w:t>
      </w:r>
      <w:r w:rsidR="00F51142">
        <w:rPr>
          <w:rFonts w:cs="Times New Roman" w:hAnsi="Times New Roman" w:ascii="Times New Roman"/>
          <w:sz w:val="24"/>
          <w:szCs w:val="24"/>
        </w:rPr>
        <w:t>. studenog 2018.</w:t>
      </w:r>
    </w:p>
    <w:p w:rsidRDefault="002932BB" w:rsidP="00F51142" w:rsidR="002932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65AE" w:rsidP="002932BB" w:rsidR="00F5114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932BB" w:rsidP="002932BB" w:rsidR="002932B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65AE" w:rsidP="00F51142" w:rsid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Odbija se prijedlog razlučnog vjerovnika </w:t>
      </w:r>
      <w:r w:rsidR="00F51142">
        <w:rPr>
          <w:rFonts w:cs="Times New Roman" w:hAnsi="Times New Roman" w:ascii="Times New Roman"/>
          <w:sz w:val="24"/>
          <w:szCs w:val="24"/>
        </w:rPr>
        <w:t>ERSTE &amp; STEIERMARKISCHE BANK d.d., Rijeka, Jadranski trg 3a, OIB: 23057039320</w:t>
      </w:r>
      <w:r w:rsidR="00441AF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dopunu rješenja ovog suda od </w:t>
      </w:r>
      <w:r w:rsidRPr="00EA65AE">
        <w:rPr>
          <w:rFonts w:cs="Times New Roman" w:hAnsi="Times New Roman" w:ascii="Times New Roman"/>
          <w:sz w:val="24"/>
          <w:szCs w:val="24"/>
        </w:rPr>
        <w:t xml:space="preserve">18. lipnja 2018.,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EA65AE">
        <w:rPr>
          <w:rFonts w:cs="Times New Roman" w:hAnsi="Times New Roman" w:ascii="Times New Roman"/>
          <w:sz w:val="24"/>
          <w:szCs w:val="24"/>
        </w:rPr>
        <w:t>broj St-174/2017-47</w:t>
      </w:r>
      <w:r w:rsidR="00441AFC">
        <w:rPr>
          <w:rFonts w:cs="Times New Roman" w:hAnsi="Times New Roman" w:ascii="Times New Roman"/>
          <w:sz w:val="24"/>
          <w:szCs w:val="24"/>
        </w:rPr>
        <w:t>, podnesen ovome sudu</w:t>
      </w:r>
      <w:r w:rsidR="000B40E9">
        <w:rPr>
          <w:rFonts w:cs="Times New Roman" w:hAnsi="Times New Roman" w:ascii="Times New Roman"/>
          <w:sz w:val="24"/>
          <w:szCs w:val="24"/>
        </w:rPr>
        <w:t xml:space="preserve"> 4. srpnja 2018.</w:t>
      </w:r>
    </w:p>
    <w:p w:rsidRDefault="00EA65AE" w:rsidP="00F51142" w:rsid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Pr="00EA65AE">
        <w:rPr>
          <w:rFonts w:cs="Times New Roman" w:hAnsi="Times New Roman" w:ascii="Times New Roman"/>
          <w:sz w:val="24"/>
          <w:szCs w:val="24"/>
        </w:rPr>
        <w:t xml:space="preserve">Odbija se prijedlog razlučnog vjerovnika </w:t>
      </w:r>
      <w:r>
        <w:rPr>
          <w:rFonts w:cs="Times New Roman" w:hAnsi="Times New Roman" w:ascii="Times New Roman"/>
          <w:sz w:val="24"/>
          <w:szCs w:val="24"/>
        </w:rPr>
        <w:t xml:space="preserve">Krunoslava Bratanovića, </w:t>
      </w:r>
      <w:r w:rsidR="00F51142">
        <w:rPr>
          <w:rFonts w:cs="Times New Roman" w:hAnsi="Times New Roman" w:ascii="Times New Roman"/>
          <w:sz w:val="24"/>
          <w:szCs w:val="24"/>
        </w:rPr>
        <w:t xml:space="preserve">Podravske Sesvete, Braće Radića 15, OIB: 86952887540, </w:t>
      </w:r>
      <w:r w:rsidRPr="00EA65AE">
        <w:rPr>
          <w:rFonts w:cs="Times New Roman" w:hAnsi="Times New Roman" w:ascii="Times New Roman"/>
          <w:sz w:val="24"/>
          <w:szCs w:val="24"/>
        </w:rPr>
        <w:t>za dopunu rješenja ovog suda od 18. li</w:t>
      </w:r>
      <w:r w:rsidR="00F51142">
        <w:rPr>
          <w:rFonts w:cs="Times New Roman" w:hAnsi="Times New Roman" w:ascii="Times New Roman"/>
          <w:sz w:val="24"/>
          <w:szCs w:val="24"/>
        </w:rPr>
        <w:t>pnja 2018., poslovni broj St-174/2017-47</w:t>
      </w:r>
      <w:r w:rsidR="00441AFC">
        <w:rPr>
          <w:rFonts w:cs="Times New Roman" w:hAnsi="Times New Roman" w:ascii="Times New Roman"/>
          <w:sz w:val="24"/>
          <w:szCs w:val="24"/>
        </w:rPr>
        <w:t>, podnesen ovome sudu 20. lipnja 2018.</w:t>
      </w:r>
    </w:p>
    <w:p w:rsidRDefault="00F51142" w:rsidP="00F51142" w:rsidR="00F511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65AE" w:rsidP="00EA65AE" w:rsidR="00EA65A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51142" w:rsidP="00EA65AE" w:rsidR="00F5114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A65AE" w:rsidP="00F51142" w:rsid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 stečajnom postupku doneseno je rješenje </w:t>
      </w:r>
      <w:r w:rsidRPr="00EA65AE">
        <w:rPr>
          <w:rFonts w:cs="Times New Roman" w:hAnsi="Times New Roman" w:ascii="Times New Roman"/>
          <w:sz w:val="24"/>
          <w:szCs w:val="24"/>
        </w:rPr>
        <w:t xml:space="preserve">18. lipnja 2018.,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EA65AE">
        <w:rPr>
          <w:rFonts w:cs="Times New Roman" w:hAnsi="Times New Roman" w:ascii="Times New Roman"/>
          <w:sz w:val="24"/>
          <w:szCs w:val="24"/>
        </w:rPr>
        <w:t>broj St-174/2017-47</w:t>
      </w:r>
      <w:r w:rsidR="00F5114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kojim je određena prodaja nekretnina stečajnog dužnika </w:t>
      </w:r>
      <w:r w:rsidR="00F51142">
        <w:rPr>
          <w:rFonts w:hAnsi="Times New Roman" w:ascii="Times New Roman"/>
          <w:sz w:val="24"/>
          <w:szCs w:val="24"/>
        </w:rPr>
        <w:t xml:space="preserve">PROIZVODNO USLUŽNA ZADRUGA IN GRADNJA u stečaju, Podravske Sesvete, Ivana Mažuranića 8, </w:t>
      </w:r>
      <w:r w:rsidR="006E494C">
        <w:rPr>
          <w:rFonts w:cs="Times New Roman" w:hAnsi="Times New Roman" w:ascii="Times New Roman"/>
          <w:sz w:val="24"/>
          <w:szCs w:val="24"/>
        </w:rPr>
        <w:t xml:space="preserve">elektroničkom javnom dražbom kod Financijske agencije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1.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1330/1 kuhinjski vrt kod kuće u selu sa 56 čhv, čkbr. 1331 sjenokoša u vrtu kod kuće u selu sa 131 čhv, čkbr. 1332 kuhinjski vrt kod kuće u selu sa 397 čhv i čkbr. 1333 oranica pod vrtom kod kuće u selu sa 797 čhv, upisane u z.k. ul. broj 4279,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lastRenderedPageBreak/>
        <w:t>2.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1097/10000, etažno vlasništvo (E-1) poslovni prostor S 1 u etaži prizemlja ukupne podne površine 77,25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čekaonice, ordinacije, sobe za sestru, wc-a za invalide muški i ženski, sobe za odmor zaposlenika, praonice rublja, wc-a za osoblje, u elaboratu etažiranja označeno smeđom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3.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833/10000 etažno vlasništvo (E-2) Stan S 2 u etaži prizemlja ukupne podne površine 58,70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 xml:space="preserve">, sastavljen od: hodnika, dnevne sobe, blagovaonice i kuhinje, kupaonice i wc-a i sobe, druge sobe i ostave, s balkonom-lođom u prizemlju, u elaboratu etažiranja označeno svjetlonarančastom bojom, k.o. Pitomača, Općinski sud u Virovitici, Stalna služba u Pitomači, Zemljišno-knjižni odjel Pitomača, 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4.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 574/10000 etažno vlasništvo (E-4) Stan S 4 u etaži 1. kata ukupne podne površine 40,36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wc-a i sobe, s balkonom-lođom, u elaboratu etažiranja označeno svjetlozelenom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5.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674/10000 etažno vlasništvo (E-5) Stan S 5 u etaži 1. kata ukupne podne površine 47,40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ostave, kupaonice i wc-a i sobe, s balkonom-lođom, u elaboratu etažiranja označeno narančastom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6.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574/10000 etažno vlasništvo (E-11) Stan S 11 u etaži potkrovlja ukupne podne površine 40,36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wc-a, sobe, s balkonom-lođom, u elaboratu etažiranja označeno svjetloljubičastom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7.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674/10000 etažno vlasništvo (E-12) Stan S 12 u etaži potkrovlja ukupne podne površine 47,40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ostave, kupaonice i wc-a i sobe, s balkonom-lođom, u elaboratu etažiranja označeno svjetloplavom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8.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 xml:space="preserve">, dvorište u ulici Braće Radića sa 1285 </w:t>
      </w:r>
      <w:r w:rsidRPr="00EA65AE">
        <w:rPr>
          <w:rFonts w:cs="Times New Roman" w:hAnsi="Times New Roman" w:ascii="Times New Roman"/>
          <w:sz w:val="24"/>
          <w:szCs w:val="24"/>
        </w:rPr>
        <w:lastRenderedPageBreak/>
        <w:t>m2, upisane u z.k. ul. broj 10772, suvlasnički dio: 674/10000 etažno vlasništvo (E-13) Stan S 13 u etaži potkrovlja ukupne podne površine 47,40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ostave, kupaonice i wc-a i sobe, s balkonom-lođom, u elaboratu etažiranja označeno sivom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9.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574/10000 etažno vlasništvo (E-14) Stan S 14 u etaži potkrovlja ukupne podne površine 40,36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wc-a i sobe, s balkonom-lođom, u elaboratu etažiranja označeno ružičastom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10.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674/10000 etažno vlasništvo (E-6) Stan S 6 u etaži 1. kata ukupne podne površine 47,40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wc-a i sobe, s balkonom-lođom, u elaboratu etažiranja označeno tamnoljubičastom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11.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574/10000 etažno vlasništvo (E-7) Stan S 7 u etaži 1. kata ukupne podne površine 40,36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wc-a i sobe, s balkonom-lođom, u elaboratu etažiranja označeno tamnonarančastom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12.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574/10000 etažno vlasništvo (E-8) Stan S 8 u etaži 2. kata ukupne podne površine 40,36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wc-a i sobe, s balkonom-lođom, u elaboratu označeno crvenom bojom, k.o. Pitomača, Općinski sud u Virovitici, Stalna služba u Pitomači, Zemljišno-knjižni odjel Pitomača,</w:t>
      </w:r>
    </w:p>
    <w:p w:rsidRDefault="00EA65AE" w:rsidP="00F51142" w:rsidR="00EA65AE" w:rsidRP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13.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674/10000 etažno vlasništvo (E-9) Stan S 9 u etaži 2. kata ukupne podne površine 47,39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sobe, blagovaonice i kuhinje, ostave, kupaonice i wc-a i sobe, s balkonom-lođom, u elaboratu etažiranja označeno tamnoplavom bojom, k.o. Pitomača, Općinski sud u Virovitici, Stalna služba u Pitomači, Zemljišno-knjižni odjel Pitomača,</w:t>
      </w:r>
    </w:p>
    <w:p w:rsidRDefault="00EA65AE" w:rsidP="00F51142" w:rsid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65AE">
        <w:rPr>
          <w:rFonts w:cs="Times New Roman" w:hAnsi="Times New Roman" w:ascii="Times New Roman"/>
          <w:sz w:val="24"/>
          <w:szCs w:val="24"/>
        </w:rPr>
        <w:t>14.</w:t>
      </w:r>
      <w:r w:rsidRPr="00EA65AE">
        <w:rPr>
          <w:rFonts w:cs="Times New Roman" w:hAnsi="Times New Roman" w:ascii="Times New Roman"/>
          <w:sz w:val="24"/>
          <w:szCs w:val="24"/>
        </w:rPr>
        <w:tab/>
        <w:t>čkbr. 1330/4 stambena zgrada kbr. 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stambena zgrada kbr. 6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upisane u z.k. ul. broj 10772, suvlasnički dio: 1256/10000 etažno vlasništvo (E-10) Stan S 10 u etaži 2. kata ukupne podne površine 88,52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A65AE">
        <w:rPr>
          <w:rFonts w:cs="Times New Roman" w:hAnsi="Times New Roman" w:ascii="Times New Roman"/>
          <w:sz w:val="24"/>
          <w:szCs w:val="24"/>
        </w:rPr>
        <w:t>, sastavljen od: hodnika, dnevne sobe i blagovaonice, wc-a, kupaonice, kuhinje, sobe, druge sobe, garderobe, ostave, s dva balkona-</w:t>
      </w:r>
      <w:r w:rsidRPr="00EA65AE">
        <w:rPr>
          <w:rFonts w:cs="Times New Roman" w:hAnsi="Times New Roman" w:ascii="Times New Roman"/>
          <w:sz w:val="24"/>
          <w:szCs w:val="24"/>
        </w:rPr>
        <w:lastRenderedPageBreak/>
        <w:t>lođe, u elaboratu etažiranja označeno žutom bojom, k.o. Pitomača, Općinski sud u Virovitici, Stalna služba u Pitomači, Z</w:t>
      </w:r>
      <w:r>
        <w:rPr>
          <w:rFonts w:cs="Times New Roman" w:hAnsi="Times New Roman" w:ascii="Times New Roman"/>
          <w:sz w:val="24"/>
          <w:szCs w:val="24"/>
        </w:rPr>
        <w:t>emljišno-knjižni odjel Pitomača.</w:t>
      </w:r>
    </w:p>
    <w:p w:rsidRDefault="00EA65AE" w:rsidP="00F51142" w:rsidR="00EA65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F51142">
        <w:rPr>
          <w:rFonts w:cs="Times New Roman" w:hAnsi="Times New Roman" w:ascii="Times New Roman"/>
          <w:sz w:val="24"/>
          <w:szCs w:val="24"/>
        </w:rPr>
        <w:t>prijedlog za dopunu,</w:t>
      </w:r>
      <w:r w:rsidR="00082975">
        <w:rPr>
          <w:rFonts w:cs="Times New Roman" w:hAnsi="Times New Roman" w:ascii="Times New Roman"/>
          <w:sz w:val="24"/>
          <w:szCs w:val="24"/>
        </w:rPr>
        <w:t xml:space="preserve"> odnosno </w:t>
      </w:r>
      <w:r>
        <w:rPr>
          <w:rFonts w:cs="Times New Roman" w:hAnsi="Times New Roman" w:ascii="Times New Roman"/>
          <w:sz w:val="24"/>
          <w:szCs w:val="24"/>
        </w:rPr>
        <w:t>žalbu</w:t>
      </w:r>
      <w:r w:rsidR="00F5114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su podnijeli razlučni vjerovnici </w:t>
      </w:r>
      <w:r w:rsidRPr="00EA65AE">
        <w:rPr>
          <w:rFonts w:cs="Times New Roman" w:hAnsi="Times New Roman" w:ascii="Times New Roman"/>
          <w:sz w:val="24"/>
          <w:szCs w:val="24"/>
        </w:rPr>
        <w:t>ERSTE &amp; ST</w:t>
      </w:r>
      <w:r>
        <w:rPr>
          <w:rFonts w:cs="Times New Roman" w:hAnsi="Times New Roman" w:ascii="Times New Roman"/>
          <w:sz w:val="24"/>
          <w:szCs w:val="24"/>
        </w:rPr>
        <w:t xml:space="preserve">EIERMARKISCHE BANK d.d., Rijeka i </w:t>
      </w:r>
      <w:r w:rsidR="00F51142">
        <w:rPr>
          <w:rFonts w:cs="Times New Roman" w:hAnsi="Times New Roman" w:ascii="Times New Roman"/>
          <w:sz w:val="24"/>
          <w:szCs w:val="24"/>
        </w:rPr>
        <w:t>Krunoslav</w:t>
      </w:r>
      <w:r w:rsidR="006E494C" w:rsidRPr="006E494C">
        <w:rPr>
          <w:rFonts w:cs="Times New Roman" w:hAnsi="Times New Roman" w:ascii="Times New Roman"/>
          <w:sz w:val="24"/>
          <w:szCs w:val="24"/>
        </w:rPr>
        <w:t xml:space="preserve"> Br</w:t>
      </w:r>
      <w:r w:rsidR="00F51142">
        <w:rPr>
          <w:rFonts w:cs="Times New Roman" w:hAnsi="Times New Roman" w:ascii="Times New Roman"/>
          <w:sz w:val="24"/>
          <w:szCs w:val="24"/>
        </w:rPr>
        <w:t>atanović</w:t>
      </w:r>
      <w:r w:rsidR="006E494C">
        <w:rPr>
          <w:rFonts w:cs="Times New Roman" w:hAnsi="Times New Roman" w:ascii="Times New Roman"/>
          <w:sz w:val="24"/>
          <w:szCs w:val="24"/>
        </w:rPr>
        <w:t xml:space="preserve"> iz Podravskih Sesveta.</w:t>
      </w:r>
    </w:p>
    <w:p w:rsidRDefault="00441AFC" w:rsidP="00F51142" w:rsidR="00441A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Razlučni vjerovnik Krunoslav Bratanović u prijedlogu za dopunu rješenja o prodaji i žalbi od 20. lipnja 2018. (list 903-904 spisa) navodi sljedeće:</w:t>
      </w:r>
    </w:p>
    <w:p w:rsidRDefault="00441AFC" w:rsidP="00F51142" w:rsidR="00441A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-da je sud u rješenju od 18. lipnja 2018.,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St-174/17-47 odredio prodaju nekretnina stečajnog dužnika elektroničkom javnom dražbom, te da je sud propustio naznačiti njega kao razlučnog vjerovnika u dijelu u kojem navodi razlučne vjerovnike na nekretninama koje su predmet prodaje,</w:t>
      </w:r>
    </w:p>
    <w:p w:rsidRDefault="00441AFC" w:rsidP="00F51142" w:rsidR="00441A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 stečajni dužnik ima imovinu koja se sastoji od stambeno poslovne zgrade (1 poslovni prostor i 13 stanova) i oranice, pašnjaka, kuhinjskog vrta kod kuće u selu, no da rješenjem o prodaji nije obuhvaćen stan broj 3 odnosno nekretnina čkbr.1330/4 stambena zgrada br.6.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stambena zgrada kbr.6.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upisana u z.k.ul. broj 10772, suvlasnički dio 574/10000 etažno vlasništvo (E-3) stan S 3 u etaži prizemlja ukupne podne površine 40,36 m2, sastavljen od hodnika, drvene sobe, blagovaonice i  kuhinje, kupaonice i wc-a i sobe s balkkonom-lođom, u elaboratu etažiranja označeno zelenom b</w:t>
      </w:r>
      <w:r w:rsidR="00187E79">
        <w:rPr>
          <w:rFonts w:cs="Times New Roman" w:hAnsi="Times New Roman" w:ascii="Times New Roman"/>
          <w:sz w:val="24"/>
          <w:szCs w:val="24"/>
        </w:rPr>
        <w:t>ojom, te da ta nekretnina čini imovinu stečajnog dužnika na kojoj Krunoslav Bratanović ima razlučno pravo i ta je nekretnina kao takva evidentirana u zapisniku koji se nalazi u ovom predmetu od 4. srpnja  2017. i iz javne evidencije o nekretninama,</w:t>
      </w:r>
    </w:p>
    <w:p w:rsidRDefault="00F51142" w:rsidP="00F51142" w:rsidR="00187E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-radi navedenog traž</w:t>
      </w:r>
      <w:r w:rsidR="00187E79">
        <w:rPr>
          <w:rFonts w:cs="Times New Roman" w:hAnsi="Times New Roman" w:ascii="Times New Roman"/>
          <w:sz w:val="24"/>
          <w:szCs w:val="24"/>
        </w:rPr>
        <w:t>i dopunu rješ</w:t>
      </w:r>
      <w:r>
        <w:rPr>
          <w:rFonts w:cs="Times New Roman" w:hAnsi="Times New Roman" w:ascii="Times New Roman"/>
          <w:sz w:val="24"/>
          <w:szCs w:val="24"/>
        </w:rPr>
        <w:t xml:space="preserve">enja o prodaji kao i zaključka </w:t>
      </w:r>
      <w:r w:rsidR="00187E79">
        <w:rPr>
          <w:rFonts w:cs="Times New Roman" w:hAnsi="Times New Roman" w:ascii="Times New Roman"/>
          <w:sz w:val="24"/>
          <w:szCs w:val="24"/>
        </w:rPr>
        <w:t xml:space="preserve">o prodaji od 18. lipnja 2018.,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187E79">
        <w:rPr>
          <w:rFonts w:cs="Times New Roman" w:hAnsi="Times New Roman" w:ascii="Times New Roman"/>
          <w:sz w:val="24"/>
          <w:szCs w:val="24"/>
        </w:rPr>
        <w:t>broj St-174/17-48.</w:t>
      </w:r>
    </w:p>
    <w:p w:rsidRDefault="00187E79" w:rsidP="00F51142" w:rsidR="00187E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Vezano na dio prijedloga za dopunu rješenja ovog suda od </w:t>
      </w:r>
      <w:r w:rsidRPr="00187E79">
        <w:rPr>
          <w:rFonts w:cs="Times New Roman" w:hAnsi="Times New Roman" w:ascii="Times New Roman"/>
          <w:sz w:val="24"/>
          <w:szCs w:val="24"/>
        </w:rPr>
        <w:t xml:space="preserve">18. lipnja 2018.,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187E79">
        <w:rPr>
          <w:rFonts w:cs="Times New Roman" w:hAnsi="Times New Roman" w:ascii="Times New Roman"/>
          <w:sz w:val="24"/>
          <w:szCs w:val="24"/>
        </w:rPr>
        <w:t>broj St-174/2017-47,</w:t>
      </w:r>
      <w:r>
        <w:rPr>
          <w:rFonts w:cs="Times New Roman" w:hAnsi="Times New Roman" w:ascii="Times New Roman"/>
          <w:sz w:val="24"/>
          <w:szCs w:val="24"/>
        </w:rPr>
        <w:t xml:space="preserve"> koji se odnosi na navođenje Krunoslava Bratanovića kao razlučnog vjerovnika na nekretninama koje su navedene u tom rješenju, sud je udovoljio podnesenom prijedlogu i rješenjem od 9. kolovoza 2018.,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St-174/17-58 dopunio predmetno rješenje na način da je konstatiran u tom rješenju i  Krunoslav Bratanović kao razlučni vjerovnik na nekretninama stečajnog dužnika.</w:t>
      </w:r>
    </w:p>
    <w:p w:rsidRDefault="00187E79" w:rsidP="00F51142" w:rsidR="006E49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E494C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6E494C" w:rsidRPr="006E494C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 w:rsidR="00F5114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pr</w:t>
      </w:r>
      <w:r w:rsidR="00F51142">
        <w:rPr>
          <w:rFonts w:cs="Times New Roman" w:hAnsi="Times New Roman" w:ascii="Times New Roman"/>
          <w:sz w:val="24"/>
          <w:szCs w:val="24"/>
        </w:rPr>
        <w:t>ijedlogu za dopunu, odnosno žalbi</w:t>
      </w:r>
      <w:r>
        <w:rPr>
          <w:rFonts w:cs="Times New Roman" w:hAnsi="Times New Roman" w:ascii="Times New Roman"/>
          <w:sz w:val="24"/>
          <w:szCs w:val="24"/>
        </w:rPr>
        <w:t xml:space="preserve"> od 4. srpnja 2018. (list 928-929 spisa) navodi da </w:t>
      </w:r>
      <w:r w:rsidR="00F51142">
        <w:rPr>
          <w:rFonts w:cs="Times New Roman" w:hAnsi="Times New Roman" w:ascii="Times New Roman"/>
          <w:sz w:val="24"/>
          <w:szCs w:val="24"/>
        </w:rPr>
        <w:t>je u konkretnom slučaju</w:t>
      </w:r>
      <w:r w:rsidR="00F62499">
        <w:rPr>
          <w:rFonts w:cs="Times New Roman" w:hAnsi="Times New Roman" w:ascii="Times New Roman"/>
          <w:sz w:val="24"/>
          <w:szCs w:val="24"/>
        </w:rPr>
        <w:t xml:space="preserve"> sud u rješenju o prodaji neosnovano izostavio nekretninu upisanu kod</w:t>
      </w:r>
      <w:r w:rsidR="00F51142">
        <w:rPr>
          <w:rFonts w:cs="Times New Roman" w:hAnsi="Times New Roman" w:ascii="Times New Roman"/>
          <w:sz w:val="24"/>
          <w:szCs w:val="24"/>
        </w:rPr>
        <w:t xml:space="preserve"> Općinskog suda u Virovitici, Zemljišno-knjižni odjel</w:t>
      </w:r>
      <w:r w:rsidR="00F62499">
        <w:rPr>
          <w:rFonts w:cs="Times New Roman" w:hAnsi="Times New Roman" w:ascii="Times New Roman"/>
          <w:sz w:val="24"/>
          <w:szCs w:val="24"/>
        </w:rPr>
        <w:t xml:space="preserve"> Pitomača, k.o. 309460, Pitomača, zk ul.10722, čkbr.1330/4 u naravi stambena zgrada kbr.6. i dvorište u ulici Braće Radića sa 1522 m</w:t>
      </w:r>
      <w:r w:rsidR="00F62499"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62499">
        <w:rPr>
          <w:rFonts w:cs="Times New Roman" w:hAnsi="Times New Roman" w:ascii="Times New Roman"/>
          <w:sz w:val="24"/>
          <w:szCs w:val="24"/>
        </w:rPr>
        <w:t>, stambena zgrada kbr.6. u ulici Braće Radića sa 237 m</w:t>
      </w:r>
      <w:r w:rsidR="00F62499"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62499">
        <w:rPr>
          <w:rFonts w:cs="Times New Roman" w:hAnsi="Times New Roman" w:ascii="Times New Roman"/>
          <w:sz w:val="24"/>
          <w:szCs w:val="24"/>
        </w:rPr>
        <w:t>, dvorište u ulici Braće Radića sa 1285 m</w:t>
      </w:r>
      <w:r w:rsidR="00F62499"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62499">
        <w:rPr>
          <w:rFonts w:cs="Times New Roman" w:hAnsi="Times New Roman" w:ascii="Times New Roman"/>
          <w:sz w:val="24"/>
          <w:szCs w:val="24"/>
        </w:rPr>
        <w:t>, u naravi 3. suvlasnički dio: 574/10000 etažno vlasništvo (E-3), 1. stan S3 u etaži prizemlja ukupne podne površine 40,36 m</w:t>
      </w:r>
      <w:r w:rsidR="00F62499"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62499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wc-a i sobe, s balkonom-lođom, u elaboratu etažiranja označeno zelenom bojom.</w:t>
      </w:r>
    </w:p>
    <w:p w:rsidRDefault="00F62499" w:rsidP="00F51142" w:rsidR="00F624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razlučni vjerovnik navodi i da je za ovu nekretninu upisana zabilježba otvaranja stečajnog postupka, pa da je sud i tu nekretninu morao obuhvatiti rješenjem o prodaji.</w:t>
      </w:r>
    </w:p>
    <w:p w:rsidRDefault="00F62499" w:rsidP="00F51142" w:rsidR="00F624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Iz sadržaja ovih dvaju podneseni</w:t>
      </w:r>
      <w:r w:rsidR="00F51142">
        <w:rPr>
          <w:rFonts w:cs="Times New Roman" w:hAnsi="Times New Roman" w:ascii="Times New Roman"/>
          <w:sz w:val="24"/>
          <w:szCs w:val="24"/>
        </w:rPr>
        <w:t>h prijedloga za dopunu rješenja</w:t>
      </w:r>
      <w:r>
        <w:rPr>
          <w:rFonts w:cs="Times New Roman" w:hAnsi="Times New Roman" w:ascii="Times New Roman"/>
          <w:sz w:val="24"/>
          <w:szCs w:val="24"/>
        </w:rPr>
        <w:t xml:space="preserve"> ovog suda od </w:t>
      </w:r>
      <w:r w:rsidRPr="00F62499">
        <w:rPr>
          <w:rFonts w:cs="Times New Roman" w:hAnsi="Times New Roman" w:ascii="Times New Roman"/>
          <w:sz w:val="24"/>
          <w:szCs w:val="24"/>
        </w:rPr>
        <w:t xml:space="preserve">18. lipnja 2018.,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F62499">
        <w:rPr>
          <w:rFonts w:cs="Times New Roman" w:hAnsi="Times New Roman" w:ascii="Times New Roman"/>
          <w:sz w:val="24"/>
          <w:szCs w:val="24"/>
        </w:rPr>
        <w:t>broj St-174/2017-47,</w:t>
      </w:r>
      <w:r>
        <w:rPr>
          <w:rFonts w:cs="Times New Roman" w:hAnsi="Times New Roman" w:ascii="Times New Roman"/>
          <w:sz w:val="24"/>
          <w:szCs w:val="24"/>
        </w:rPr>
        <w:t xml:space="preserve"> odnosno žalbi</w:t>
      </w:r>
      <w:r w:rsidR="00F51142">
        <w:rPr>
          <w:rFonts w:cs="Times New Roman" w:hAnsi="Times New Roman" w:ascii="Times New Roman"/>
          <w:sz w:val="24"/>
          <w:szCs w:val="24"/>
        </w:rPr>
        <w:t xml:space="preserve">, razvidno je da se istima </w:t>
      </w:r>
      <w:r>
        <w:rPr>
          <w:rFonts w:cs="Times New Roman" w:hAnsi="Times New Roman" w:ascii="Times New Roman"/>
          <w:sz w:val="24"/>
          <w:szCs w:val="24"/>
        </w:rPr>
        <w:t xml:space="preserve">predlaže sudu dopuniti to rješenje podacima potrebnim za prodaju iste nekretnine i to: </w:t>
      </w:r>
    </w:p>
    <w:p w:rsidRDefault="00F62499" w:rsidP="00F51142" w:rsidR="00F624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-čkbr.1330/4 stambena z grada kbr.6 i dvorište u ulici Braće Radića sa 1522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koja se sastoji od stambene zgrade kbr.6. u ulici Braće Radića sa 237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dvorišta u ulici Braće Radića sa 1285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51142">
        <w:rPr>
          <w:rFonts w:cs="Times New Roman" w:hAnsi="Times New Roman" w:ascii="Times New Roman"/>
          <w:sz w:val="24"/>
          <w:szCs w:val="24"/>
        </w:rPr>
        <w:t>upisano u z.k.ul.10772, k.o. Pit</w:t>
      </w:r>
      <w:r>
        <w:rPr>
          <w:rFonts w:cs="Times New Roman" w:hAnsi="Times New Roman" w:ascii="Times New Roman"/>
          <w:sz w:val="24"/>
          <w:szCs w:val="24"/>
        </w:rPr>
        <w:t>omača, kod Općinskog suda u Virovitici, zemljišno knjižni odjel Pitomača, 3. suvlasničkog dijela: 574/10000 etažno vlasništvo (E-3), 1. stan  S3 u etaži prizemlja ukupne podne površine 40,36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sastavljen od: hodnika, dnevne sobe, blag</w:t>
      </w:r>
      <w:r w:rsidR="00F51142">
        <w:rPr>
          <w:rFonts w:cs="Times New Roman" w:hAnsi="Times New Roman" w:ascii="Times New Roman"/>
          <w:sz w:val="24"/>
          <w:szCs w:val="24"/>
        </w:rPr>
        <w:t>ovaonice i kuhinje, kupaonice i</w:t>
      </w:r>
      <w:r>
        <w:rPr>
          <w:rFonts w:cs="Times New Roman" w:hAnsi="Times New Roman" w:ascii="Times New Roman"/>
          <w:sz w:val="24"/>
          <w:szCs w:val="24"/>
        </w:rPr>
        <w:t xml:space="preserve"> wc-a i sobe, s balkonom-lođom, u elaboratu etažiranja označeno zelenom bojom</w:t>
      </w:r>
      <w:r w:rsidR="008C3C6D">
        <w:rPr>
          <w:rFonts w:cs="Times New Roman" w:hAnsi="Times New Roman" w:ascii="Times New Roman"/>
          <w:sz w:val="24"/>
          <w:szCs w:val="24"/>
        </w:rPr>
        <w:t>.</w:t>
      </w:r>
    </w:p>
    <w:p w:rsidRDefault="008C3C6D" w:rsidP="00F51142" w:rsidR="00156EB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Točan je navod iz prijedloga razlučnih vjerovnika da je za tu nekretninu upisana zabilježba otvaranja stečajnog postupka nad stečajnim dužnikom</w:t>
      </w:r>
      <w:r w:rsidR="00EE55DE">
        <w:rPr>
          <w:rFonts w:cs="Times New Roman" w:hAnsi="Times New Roman" w:ascii="Times New Roman"/>
          <w:sz w:val="24"/>
          <w:szCs w:val="24"/>
        </w:rPr>
        <w:t xml:space="preserve"> pod brojem Z-2633/17, zaprimljeno 31. ožujka 2017.</w:t>
      </w:r>
      <w:r>
        <w:rPr>
          <w:rFonts w:cs="Times New Roman" w:hAnsi="Times New Roman" w:ascii="Times New Roman"/>
          <w:sz w:val="24"/>
          <w:szCs w:val="24"/>
        </w:rPr>
        <w:t>, te da je stečajni dužnik upisan kao nositelj pr</w:t>
      </w:r>
      <w:r w:rsidR="00156EBA">
        <w:rPr>
          <w:rFonts w:cs="Times New Roman" w:hAnsi="Times New Roman" w:ascii="Times New Roman"/>
          <w:sz w:val="24"/>
          <w:szCs w:val="24"/>
        </w:rPr>
        <w:t>ava vlasništva na toj nekretnin</w:t>
      </w:r>
      <w:r w:rsidR="00EE55DE">
        <w:rPr>
          <w:rFonts w:cs="Times New Roman" w:hAnsi="Times New Roman" w:ascii="Times New Roman"/>
          <w:sz w:val="24"/>
          <w:szCs w:val="24"/>
        </w:rPr>
        <w:t>i</w:t>
      </w:r>
      <w:r w:rsidR="00156EBA">
        <w:rPr>
          <w:rFonts w:cs="Times New Roman" w:hAnsi="Times New Roman" w:ascii="Times New Roman"/>
          <w:sz w:val="24"/>
          <w:szCs w:val="24"/>
        </w:rPr>
        <w:t>.</w:t>
      </w:r>
    </w:p>
    <w:p w:rsidRDefault="00156EBA" w:rsidP="00F51142" w:rsidR="00156EB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Navod iz prijedloga za dopunu predmetnog rješenja Krunoslava Bratanovića, da je u zapisniku ovog suda od 4. srpnja 20</w:t>
      </w:r>
      <w:r w:rsidR="00EE55DE">
        <w:rPr>
          <w:rFonts w:cs="Times New Roman" w:hAnsi="Times New Roman" w:ascii="Times New Roman"/>
          <w:sz w:val="24"/>
          <w:szCs w:val="24"/>
        </w:rPr>
        <w:t xml:space="preserve">17.,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 w:rsidR="00EE55DE">
        <w:rPr>
          <w:rFonts w:cs="Times New Roman" w:hAnsi="Times New Roman" w:ascii="Times New Roman"/>
          <w:sz w:val="24"/>
          <w:szCs w:val="24"/>
        </w:rPr>
        <w:t>broj St-174/17-28, sadržana</w:t>
      </w:r>
      <w:r>
        <w:rPr>
          <w:rFonts w:cs="Times New Roman" w:hAnsi="Times New Roman" w:ascii="Times New Roman"/>
          <w:sz w:val="24"/>
          <w:szCs w:val="24"/>
        </w:rPr>
        <w:t xml:space="preserve"> navedena nekretnina u opisu imovine stečajnog dužnika, je </w:t>
      </w:r>
      <w:r w:rsidR="00F51142">
        <w:rPr>
          <w:rFonts w:cs="Times New Roman" w:hAnsi="Times New Roman" w:ascii="Times New Roman"/>
          <w:sz w:val="24"/>
          <w:szCs w:val="24"/>
        </w:rPr>
        <w:t>točan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="00907279">
        <w:rPr>
          <w:rFonts w:cs="Times New Roman" w:hAnsi="Times New Roman" w:ascii="Times New Roman"/>
          <w:sz w:val="24"/>
          <w:szCs w:val="24"/>
        </w:rPr>
        <w:t xml:space="preserve"> u tom je zapisniku dalje navedeno kako 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5DE">
        <w:rPr>
          <w:rFonts w:cs="Times New Roman" w:hAnsi="Times New Roman" w:ascii="Times New Roman"/>
          <w:sz w:val="24"/>
          <w:szCs w:val="24"/>
        </w:rPr>
        <w:t>Zla</w:t>
      </w:r>
      <w:r w:rsidR="00F51142">
        <w:rPr>
          <w:rFonts w:cs="Times New Roman" w:hAnsi="Times New Roman" w:ascii="Times New Roman"/>
          <w:sz w:val="24"/>
          <w:szCs w:val="24"/>
        </w:rPr>
        <w:t xml:space="preserve">tko Rendulić kupac stana broj 3, </w:t>
      </w:r>
      <w:r w:rsidR="00EE55DE">
        <w:rPr>
          <w:rFonts w:cs="Times New Roman" w:hAnsi="Times New Roman" w:ascii="Times New Roman"/>
          <w:sz w:val="24"/>
          <w:szCs w:val="24"/>
        </w:rPr>
        <w:t>koji se nalazi u posjedu tog stana</w:t>
      </w:r>
      <w:r w:rsidR="00F51142">
        <w:rPr>
          <w:rFonts w:cs="Times New Roman" w:hAnsi="Times New Roman" w:ascii="Times New Roman"/>
          <w:sz w:val="24"/>
          <w:szCs w:val="24"/>
        </w:rPr>
        <w:t>,</w:t>
      </w:r>
      <w:r w:rsidR="00EE55DE">
        <w:rPr>
          <w:rFonts w:cs="Times New Roman" w:hAnsi="Times New Roman" w:ascii="Times New Roman"/>
          <w:sz w:val="24"/>
          <w:szCs w:val="24"/>
        </w:rPr>
        <w:t xml:space="preserve"> iako nije plaćena kupovnina, a niti su sredstava od kapara i predujmova nađena na računu stečajnog dužnika.</w:t>
      </w:r>
    </w:p>
    <w:p w:rsidRDefault="00EE55DE" w:rsidP="00F51142" w:rsidR="009072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toga, stečajni upravitelj </w:t>
      </w:r>
      <w:r w:rsidR="00907279">
        <w:rPr>
          <w:rFonts w:cs="Times New Roman" w:hAnsi="Times New Roman" w:ascii="Times New Roman"/>
          <w:sz w:val="24"/>
          <w:szCs w:val="24"/>
        </w:rPr>
        <w:t xml:space="preserve">Zvonko Hrain </w:t>
      </w:r>
      <w:r>
        <w:rPr>
          <w:rFonts w:cs="Times New Roman" w:hAnsi="Times New Roman" w:ascii="Times New Roman"/>
          <w:sz w:val="24"/>
          <w:szCs w:val="24"/>
        </w:rPr>
        <w:t>je u podnesku od 8. lipnja 2018. (list 902 spisa) zatražio od suda brisanje zabilježbe broj Z</w:t>
      </w:r>
      <w:r w:rsidR="00F51142">
        <w:rPr>
          <w:rFonts w:cs="Times New Roman" w:hAnsi="Times New Roman" w:ascii="Times New Roman"/>
          <w:sz w:val="24"/>
          <w:szCs w:val="24"/>
        </w:rPr>
        <w:t xml:space="preserve">-2633/2017 od 31. ožujka 2017. na upravo ovoj nekretnini, </w:t>
      </w:r>
      <w:r>
        <w:rPr>
          <w:rFonts w:cs="Times New Roman" w:hAnsi="Times New Roman" w:ascii="Times New Roman"/>
          <w:sz w:val="24"/>
          <w:szCs w:val="24"/>
        </w:rPr>
        <w:t>koja je predmetom prijedloga za dopunu ovih razlučnih vjerovnika</w:t>
      </w:r>
      <w:r w:rsidR="00F5114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zbog toga što je utvrdio da je ugovorom o kupoprodaji nekretnina između Zlatka Rendulića, Pitomača, Braće Radića 6 kao prodavatelja i </w:t>
      </w:r>
      <w:r w:rsidRPr="00EE55DE">
        <w:rPr>
          <w:rFonts w:cs="Times New Roman" w:hAnsi="Times New Roman" w:ascii="Times New Roman"/>
          <w:sz w:val="24"/>
          <w:szCs w:val="24"/>
        </w:rPr>
        <w:t>PROIZVODNO USLUŽNA  ZADRUGA IN GRADNJA</w:t>
      </w:r>
      <w:r w:rsidR="00907279">
        <w:rPr>
          <w:rFonts w:cs="Times New Roman" w:hAnsi="Times New Roman" w:ascii="Times New Roman"/>
          <w:sz w:val="24"/>
          <w:szCs w:val="24"/>
        </w:rPr>
        <w:t xml:space="preserve"> kao kupca, 31. srpnja 2008. Zlatko Rendulić prodao svoje nekretnine na kojima je kupac kasnije sagradio stambeno poslovnu zgradu u Pitomači, Braće Radić broj 6, koja je sada predmet prodaje u stečajnom postupku. </w:t>
      </w:r>
    </w:p>
    <w:p w:rsidRDefault="00907279" w:rsidP="00F51142" w:rsidR="00EE55D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Dalje stečajni upravitelj navodi da je čl.</w:t>
      </w:r>
      <w:r w:rsidR="00F51142">
        <w:rPr>
          <w:rFonts w:cs="Times New Roman" w:hAnsi="Times New Roman" w:ascii="Times New Roman"/>
          <w:sz w:val="24"/>
          <w:szCs w:val="24"/>
        </w:rPr>
        <w:t xml:space="preserve"> 4. tog U</w:t>
      </w:r>
      <w:r>
        <w:rPr>
          <w:rFonts w:cs="Times New Roman" w:hAnsi="Times New Roman" w:ascii="Times New Roman"/>
          <w:sz w:val="24"/>
          <w:szCs w:val="24"/>
        </w:rPr>
        <w:t>govora utvrđeno da će kupac po dovršetku zgrade jedan stan od 35-40 m</w:t>
      </w:r>
      <w:r w:rsidRPr="00477A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na ime dijela kupov</w:t>
      </w:r>
      <w:r w:rsidR="00F51142">
        <w:rPr>
          <w:rFonts w:cs="Times New Roman" w:hAnsi="Times New Roman" w:ascii="Times New Roman"/>
          <w:sz w:val="24"/>
          <w:szCs w:val="24"/>
        </w:rPr>
        <w:t>nine predati u vlasništvo Zlatku Renduliću</w:t>
      </w:r>
      <w:r>
        <w:rPr>
          <w:rFonts w:cs="Times New Roman" w:hAnsi="Times New Roman" w:ascii="Times New Roman"/>
          <w:sz w:val="24"/>
          <w:szCs w:val="24"/>
        </w:rPr>
        <w:t>, što je po dovršetku gradnje i učinjeno ali nije provedeno u zemljišnim knjigama, te da je taj stan predan u posjed. Stečajni upravitelj dalje ističe i da je ovaj ugovor proveden u zemljišnim knjigama u korist sada stečajnog dužnika</w:t>
      </w:r>
      <w:r w:rsidR="00082975">
        <w:rPr>
          <w:rFonts w:cs="Times New Roman" w:hAnsi="Times New Roman" w:ascii="Times New Roman"/>
          <w:sz w:val="24"/>
          <w:szCs w:val="24"/>
        </w:rPr>
        <w:t xml:space="preserve"> u</w:t>
      </w:r>
      <w:r w:rsidR="00F51142">
        <w:rPr>
          <w:rFonts w:cs="Times New Roman" w:hAnsi="Times New Roman" w:ascii="Times New Roman"/>
          <w:sz w:val="24"/>
          <w:szCs w:val="24"/>
        </w:rPr>
        <w:t xml:space="preserve">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F51142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knjižnom odjelu Općinskog suda u Pitomači pod brojem Z-967/08, rješenjem suda od 30. listopada 2008., </w:t>
      </w:r>
      <w:r w:rsidR="00F51142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Z-967/08.</w:t>
      </w:r>
    </w:p>
    <w:p w:rsidRDefault="00907279" w:rsidP="00F51142" w:rsidR="009072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Ovakvom obrazloženju situacije dodao je i kako je Zlatko Rendulić </w:t>
      </w:r>
      <w:r w:rsidR="005B623B">
        <w:rPr>
          <w:rFonts w:cs="Times New Roman" w:hAnsi="Times New Roman" w:ascii="Times New Roman"/>
          <w:sz w:val="24"/>
          <w:szCs w:val="24"/>
        </w:rPr>
        <w:t>angažirao</w:t>
      </w:r>
      <w:r>
        <w:rPr>
          <w:rFonts w:cs="Times New Roman" w:hAnsi="Times New Roman" w:ascii="Times New Roman"/>
          <w:sz w:val="24"/>
          <w:szCs w:val="24"/>
        </w:rPr>
        <w:t xml:space="preserve"> odvjetnicu Ivanku Javor iz Bjelovara</w:t>
      </w:r>
      <w:r w:rsidR="00F51142">
        <w:rPr>
          <w:rFonts w:cs="Times New Roman" w:hAnsi="Times New Roman" w:ascii="Times New Roman"/>
          <w:sz w:val="24"/>
          <w:szCs w:val="24"/>
        </w:rPr>
        <w:t>, radi rješavanja pitanja</w:t>
      </w:r>
      <w:r>
        <w:rPr>
          <w:rFonts w:cs="Times New Roman" w:hAnsi="Times New Roman" w:ascii="Times New Roman"/>
          <w:sz w:val="24"/>
          <w:szCs w:val="24"/>
        </w:rPr>
        <w:t xml:space="preserve"> prijenosa vlasništva</w:t>
      </w:r>
      <w:r w:rsidR="00F51142">
        <w:rPr>
          <w:rFonts w:cs="Times New Roman" w:hAnsi="Times New Roman" w:ascii="Times New Roman"/>
          <w:sz w:val="24"/>
          <w:szCs w:val="24"/>
        </w:rPr>
        <w:t>, koja je sačinila A</w:t>
      </w:r>
      <w:r>
        <w:rPr>
          <w:rFonts w:cs="Times New Roman" w:hAnsi="Times New Roman" w:ascii="Times New Roman"/>
          <w:sz w:val="24"/>
          <w:szCs w:val="24"/>
        </w:rPr>
        <w:t>neks ugovora od 31. srpnja 2008., u kojem je</w:t>
      </w:r>
      <w:r w:rsidR="002932BB">
        <w:rPr>
          <w:rFonts w:cs="Times New Roman" w:hAnsi="Times New Roman" w:ascii="Times New Roman"/>
          <w:sz w:val="24"/>
          <w:szCs w:val="24"/>
        </w:rPr>
        <w:t xml:space="preserve"> precizirala konkretni suvlasnič</w:t>
      </w:r>
      <w:r>
        <w:rPr>
          <w:rFonts w:cs="Times New Roman" w:hAnsi="Times New Roman" w:ascii="Times New Roman"/>
          <w:sz w:val="24"/>
          <w:szCs w:val="24"/>
        </w:rPr>
        <w:t>ki dio koji pripada Zlatku Renduliću jer u osnovnom ugovoru to nije bilo moguće</w:t>
      </w:r>
      <w:r w:rsidR="002932B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budući da </w:t>
      </w:r>
      <w:r w:rsidR="002932BB">
        <w:rPr>
          <w:rFonts w:cs="Times New Roman" w:hAnsi="Times New Roman" w:ascii="Times New Roman"/>
          <w:sz w:val="24"/>
          <w:szCs w:val="24"/>
        </w:rPr>
        <w:t>zgrada još nije postojala, te je stoga prema uputi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2932BB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knjižnog odjela trebalo prethodno brisati zabilježbu otvaranja stečajnog postupka.</w:t>
      </w:r>
    </w:p>
    <w:p w:rsidRDefault="00907279" w:rsidP="00F51142" w:rsidR="009072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iznio u tom podnesku i to da iz popratne dokumentacije doista proizlazi da Zlatku Renduliću pripada stan u kojem se sada nalazi</w:t>
      </w:r>
      <w:r w:rsidR="00164432">
        <w:rPr>
          <w:rFonts w:cs="Times New Roman" w:hAnsi="Times New Roman" w:ascii="Times New Roman"/>
          <w:sz w:val="24"/>
          <w:szCs w:val="24"/>
        </w:rPr>
        <w:t>, a upisana založna  prava ostala bi i dalje upisana na toj nekretnini.</w:t>
      </w:r>
    </w:p>
    <w:p w:rsidRDefault="00164432" w:rsidP="00F51142" w:rsidR="0016443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Uz podnesak od 7. rujna 2018. (list 942-953 spisa) stečajni upravitelj Zvonko Hrain je ponovio da je Zlatko Rendulić prodao svoje zemljište u zamjenu za stan S-3</w:t>
      </w:r>
      <w:r w:rsidR="002932B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zgradi koju je stečajni dužnik izgradio</w:t>
      </w:r>
      <w:r w:rsidR="002932BB">
        <w:rPr>
          <w:rFonts w:cs="Times New Roman" w:hAnsi="Times New Roman" w:ascii="Times New Roman"/>
          <w:sz w:val="24"/>
          <w:szCs w:val="24"/>
        </w:rPr>
        <w:t xml:space="preserve"> na tom kupljenom zemljištu, te </w:t>
      </w:r>
      <w:r>
        <w:rPr>
          <w:rFonts w:cs="Times New Roman" w:hAnsi="Times New Roman" w:ascii="Times New Roman"/>
          <w:sz w:val="24"/>
          <w:szCs w:val="24"/>
        </w:rPr>
        <w:t>da smatra nespornim vlasništvo Zlatka Rendulića na predmetnom stanu.</w:t>
      </w:r>
    </w:p>
    <w:p w:rsidRDefault="00164432" w:rsidP="00F51142" w:rsidR="0016443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prilogu tog podneska d</w:t>
      </w:r>
      <w:r w:rsidR="00570C8C">
        <w:rPr>
          <w:rFonts w:cs="Times New Roman" w:hAnsi="Times New Roman" w:ascii="Times New Roman"/>
          <w:sz w:val="24"/>
          <w:szCs w:val="24"/>
        </w:rPr>
        <w:t>ostavio je stečajni upravitelj Ugovor o kupoprodaji nekretnina od 31. srpnja 2008. (list 945-948 s</w:t>
      </w:r>
      <w:r w:rsidR="002932BB">
        <w:rPr>
          <w:rFonts w:cs="Times New Roman" w:hAnsi="Times New Roman" w:ascii="Times New Roman"/>
          <w:sz w:val="24"/>
          <w:szCs w:val="24"/>
        </w:rPr>
        <w:t xml:space="preserve">pisa) kojeg su sklopili dužnik </w:t>
      </w:r>
      <w:r w:rsidR="00570C8C">
        <w:rPr>
          <w:rFonts w:cs="Times New Roman" w:hAnsi="Times New Roman" w:ascii="Times New Roman"/>
          <w:sz w:val="24"/>
          <w:szCs w:val="24"/>
        </w:rPr>
        <w:t>prije otvaranja stečajnog postupka i Zlatko Rendulić, kojim je Zlatko Rendulić prodao dužniku nekretnine upisane u z.k.ul. 4279, k.o. Pitomača, a  obveza dužnika sastojala se uz isplatu cijene i da izgradi prodavatelju Zlatku Rendulić jednosoban stan veličine 35-40 m</w:t>
      </w:r>
      <w:r w:rsidR="00570C8C"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70C8C">
        <w:rPr>
          <w:rFonts w:cs="Times New Roman" w:hAnsi="Times New Roman" w:ascii="Times New Roman"/>
          <w:sz w:val="24"/>
          <w:szCs w:val="24"/>
        </w:rPr>
        <w:t>.</w:t>
      </w:r>
      <w:r w:rsidR="00082975">
        <w:rPr>
          <w:rFonts w:cs="Times New Roman" w:hAnsi="Times New Roman" w:ascii="Times New Roman"/>
          <w:sz w:val="24"/>
          <w:szCs w:val="24"/>
        </w:rPr>
        <w:t xml:space="preserve"> Ovaj ugovor proveden je u</w:t>
      </w:r>
      <w:r w:rsidR="00570C8C">
        <w:rPr>
          <w:rFonts w:cs="Times New Roman" w:hAnsi="Times New Roman" w:ascii="Times New Roman"/>
          <w:sz w:val="24"/>
          <w:szCs w:val="24"/>
        </w:rPr>
        <w:t xml:space="preserve"> zemljišnoj knjizi na temelju rješenja Općinskog suda u Pitomači od 30. listopada 2008., </w:t>
      </w:r>
      <w:r w:rsidR="002932BB">
        <w:rPr>
          <w:rFonts w:cs="Times New Roman" w:hAnsi="Times New Roman" w:ascii="Times New Roman"/>
          <w:sz w:val="24"/>
          <w:szCs w:val="24"/>
        </w:rPr>
        <w:t xml:space="preserve">poslovni </w:t>
      </w:r>
      <w:r w:rsidR="00570C8C">
        <w:rPr>
          <w:rFonts w:cs="Times New Roman" w:hAnsi="Times New Roman" w:ascii="Times New Roman"/>
          <w:sz w:val="24"/>
          <w:szCs w:val="24"/>
        </w:rPr>
        <w:t>broj Z-967/08.</w:t>
      </w:r>
    </w:p>
    <w:p w:rsidRDefault="005B623B" w:rsidP="00F51142" w:rsidR="005B62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navedenih utvrđenih činjenica sud je zaključio da nekretnina </w:t>
      </w:r>
      <w:r w:rsidR="00082975">
        <w:rPr>
          <w:rFonts w:cs="Times New Roman" w:hAnsi="Times New Roman" w:ascii="Times New Roman"/>
          <w:sz w:val="24"/>
          <w:szCs w:val="24"/>
        </w:rPr>
        <w:t>čkbr.1330/4 stambena z</w:t>
      </w:r>
      <w:r w:rsidRPr="005B623B">
        <w:rPr>
          <w:rFonts w:cs="Times New Roman" w:hAnsi="Times New Roman" w:ascii="Times New Roman"/>
          <w:sz w:val="24"/>
          <w:szCs w:val="24"/>
        </w:rPr>
        <w:t>grada kbr.6 i dvorište u ulici Braće Radića sa 1522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B623B">
        <w:rPr>
          <w:rFonts w:cs="Times New Roman" w:hAnsi="Times New Roman" w:ascii="Times New Roman"/>
          <w:sz w:val="24"/>
          <w:szCs w:val="24"/>
        </w:rPr>
        <w:t>, koja se sastoji od stambene zgrade kbr.6. u ulici Braće Radića sa 237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B623B">
        <w:rPr>
          <w:rFonts w:cs="Times New Roman" w:hAnsi="Times New Roman" w:ascii="Times New Roman"/>
          <w:sz w:val="24"/>
          <w:szCs w:val="24"/>
        </w:rPr>
        <w:t xml:space="preserve"> i dvorišta u ulici Braće Radića sa 1285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B623B">
        <w:rPr>
          <w:rFonts w:cs="Times New Roman" w:hAnsi="Times New Roman" w:ascii="Times New Roman"/>
          <w:sz w:val="24"/>
          <w:szCs w:val="24"/>
        </w:rPr>
        <w:t xml:space="preserve">, </w:t>
      </w:r>
      <w:r w:rsidR="002932BB">
        <w:rPr>
          <w:rFonts w:cs="Times New Roman" w:hAnsi="Times New Roman" w:ascii="Times New Roman"/>
          <w:sz w:val="24"/>
          <w:szCs w:val="24"/>
        </w:rPr>
        <w:t>upisano u z.k.ul.10772, k.o. Pit</w:t>
      </w:r>
      <w:r w:rsidRPr="005B623B">
        <w:rPr>
          <w:rFonts w:cs="Times New Roman" w:hAnsi="Times New Roman" w:ascii="Times New Roman"/>
          <w:sz w:val="24"/>
          <w:szCs w:val="24"/>
        </w:rPr>
        <w:t>omača, ko</w:t>
      </w:r>
      <w:r w:rsidR="002932BB">
        <w:rPr>
          <w:rFonts w:cs="Times New Roman" w:hAnsi="Times New Roman" w:ascii="Times New Roman"/>
          <w:sz w:val="24"/>
          <w:szCs w:val="24"/>
        </w:rPr>
        <w:t>d Općinskog suda u Virovitici, Zemljišno-</w:t>
      </w:r>
      <w:r w:rsidRPr="005B623B">
        <w:rPr>
          <w:rFonts w:cs="Times New Roman" w:hAnsi="Times New Roman" w:ascii="Times New Roman"/>
          <w:sz w:val="24"/>
          <w:szCs w:val="24"/>
        </w:rPr>
        <w:t>knjižni odjel Pitomača, 3. suvlasničkog dijela: 574/10000 etažno vlasništvo (E-3), 1. stan  S3 u etaži prizemlja ukupne podne površine 40,36 m</w:t>
      </w:r>
      <w:r w:rsidRPr="002932B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B623B">
        <w:rPr>
          <w:rFonts w:cs="Times New Roman" w:hAnsi="Times New Roman" w:ascii="Times New Roman"/>
          <w:sz w:val="24"/>
          <w:szCs w:val="24"/>
        </w:rPr>
        <w:t>, sastavljen od: hodnika, dnevne sobe, blagovaonice i kuhinje, kupaonice i  wc-a i sobe, s balkonom-lođom, u elaboratu et</w:t>
      </w:r>
      <w:r>
        <w:rPr>
          <w:rFonts w:cs="Times New Roman" w:hAnsi="Times New Roman" w:ascii="Times New Roman"/>
          <w:sz w:val="24"/>
          <w:szCs w:val="24"/>
        </w:rPr>
        <w:t>ažiranja</w:t>
      </w:r>
      <w:r w:rsidR="002932BB">
        <w:rPr>
          <w:rFonts w:cs="Times New Roman" w:hAnsi="Times New Roman" w:ascii="Times New Roman"/>
          <w:sz w:val="24"/>
          <w:szCs w:val="24"/>
        </w:rPr>
        <w:t xml:space="preserve"> označeno zelenom bojom,</w:t>
      </w:r>
      <w:r>
        <w:rPr>
          <w:rFonts w:cs="Times New Roman" w:hAnsi="Times New Roman" w:ascii="Times New Roman"/>
          <w:sz w:val="24"/>
          <w:szCs w:val="24"/>
        </w:rPr>
        <w:t xml:space="preserve"> ne ulazi u stečajnu masu ovog stečajnog dužnika.</w:t>
      </w:r>
    </w:p>
    <w:p w:rsidRDefault="005B623B" w:rsidP="00F51142" w:rsidR="005B62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stečajna masa prema čl.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134.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</w:t>
      </w:r>
      <w:r w:rsidR="002932BB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>Narodne novine</w:t>
      </w:r>
      <w:r w:rsidR="002932BB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 broj 71/15 i 104/17</w:t>
      </w:r>
      <w:r w:rsidR="002932BB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>) obuhvaća cjelokupnu imovinu dužnika u vrijeme otvaranja stečajnog postupka, te imovinu koju on stekne tijekom stečajnog postupka.</w:t>
      </w:r>
    </w:p>
    <w:p w:rsidRDefault="005B623B" w:rsidP="00F51142" w:rsidR="005B62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Stoga, unatoč tome što je za predmetnu nekretninu kao nositelj prava vlasništva upisan stečajni dužnik, </w:t>
      </w:r>
      <w:r w:rsidR="000E0B6E">
        <w:rPr>
          <w:rFonts w:cs="Times New Roman" w:hAnsi="Times New Roman" w:ascii="Times New Roman"/>
          <w:sz w:val="24"/>
          <w:szCs w:val="24"/>
        </w:rPr>
        <w:t>stečajni upravitelj i sud utvrdili su uvidom u pobroja</w:t>
      </w:r>
      <w:r w:rsidR="002932BB">
        <w:rPr>
          <w:rFonts w:cs="Times New Roman" w:hAnsi="Times New Roman" w:ascii="Times New Roman"/>
          <w:sz w:val="24"/>
          <w:szCs w:val="24"/>
        </w:rPr>
        <w:t xml:space="preserve">ne isprave u ovom obrazloženju, </w:t>
      </w:r>
      <w:r w:rsidR="000E0B6E">
        <w:rPr>
          <w:rFonts w:cs="Times New Roman" w:hAnsi="Times New Roman" w:ascii="Times New Roman"/>
          <w:sz w:val="24"/>
          <w:szCs w:val="24"/>
        </w:rPr>
        <w:t>da predmetna nekretnina u vrijeme otvaranja stečajnog postupka nije predstavljala imovinu dužnika</w:t>
      </w:r>
      <w:r w:rsidR="00FE2DBA">
        <w:rPr>
          <w:rFonts w:cs="Times New Roman" w:hAnsi="Times New Roman" w:ascii="Times New Roman"/>
          <w:sz w:val="24"/>
          <w:szCs w:val="24"/>
        </w:rPr>
        <w:t>,</w:t>
      </w:r>
      <w:r w:rsidR="000E0B6E">
        <w:rPr>
          <w:rFonts w:cs="Times New Roman" w:hAnsi="Times New Roman" w:ascii="Times New Roman"/>
          <w:sz w:val="24"/>
          <w:szCs w:val="24"/>
        </w:rPr>
        <w:t xml:space="preserve"> jer je prije toga Zlatko Rendulić </w:t>
      </w:r>
      <w:r w:rsidR="00FE2DBA">
        <w:rPr>
          <w:rFonts w:cs="Times New Roman" w:hAnsi="Times New Roman" w:ascii="Times New Roman"/>
          <w:sz w:val="24"/>
          <w:szCs w:val="24"/>
        </w:rPr>
        <w:t>kao samostalni i pošteni posjednik u smislu čl.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 w:rsidR="00FE2DBA">
        <w:rPr>
          <w:rFonts w:cs="Times New Roman" w:hAnsi="Times New Roman" w:ascii="Times New Roman"/>
          <w:sz w:val="24"/>
          <w:szCs w:val="24"/>
        </w:rPr>
        <w:t>11.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 w:rsidR="00FE2DBA">
        <w:rPr>
          <w:rFonts w:cs="Times New Roman" w:hAnsi="Times New Roman" w:ascii="Times New Roman"/>
          <w:sz w:val="24"/>
          <w:szCs w:val="24"/>
        </w:rPr>
        <w:t>st.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 w:rsidR="00FE2DBA">
        <w:rPr>
          <w:rFonts w:cs="Times New Roman" w:hAnsi="Times New Roman" w:ascii="Times New Roman"/>
          <w:sz w:val="24"/>
          <w:szCs w:val="24"/>
        </w:rPr>
        <w:t>1. i 18.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 w:rsidR="00FE2DBA">
        <w:rPr>
          <w:rFonts w:cs="Times New Roman" w:hAnsi="Times New Roman" w:ascii="Times New Roman"/>
          <w:sz w:val="24"/>
          <w:szCs w:val="24"/>
        </w:rPr>
        <w:t>st.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 w:rsidR="00FE2DBA">
        <w:rPr>
          <w:rFonts w:cs="Times New Roman" w:hAnsi="Times New Roman" w:ascii="Times New Roman"/>
          <w:sz w:val="24"/>
          <w:szCs w:val="24"/>
        </w:rPr>
        <w:t>3. Zakona o vlasništvu i drugim stvarnim pravima (</w:t>
      </w:r>
      <w:r w:rsidR="002932BB">
        <w:rPr>
          <w:rFonts w:cs="Times New Roman" w:hAnsi="Times New Roman" w:ascii="Times New Roman"/>
          <w:sz w:val="24"/>
          <w:szCs w:val="24"/>
        </w:rPr>
        <w:t>"</w:t>
      </w:r>
      <w:r w:rsidR="00FE2DBA">
        <w:rPr>
          <w:rFonts w:cs="Times New Roman" w:hAnsi="Times New Roman" w:ascii="Times New Roman"/>
          <w:sz w:val="24"/>
          <w:szCs w:val="24"/>
        </w:rPr>
        <w:t>Narodne novine</w:t>
      </w:r>
      <w:r w:rsidR="002932BB">
        <w:rPr>
          <w:rFonts w:cs="Times New Roman" w:hAnsi="Times New Roman" w:ascii="Times New Roman"/>
          <w:sz w:val="24"/>
          <w:szCs w:val="24"/>
        </w:rPr>
        <w:t>"</w:t>
      </w:r>
      <w:r w:rsidR="00FE2DBA">
        <w:rPr>
          <w:rFonts w:cs="Times New Roman" w:hAnsi="Times New Roman" w:ascii="Times New Roman"/>
          <w:sz w:val="24"/>
          <w:szCs w:val="24"/>
        </w:rPr>
        <w:t xml:space="preserve"> broj 9</w:t>
      </w:r>
      <w:r w:rsidR="002932BB">
        <w:rPr>
          <w:rFonts w:cs="Times New Roman" w:hAnsi="Times New Roman" w:ascii="Times New Roman"/>
          <w:sz w:val="24"/>
          <w:szCs w:val="24"/>
        </w:rPr>
        <w:t xml:space="preserve">1/96, </w:t>
      </w:r>
      <w:r w:rsidR="00FE2DBA">
        <w:rPr>
          <w:rFonts w:cs="Times New Roman" w:hAnsi="Times New Roman" w:ascii="Times New Roman"/>
          <w:sz w:val="24"/>
          <w:szCs w:val="24"/>
        </w:rPr>
        <w:t xml:space="preserve">68/98, 137/99, 22/00, 73/00, 114/01, 79/06, 141706, 146/08, 38/09, 153/09, 142/12 i 152/14), </w:t>
      </w:r>
      <w:r w:rsidR="000E0B6E">
        <w:rPr>
          <w:rFonts w:cs="Times New Roman" w:hAnsi="Times New Roman" w:ascii="Times New Roman"/>
          <w:sz w:val="24"/>
          <w:szCs w:val="24"/>
        </w:rPr>
        <w:t xml:space="preserve">otpočeo sa izvršavanjem prava vlasništva na toj nekretnini, </w:t>
      </w:r>
      <w:r w:rsidR="00E601F6">
        <w:rPr>
          <w:rFonts w:cs="Times New Roman" w:hAnsi="Times New Roman" w:ascii="Times New Roman"/>
          <w:sz w:val="24"/>
          <w:szCs w:val="24"/>
        </w:rPr>
        <w:t xml:space="preserve">odnosno posebnom dijelu predmetne nekretnine, </w:t>
      </w:r>
      <w:r w:rsidR="000E0B6E">
        <w:rPr>
          <w:rFonts w:cs="Times New Roman" w:hAnsi="Times New Roman" w:ascii="Times New Roman"/>
          <w:sz w:val="24"/>
          <w:szCs w:val="24"/>
        </w:rPr>
        <w:t>a što proizlazi iz zapisnika sačinjenog od strane dužnika (list 950-951 spisa).</w:t>
      </w:r>
    </w:p>
    <w:p w:rsidRDefault="00082975" w:rsidP="002932BB" w:rsidR="000B40E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 odbio prijedloge za dopunu predmetnog rješenja o prodaji nekretnina u ovom stečajnom postupku, kako je to navedeno u toč.</w:t>
      </w:r>
      <w:r w:rsidR="002932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32B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</w:t>
      </w:r>
      <w:r w:rsidR="002932B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77A6A" w:rsidP="002932BB" w:rsidR="00477A6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932BB" w:rsidP="0095563E" w:rsidR="00477A6A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F84061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studenog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95563E" w:rsidP="0095563E" w:rsidR="0095563E" w:rsidRPr="0095563E">
      <w:pPr>
        <w:ind w:left="6372"/>
        <w:jc w:val="both"/>
        <w:rPr>
          <w:rFonts w:cs="Times New Roman" w:hAnsi="Times New Roman" w:ascii="Times New Roman"/>
          <w:sz w:val="24"/>
          <w:szCs w:val="24"/>
        </w:rPr>
      </w:pPr>
      <w:r w:rsidRPr="0095563E">
        <w:rPr>
          <w:rFonts w:cs="Times New Roman" w:hAnsi="Times New Roman" w:ascii="Times New Roman"/>
          <w:sz w:val="24"/>
          <w:szCs w:val="24"/>
        </w:rPr>
        <w:t>Sudac:</w:t>
      </w:r>
    </w:p>
    <w:p w:rsidRDefault="0095563E" w:rsidP="0095563E" w:rsidR="0095563E" w:rsidRPr="0095563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5563E">
        <w:rPr>
          <w:rFonts w:cs="Times New Roman" w:hAnsi="Times New Roman" w:ascii="Times New Roman"/>
          <w:sz w:val="24"/>
          <w:szCs w:val="24"/>
        </w:rPr>
        <w:t>Ksenija Flack-Makitan, v. r.</w:t>
      </w:r>
    </w:p>
    <w:p w:rsidRDefault="0095563E" w:rsidP="0095563E" w:rsidR="0095563E" w:rsidRPr="0095563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5563E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477A6A" w:rsidP="002932BB" w:rsidR="00477A6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932BB" w:rsidP="002932BB" w:rsidR="002932BB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932BB" w:rsidP="002932BB" w:rsidR="002932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932BB" w:rsidP="002932BB" w:rsidR="002932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851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77A6A" w:rsidP="002932BB" w:rsidR="00477A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A6A" w:rsidP="002932BB" w:rsidR="00477A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32BB" w:rsidP="002932BB" w:rsidR="00F511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932BB" w:rsidP="002932BB" w:rsidR="002932BB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32BB" w:rsidP="002932BB" w:rsidR="002932BB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 upravitelj Zvonko Hrain, Varaždin, Zagrebačka 51/III</w:t>
      </w:r>
      <w:r w:rsidRPr="00F366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32BB" w:rsidP="002932BB" w:rsidR="002932BB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2932BB" w:rsidP="002932BB" w:rsidR="002932BB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2932BB" w:rsidP="002932BB" w:rsidR="002932B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>, Jadranski trg 3a, zastupan po punomoćniku Hrvoju Lui odvjetniku iz Odvjetničkog društva Mađarić &amp; Lui d.o.o. iz Zagreba, Pisarnica Varaždin, Kapucinski trg 5/I,</w:t>
      </w:r>
    </w:p>
    <w:p w:rsidRDefault="002932BB" w:rsidP="002932BB" w:rsidR="002932BB" w:rsidRPr="00DC561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-Krunoslav Bratanović, Podravske Sesvete, Braće Radića 15, zastupan po punomoćnicima odvjetnicima iz Zajedničkog odvjetničkog ureda Tihomir Volić &amp; Nataša Ružička &amp; Tea Cabadaj Cafuta iz Virovitice, Trg bana Josipa Jelačića 17</w:t>
      </w:r>
    </w:p>
    <w:p w:rsidRDefault="002932BB" w:rsidP="002932BB" w:rsidR="002932BB">
      <w:pPr>
        <w:rPr>
          <w:rFonts w:cs="Times New Roman" w:hAnsi="Times New Roman" w:ascii="Times New Roman"/>
          <w:sz w:val="24"/>
          <w:szCs w:val="24"/>
        </w:rPr>
      </w:pPr>
    </w:p>
    <w:p w:rsidRDefault="007A338C" w:rsidP="00156EBA" w:rsidR="007A338C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70C8C" w:rsidP="00156EBA" w:rsidR="00570C8C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07279" w:rsidP="00156EBA" w:rsidR="00907279" w:rsidRPr="00EA65AE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65AE" w:rsidP="00EA65AE" w:rsidR="00EA65AE" w:rsidRPr="00CF7773">
      <w:pPr>
        <w:rPr>
          <w:rFonts w:cs="Times New Roman" w:hAnsi="Times New Roman" w:ascii="Times New Roman"/>
          <w:sz w:val="24"/>
          <w:szCs w:val="24"/>
        </w:rPr>
      </w:pPr>
    </w:p>
    <w:sectPr w:rsidSect="00E601F6" w:rsidR="00EA65AE" w:rsidRPr="00CF7773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first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CBD" w:rsidP="00F51142" w:rsidR="00491CBD">
      <w:pPr>
        <w:spacing w:lineRule="auto" w:line="240" w:after="0"/>
      </w:pPr>
      <w:r>
        <w:separator/>
      </w:r>
    </w:p>
  </w:endnote>
  <w:endnote w:id="0" w:type="continuationSeparator">
    <w:p w:rsidRDefault="00491CBD" w:rsidP="00F51142" w:rsidR="00491C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CBD" w:rsidP="00F51142" w:rsidR="00491CBD">
      <w:pPr>
        <w:spacing w:lineRule="auto" w:line="240" w:after="0"/>
      </w:pPr>
      <w:r>
        <w:separator/>
      </w:r>
    </w:p>
  </w:footnote>
  <w:footnote w:id="0" w:type="continuationSeparator">
    <w:p w:rsidRDefault="00491CBD" w:rsidP="00F51142" w:rsidR="00491C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7061166"/>
      <w:docPartObj>
        <w:docPartGallery w:val="Page Numbers (Top of Page)"/>
        <w:docPartUnique/>
      </w:docPartObj>
    </w:sdtPr>
    <w:sdtEndPr/>
    <w:sdtContent>
      <w:p w:rsidRDefault="00F51142" w:rsidR="00F51142" w:rsidRPr="00F5114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114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114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114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1C93">
          <w:rPr>
            <w:rFonts w:cs="Times New Roman" w:hAnsi="Times New Roman" w:ascii="Times New Roman"/>
            <w:noProof/>
            <w:sz w:val="24"/>
            <w:szCs w:val="24"/>
          </w:rPr>
          <w:t>7</w:t>
        </w:r>
        <w:r w:rsidRPr="00F5114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51142" w:rsidR="00F5114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F51142">
          <w:rPr>
            <w:rFonts w:cs="Times New Roman" w:hAnsi="Times New Roman" w:ascii="Times New Roman"/>
            <w:sz w:val="24"/>
            <w:szCs w:val="24"/>
          </w:rPr>
          <w:t>Poslovni broj: 5 St-174/17-</w:t>
        </w:r>
        <w:r>
          <w:rPr>
            <w:rFonts w:cs="Times New Roman" w:hAnsi="Times New Roman" w:ascii="Times New Roman"/>
            <w:sz w:val="24"/>
            <w:szCs w:val="24"/>
          </w:rPr>
          <w:t>65</w:t>
        </w:r>
      </w:p>
      <w:p w:rsidRDefault="00D51C93" w:rsidR="00F51142">
        <w:pPr>
          <w:pStyle w:val="Zaglavlje"/>
          <w:jc w:val="center"/>
        </w:pPr>
      </w:p>
    </w:sdtContent>
  </w:sdt>
  <w:p w:rsidRDefault="00F51142" w:rsidR="00F511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142" w:rsidR="00F51142" w:rsidRPr="00F51142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F51142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773"/>
    <w:rsid w:val="00082975"/>
    <w:rsid w:val="000B40E9"/>
    <w:rsid w:val="000E0B6E"/>
    <w:rsid w:val="00156EBA"/>
    <w:rsid w:val="00164432"/>
    <w:rsid w:val="00187E79"/>
    <w:rsid w:val="002932BB"/>
    <w:rsid w:val="002B64EE"/>
    <w:rsid w:val="00441AFC"/>
    <w:rsid w:val="00477A6A"/>
    <w:rsid w:val="00491CBD"/>
    <w:rsid w:val="00570C8C"/>
    <w:rsid w:val="005B623B"/>
    <w:rsid w:val="006E494C"/>
    <w:rsid w:val="007A338C"/>
    <w:rsid w:val="008B04E5"/>
    <w:rsid w:val="008C3C6D"/>
    <w:rsid w:val="00907279"/>
    <w:rsid w:val="0095563E"/>
    <w:rsid w:val="009F6A78"/>
    <w:rsid w:val="00A81309"/>
    <w:rsid w:val="00CF7773"/>
    <w:rsid w:val="00D51C93"/>
    <w:rsid w:val="00E601F6"/>
    <w:rsid w:val="00EA2F8E"/>
    <w:rsid w:val="00EA65AE"/>
    <w:rsid w:val="00EE55DE"/>
    <w:rsid w:val="00F51142"/>
    <w:rsid w:val="00F62499"/>
    <w:rsid w:val="00F84061"/>
    <w:rsid w:val="00FE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29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29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114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1142"/>
  </w:style>
  <w:style w:styleId="Podnoje" w:type="paragraph">
    <w:name w:val="footer"/>
    <w:basedOn w:val="Normal"/>
    <w:link w:val="PodnojeChar"/>
    <w:uiPriority w:val="99"/>
    <w:unhideWhenUsed/>
    <w:rsid w:val="00F5114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1142"/>
  </w:style>
  <w:style w:styleId="Odlomakpopisa" w:type="paragraph">
    <w:name w:val="List Paragraph"/>
    <w:basedOn w:val="Normal"/>
    <w:qFormat/>
    <w:rsid w:val="002932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C9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C93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C9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C9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29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29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114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1142"/>
  </w:style>
  <w:style w:styleId="Podnoje" w:type="paragraph">
    <w:name w:val="footer"/>
    <w:basedOn w:val="Normal"/>
    <w:link w:val="PodnojeChar"/>
    <w:uiPriority w:val="99"/>
    <w:unhideWhenUsed/>
    <w:rsid w:val="00F5114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1142"/>
  </w:style>
  <w:style w:styleId="Odlomakpopisa" w:type="paragraph">
    <w:name w:val="List Paragraph"/>
    <w:basedOn w:val="Normal"/>
    <w:qFormat/>
    <w:rsid w:val="002932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C9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C9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C9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C9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St-174/2017-65</izvorni_sadrzaj>
    <derivirana_varijabla naziv="DomainObject.Oznaka_1">St-174/2017-65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7.4.2017, PRILEŽI OVR-3/18  12.01.2018.
PRIJAVE TRAŽBINA PRILEŽE OMOTU SPISA 25.09.2018.</izvorni_sadrzaj>
    <derivirana_varijabla naziv="DomainObject.Predmet.PrimjedbaSuca_1">ŽALBA  7.4.2017, PRILEŽI OVR-3/18  12.01.2018.
PRIJAVE TRAŽBINA PRILEŽE OMOTU SPISA 25.09.2018.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  <item>ZOU Volić i dr.</item>
    </izvorni_sadrzaj>
    <derivirana_varijabla naziv="DomainObject.Predmet.OstaliListFormated_1">
      <item>STJEPAN ŠTEFEC</item>
      <item>MAĐARIĆ &amp; LUI - odvjetničko društvo d.o.o.</item>
      <item>ZOU Volić i dr.</item>
    </derivirana_varijabla>
  </DomainObject.Predmet.OstaliListFormated>
  <DomainObject.Predmet.OstaliList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FormatedOIB_1">
      <item>STJEPAN ŠTEFEC</item>
      <item>MAĐARIĆ &amp; LUI - odvjetničko društvo d.o.o., OIB 27355904472</item>
      <item>ZOU Volić i dr.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  <item>ZOU Volić i dr., Trg bana Josipa Jelačića 17, 33000 Virovitica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  <item>ZOU Volić i dr., Trg bana Josipa Jelačića 17, 33000 Virovitica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derivirana_varijabla>
  </DomainObject.Predmet.OstaliListFormatedWithAdressOIB>
  <DomainObject.Predmet.OstaliListNazivFormated>
    <izvorni_sadrzaj>
      <item>STJEPAN ŠTEFEC</item>
      <item>MAĐARIĆ &amp; LUI - odvjetničko društvo d.o.o.</item>
      <item>ZOU Volić i dr.</item>
    </izvorni_sadrzaj>
    <derivirana_varijabla naziv="DomainObject.Predmet.OstaliListNazivFormated_1">
      <item>STJEPAN ŠTEFEC</item>
      <item>MAĐARIĆ &amp; LUI - odvjetničko društvo d.o.o.</item>
      <item>ZOU Volić i dr.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NazivFormatedOIB_1">
      <item>STJEPAN ŠTEFEC</item>
      <item>MAĐARIĆ &amp; LUI - odvjetničko društvo d.o.o., OIB 27355904472</item>
      <item>ZOU Volić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St-174/2017-65</izvorni_sadrzaj>
    <derivirana_varijabla naziv="DomainObject.PoslovniBrojDokumenta_1">St-174/2017-65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  <item>MAĐARIĆ &amp; LUI - odvjetničko društvo d.o.o.</item>
      <item>ZOU Volić i dr.</item>
    </izvorni_sadrzaj>
    <derivirana_varijabla naziv="DomainObject.Predmet.SudioniciListNaziv_1">
      <item>PROIZVODNO USLUŽNA ZADRUGA IN-GRADNJA</item>
      <item>Financijska agencija Regionalni centar Zagreb</item>
      <item>STJEPAN ŠTEFEC</item>
      <item>MAĐARIĆ &amp; LUI - odvjetničko društvo d.o.o.</item>
      <item>ZOU Volić i dr.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  <item>, OIB null</item>
    </izvorni_sadrzaj>
    <derivirana_varijabla naziv="DomainObject.Predmet.SudioniciListNazivOIB_1">
      <item>, OIB 86198632160</item>
      <item>, OIB 85821130368</item>
      <item>, OIB null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St-174/2017-63</izvorni_sadrzaj>
    <derivirana_varijabla naziv="DomainObject.PredzadnjaOdlukaIzPredmeta.Oznaka_1">St-174/2017-63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3110</properties:Words>
  <properties:Characters>16806</properties:Characters>
  <properties:Lines>282</properties:Lines>
  <properties:Paragraphs>59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2018-11-20T11:08:00Z</dcterms:created>
  <dc:creator>Ksenija Flack Makitan</dc:creator>
  <cp:lastModifiedBy>Lea Rogina</cp:lastModifiedBy>
  <cp:lastPrinted>2018-11-26T10:41:00Z</cp:lastPrinted>
  <dcterms:modified xmlns:xsi="http://www.w3.org/2001/XMLSchema-instance" xsi:type="dcterms:W3CDTF">2018-11-26T10:43:00Z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St-174/2017-65 / Odluka - Rješenje - odbačen zahtjev/prijedlog (ST-174-17-65 odbijam dopunu u PUZ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