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9455" w14:paraId="35f9455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B30759" w:rsidR="00B30759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DC478C">
        <w:t>817/17-7</w:t>
      </w:r>
    </w:p>
    <w:p w:rsidRDefault="00B30759" w:rsidP="00B30759" w:rsidR="00B30759">
      <w:pPr>
        <w:ind w:hanging="720" w:left="360"/>
        <w:rPr>
          <w:sz w:val="22"/>
          <w:szCs w:val="22"/>
        </w:rPr>
      </w:pPr>
    </w:p>
    <w:p w:rsidRDefault="00B30759" w:rsidP="00B30759" w:rsidR="00B30759">
      <w:pPr>
        <w:pStyle w:val="Tijeloteksta"/>
        <w:ind w:left="708"/>
        <w:jc w:val="right"/>
      </w:pPr>
    </w:p>
    <w:p w:rsidRDefault="00B30759" w:rsidP="00B30759" w:rsidR="00B30759">
      <w:pPr>
        <w:pStyle w:val="Tijeloteksta"/>
        <w:jc w:val="center"/>
      </w:pPr>
      <w:r>
        <w:t>U   I M E   R E P U B L I K E   H R V A T S K E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t>R J E Š E N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B30759" w:rsidP="00B30759" w:rsidR="00B30759">
      <w:pPr>
        <w:ind w:firstLine="708"/>
        <w:jc w:val="both"/>
      </w:pPr>
      <w:r>
        <w:t xml:space="preserve">Trgovački sud u Osijeku, po višem sudskom savjetniku Josi Jovanović, u stečajnom predmetu povodom zahtjeva Financijske agencije OIB: 85821130368, Regionalni centar Zagreb </w:t>
      </w:r>
      <w:r w:rsidR="00DC478C">
        <w:t>Podružnica Karlovac, Ul. Pavla Vitezovića 1, za pokretanje skraćenog stečajnog postupka nad dužnikom STRIBOR d.o.o. za trgovinu i usluge Karlovac, Kralja Tomislava 21, MBS: 020047749, OIB: 13931270083, dana 26. siječnja 2018.</w:t>
      </w:r>
      <w:r>
        <w:t xml:space="preserve">                      </w:t>
      </w:r>
    </w:p>
    <w:p w:rsidRDefault="00B30759" w:rsidP="00B30759" w:rsidR="00B30759">
      <w:pPr>
        <w:pStyle w:val="Tijeloteksta"/>
      </w:pPr>
    </w:p>
    <w:p w:rsidRDefault="00AE6A3E" w:rsidP="00B30759" w:rsidR="00AE6A3E">
      <w:pPr>
        <w:pStyle w:val="Tijeloteksta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B24F38" w:rsidP="00B30759" w:rsidR="00B24F38">
      <w:pPr>
        <w:pStyle w:val="Tijeloteksta"/>
        <w:jc w:val="center"/>
        <w:rPr>
          <w:bCs/>
        </w:rPr>
      </w:pPr>
    </w:p>
    <w:p w:rsidRDefault="00B30759" w:rsidP="00B30759" w:rsidR="00B30759">
      <w:pPr>
        <w:pStyle w:val="Tijeloteksta"/>
        <w:rPr>
          <w:b/>
          <w:bCs/>
        </w:rPr>
      </w:pPr>
    </w:p>
    <w:p w:rsidRDefault="00B24F38" w:rsidP="0077693A" w:rsidR="00B24F38">
      <w:pPr>
        <w:ind w:firstLine="698"/>
        <w:jc w:val="both"/>
        <w:rPr>
          <w:rFonts w:eastAsia="Calibri"/>
          <w:lang w:eastAsia="en-US"/>
        </w:rPr>
      </w:pPr>
      <w:r w:rsidRPr="0077693A">
        <w:rPr>
          <w:rFonts w:eastAsia="Calibri"/>
          <w:lang w:eastAsia="en-US"/>
        </w:rPr>
        <w:t xml:space="preserve">Obustavlja se </w:t>
      </w:r>
      <w:r w:rsidR="00DC478C">
        <w:t>skraćeni stečajni postupak nad dužnikom</w:t>
      </w:r>
      <w:r w:rsidR="0077693A">
        <w:t xml:space="preserve"> STRIBOR d.o.o. za trgovinu i usluge Karlovac, Kralja Tomislava 21, MBS: 020047749, OIB: 13931270083, a rješenje Trgovačkog suda u Osijeku broj: St-817/17-4 od 28. studenoga 2017. stavlja se izvan snage. </w:t>
      </w:r>
      <w:r w:rsidR="00DC478C">
        <w:t xml:space="preserve"> </w:t>
      </w:r>
    </w:p>
    <w:p w:rsidRDefault="00B24F38" w:rsidP="00B24F38" w:rsidR="00B24F38">
      <w:pPr>
        <w:jc w:val="both"/>
        <w:rPr>
          <w:rFonts w:eastAsia="Calibri"/>
          <w:lang w:eastAsia="en-US"/>
        </w:rPr>
      </w:pPr>
    </w:p>
    <w:p w:rsidRDefault="00B24F38" w:rsidP="00B24F38" w:rsidR="00B24F38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B24F38" w:rsidP="00B24F38" w:rsidR="00B24F38">
      <w:pPr>
        <w:jc w:val="both"/>
        <w:rPr>
          <w:rFonts w:eastAsia="Calibri"/>
          <w:lang w:eastAsia="en-US"/>
        </w:rPr>
      </w:pPr>
    </w:p>
    <w:p w:rsidRDefault="00192DA9" w:rsidP="00B24F38" w:rsidR="00192DA9">
      <w:pPr>
        <w:jc w:val="both"/>
        <w:rPr>
          <w:rFonts w:eastAsia="Calibri"/>
          <w:lang w:eastAsia="en-US"/>
        </w:rPr>
      </w:pPr>
    </w:p>
    <w:p w:rsidRDefault="00B24F38" w:rsidP="00B24F38" w:rsidR="00B24F38">
      <w:pPr>
        <w:ind w:firstLine="708"/>
        <w:jc w:val="both"/>
      </w:pPr>
      <w:r>
        <w:rPr>
          <w:rFonts w:eastAsia="Calibri"/>
          <w:lang w:eastAsia="en-US"/>
        </w:rPr>
        <w:t>Na zahtjev</w:t>
      </w:r>
      <w:r>
        <w:rPr>
          <w:bCs/>
        </w:rPr>
        <w:t xml:space="preserve"> Financijske agencije, Regionalnog centra Zagreb, Podružnice </w:t>
      </w:r>
      <w:r w:rsidR="0077693A">
        <w:rPr>
          <w:bCs/>
        </w:rPr>
        <w:t>Karlovac</w:t>
      </w:r>
      <w:r>
        <w:rPr>
          <w:bCs/>
        </w:rPr>
        <w:t>, za provedbu skraćenog stečajnog postupka, Klasa: 110-07/17-01/04, Ur.broj: 04-06-17-1</w:t>
      </w:r>
      <w:r w:rsidR="0077693A">
        <w:rPr>
          <w:bCs/>
        </w:rPr>
        <w:t>268 od 8</w:t>
      </w:r>
      <w:r>
        <w:rPr>
          <w:bCs/>
        </w:rPr>
        <w:t>. ožujka 2017</w:t>
      </w:r>
      <w:r>
        <w:rPr>
          <w:rFonts w:eastAsia="Calibri"/>
          <w:lang w:eastAsia="en-US"/>
        </w:rPr>
        <w:t xml:space="preserve">. zaprimljenim kod Trgovačkog suda u Zagrebu </w:t>
      </w:r>
      <w:r w:rsidR="0077693A">
        <w:rPr>
          <w:rFonts w:eastAsia="Calibri"/>
          <w:lang w:eastAsia="en-US"/>
        </w:rPr>
        <w:t>15</w:t>
      </w:r>
      <w:r>
        <w:rPr>
          <w:rFonts w:eastAsia="Calibri"/>
          <w:lang w:eastAsia="en-US"/>
        </w:rPr>
        <w:t xml:space="preserve">. ožujka 2017. za provedbu skraćenog stečajnog postupka nad dužnikom </w:t>
      </w:r>
      <w:r w:rsidR="0077693A">
        <w:t>STRIBOR d.o.o. za trgovinu i usluge Karlovac, Kralja Tomislava 21, MBS: 020047749, OIB: 13931270083</w:t>
      </w:r>
      <w:r w:rsidR="003E1AE6">
        <w:t xml:space="preserve">. </w:t>
      </w:r>
    </w:p>
    <w:p w:rsidRDefault="00AE6A3E" w:rsidP="00B24F38" w:rsidR="00AE6A3E">
      <w:pPr>
        <w:ind w:firstLine="708"/>
        <w:jc w:val="both"/>
        <w:rPr>
          <w:rFonts w:eastAsia="Calibri"/>
          <w:lang w:eastAsia="en-US"/>
        </w:rPr>
      </w:pPr>
    </w:p>
    <w:p w:rsidRDefault="003E1AE6" w:rsidP="003E1AE6" w:rsidR="003E1AE6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AE6A3E" w:rsidP="003E1AE6" w:rsidR="00AE6A3E">
      <w:pPr>
        <w:ind w:firstLine="720"/>
        <w:jc w:val="both"/>
        <w:rPr>
          <w:bCs/>
        </w:rPr>
      </w:pPr>
    </w:p>
    <w:p w:rsidRDefault="003E1AE6" w:rsidP="003E1AE6" w:rsidR="003E1AE6">
      <w:pPr>
        <w:ind w:firstLine="720"/>
        <w:jc w:val="both"/>
        <w:rPr>
          <w:bCs/>
        </w:rPr>
      </w:pPr>
      <w:r>
        <w:rPr>
          <w:bCs/>
        </w:rPr>
        <w:t xml:space="preserve">Podneskom od 4. prosinca stečajni upravitelj u ime stečajnog dužnika obavijestio je Trgovački sud u Osijeku da je podmirio sva dugovanja i da više nema evidentiranih nepodmirenih dugovanja, odnosno isti je obavijestio Sud da više nije u blokadi, a što dokazuje Potvrdom o blokadi računa i novčanih sredstava ovršenika Financijske agencije, Sektora poslovne mreže, Regionalnog centra Zagreb, Podružnice Karlovac, Klasa: 110-07/17-02/28, Ur.broj: 08-2902-17-md od </w:t>
      </w:r>
      <w:r w:rsidR="00D718B1">
        <w:rPr>
          <w:bCs/>
        </w:rPr>
        <w:t>4.prosinca</w:t>
      </w:r>
      <w:r>
        <w:rPr>
          <w:bCs/>
        </w:rPr>
        <w:t xml:space="preserve"> 2017. </w:t>
      </w:r>
    </w:p>
    <w:p w:rsidRDefault="00AE6A3E" w:rsidP="00AE6A3E" w:rsidR="00AE6A3E">
      <w:pPr>
        <w:jc w:val="both"/>
        <w:rPr>
          <w:bCs/>
        </w:rPr>
      </w:pPr>
    </w:p>
    <w:p w:rsidRDefault="00AE6A3E" w:rsidP="00AE6A3E" w:rsidR="00AE6A3E">
      <w:pPr>
        <w:jc w:val="both"/>
        <w:rPr>
          <w:bCs/>
        </w:rPr>
      </w:pPr>
    </w:p>
    <w:p w:rsidRDefault="00AE6A3E" w:rsidP="00AE6A3E" w:rsidR="00AE6A3E">
      <w:pPr>
        <w:jc w:val="both"/>
        <w:rPr>
          <w:bCs/>
        </w:rPr>
      </w:pPr>
    </w:p>
    <w:p w:rsidRDefault="00AE6A3E" w:rsidP="00AE6A3E" w:rsidR="00AE6A3E">
      <w:pPr>
        <w:pStyle w:val="Tijeloteksta"/>
        <w:ind w:left="708"/>
        <w:jc w:val="right"/>
      </w:pPr>
      <w:r>
        <w:rPr>
          <w:sz w:val="22"/>
          <w:szCs w:val="22"/>
        </w:rPr>
        <w:t>20</w:t>
      </w:r>
      <w:r>
        <w:t xml:space="preserve"> St-817/17-7</w:t>
      </w:r>
    </w:p>
    <w:p w:rsidRDefault="00AE6A3E" w:rsidP="00AE6A3E" w:rsidR="00AE6A3E">
      <w:pPr>
        <w:jc w:val="right"/>
        <w:rPr>
          <w:bCs/>
        </w:rPr>
      </w:pPr>
    </w:p>
    <w:p w:rsidRDefault="00AE6A3E" w:rsidP="00AE6A3E" w:rsidR="003E1AE6">
      <w:pPr>
        <w:ind w:firstLine="708"/>
        <w:jc w:val="both"/>
        <w:rPr>
          <w:bCs/>
        </w:rPr>
      </w:pPr>
      <w:r>
        <w:rPr>
          <w:bCs/>
        </w:rPr>
        <w:t>U</w:t>
      </w:r>
      <w:r w:rsidR="003E1AE6">
        <w:rPr>
          <w:bCs/>
        </w:rPr>
        <w:t xml:space="preserve">vidom u predmetnu Potvrdu o blokadi računa i novčanih sredstava ovršenika Sud je utvrdio da računi i novčana sredstva stečajnog dužnika nisu u blokadi, odnosno da nepodmirene obveze na dan izdavanja Potvrde iznose 0,00 kuna. </w:t>
      </w:r>
    </w:p>
    <w:p w:rsidRDefault="00C66128" w:rsidP="00192DA9" w:rsidR="00C66128">
      <w:pPr>
        <w:ind w:firstLine="708"/>
        <w:jc w:val="both"/>
        <w:rPr>
          <w:rFonts w:eastAsia="Calibri"/>
          <w:lang w:eastAsia="en-US"/>
        </w:rPr>
      </w:pPr>
    </w:p>
    <w:p w:rsidRDefault="00B24F38" w:rsidP="00192DA9" w:rsidR="00B24F38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Iz navedenog slijedi da nisu ispunjeni uvjeti </w:t>
      </w:r>
      <w:r w:rsidR="00C66128">
        <w:rPr>
          <w:rFonts w:eastAsia="Calibri"/>
          <w:lang w:eastAsia="en-US"/>
        </w:rPr>
        <w:t>za</w:t>
      </w:r>
      <w:r>
        <w:rPr>
          <w:rFonts w:eastAsia="Calibri"/>
          <w:lang w:eastAsia="en-US"/>
        </w:rPr>
        <w:t xml:space="preserve"> istovremeno otvaranje i zaključenje skraćenog stečajnog postupka nad dužnikom u smislu odredbe iz čl. 431. S</w:t>
      </w:r>
      <w:r w:rsidR="00192DA9">
        <w:rPr>
          <w:rFonts w:eastAsia="Calibri"/>
          <w:lang w:eastAsia="en-US"/>
        </w:rPr>
        <w:t>tečajnog zakona</w:t>
      </w:r>
      <w:r>
        <w:rPr>
          <w:rFonts w:eastAsia="Calibri"/>
          <w:lang w:eastAsia="en-US"/>
        </w:rPr>
        <w:t>, pa je sukladno čl. 433. S</w:t>
      </w:r>
      <w:r w:rsidR="00192DA9">
        <w:rPr>
          <w:rFonts w:eastAsia="Calibri"/>
          <w:lang w:eastAsia="en-US"/>
        </w:rPr>
        <w:t>tečajnog zakona</w:t>
      </w:r>
      <w:r>
        <w:rPr>
          <w:rFonts w:eastAsia="Calibri"/>
          <w:lang w:eastAsia="en-US"/>
        </w:rPr>
        <w:t xml:space="preserve"> sud donio rješenje kojim je obustavio skraćeni</w:t>
      </w:r>
      <w:r w:rsidR="00C66128">
        <w:rPr>
          <w:rFonts w:eastAsia="Calibri"/>
          <w:lang w:eastAsia="en-US"/>
        </w:rPr>
        <w:t xml:space="preserve"> stečajni postupak nad dužnikom</w:t>
      </w:r>
      <w:r w:rsidR="006348EB">
        <w:rPr>
          <w:rFonts w:eastAsia="Calibri"/>
          <w:lang w:eastAsia="en-US"/>
        </w:rPr>
        <w:t xml:space="preserve">. </w:t>
      </w:r>
    </w:p>
    <w:p w:rsidRDefault="00B24F38" w:rsidP="00B30759" w:rsidR="00B24F38">
      <w:pPr>
        <w:pStyle w:val="Tijeloteksta"/>
        <w:rPr>
          <w:b/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AE6A3E">
        <w:t>26. siječnja 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>Ljiljana Floršić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D N A :</w:t>
      </w: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 Predlagatelju - </w:t>
      </w:r>
      <w:r>
        <w:t>FINA Regionalni centar Zagreb</w:t>
      </w:r>
      <w:r>
        <w:rPr>
          <w:rFonts w:eastAsia="Calibri"/>
          <w:lang w:eastAsia="en-US"/>
        </w:rPr>
        <w:t xml:space="preserve"> </w:t>
      </w:r>
    </w:p>
    <w:p w:rsidRDefault="00AE6A3E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3. dužnik</w:t>
      </w: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 e-oglasna ploča suda    </w:t>
      </w: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5. registar suda     </w:t>
      </w:r>
      <w:r w:rsidR="00AE6A3E">
        <w:rPr>
          <w:rFonts w:eastAsia="Calibri"/>
          <w:lang w:eastAsia="en-US"/>
        </w:rPr>
        <w:t xml:space="preserve">- nakon pravomoćnosti </w:t>
      </w:r>
      <w:r>
        <w:rPr>
          <w:rFonts w:eastAsia="Calibri"/>
          <w:lang w:eastAsia="en-US"/>
        </w:rPr>
        <w:t xml:space="preserve">  </w:t>
      </w: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6. Kal. </w:t>
      </w:r>
    </w:p>
    <w:p w:rsidRDefault="00B24F38" w:rsidP="00B24F38" w:rsidR="00B24F38">
      <w:pPr>
        <w:rPr>
          <w:rFonts w:eastAsia="Calibri"/>
          <w:lang w:eastAsia="en-US"/>
        </w:rPr>
      </w:pPr>
    </w:p>
    <w:p w:rsidRDefault="00D7772F" w:rsidP="00996504" w:rsidR="00D7772F">
      <w:pPr>
        <w:pStyle w:val="Tijeloteksta"/>
        <w:jc w:val="left"/>
      </w:pPr>
    </w:p>
    <w:sectPr w:rsidSect="00192DA9" w:rsidR="00D7772F">
      <w:headerReference w:type="default" r:id="rId11"/>
      <w:pgSz w:code="9" w:h="16838" w:w="11906"/>
      <w:pgMar w:gutter="0" w:footer="709" w:header="709" w:left="1704" w:bottom="141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DA9" w:rsidP="00192DA9" w:rsidR="00192DA9">
      <w:r>
        <w:separator/>
      </w:r>
    </w:p>
  </w:endnote>
  <w:endnote w:id="0" w:type="continuationSeparator">
    <w:p w:rsidRDefault="00192DA9" w:rsidP="00192DA9" w:rsidR="00192D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DA9" w:rsidP="00192DA9" w:rsidR="00192DA9">
      <w:r>
        <w:separator/>
      </w:r>
    </w:p>
  </w:footnote>
  <w:footnote w:id="0" w:type="continuationSeparator">
    <w:p w:rsidRDefault="00192DA9" w:rsidP="00192DA9" w:rsidR="00192D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7382013"/>
      <w:docPartObj>
        <w:docPartGallery w:val="Page Numbers (Top of Page)"/>
        <w:docPartUnique/>
      </w:docPartObj>
    </w:sdtPr>
    <w:sdtEndPr/>
    <w:sdtContent>
      <w:p w:rsidRDefault="00192DA9" w:rsidR="00192D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8D7">
          <w:rPr>
            <w:noProof/>
          </w:rPr>
          <w:t>2</w:t>
        </w:r>
        <w:r>
          <w:fldChar w:fldCharType="end"/>
        </w:r>
      </w:p>
    </w:sdtContent>
  </w:sdt>
  <w:p w:rsidRDefault="00192DA9" w:rsidR="00192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293CD3"/>
    <w:multiLevelType w:val="hybridMultilevel"/>
    <w:tmpl w:val="5F5016F0"/>
    <w:lvl w:tplc="06C05FDE" w:ilvl="0">
      <w:start w:val="1"/>
      <w:numFmt w:val="upperRoman"/>
      <w:lvlText w:val="%1."/>
      <w:lvlJc w:val="left"/>
      <w:pPr>
        <w:ind w:hanging="720" w:left="213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2DA9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1AE6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48EB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7693A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E6A3E"/>
    <w:rsid w:val="00AF6B90"/>
    <w:rsid w:val="00B24B41"/>
    <w:rsid w:val="00B24F38"/>
    <w:rsid w:val="00B30759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338D7"/>
    <w:rsid w:val="00C66128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18B1"/>
    <w:rsid w:val="00D7772F"/>
    <w:rsid w:val="00D925DB"/>
    <w:rsid w:val="00D97782"/>
    <w:rsid w:val="00DA4636"/>
    <w:rsid w:val="00DB278F"/>
    <w:rsid w:val="00DB4D73"/>
    <w:rsid w:val="00DC478C"/>
    <w:rsid w:val="00DC7D5D"/>
    <w:rsid w:val="00DE5F69"/>
    <w:rsid w:val="00E06819"/>
    <w:rsid w:val="00E23AF8"/>
    <w:rsid w:val="00E35CB9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92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2DA9"/>
    <w:rPr>
      <w:sz w:val="24"/>
      <w:szCs w:val="24"/>
    </w:rPr>
  </w:style>
  <w:style w:styleId="Podnoje" w:type="paragraph">
    <w:name w:val="footer"/>
    <w:basedOn w:val="Normal"/>
    <w:link w:val="PodnojeChar"/>
    <w:rsid w:val="00192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D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3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338D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338D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8D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8D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92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92DA9"/>
    <w:rPr>
      <w:sz w:val="24"/>
      <w:szCs w:val="24"/>
    </w:rPr>
  </w:style>
  <w:style w:styleId="Podnoje" w:type="paragraph">
    <w:name w:val="footer"/>
    <w:basedOn w:val="Normal"/>
    <w:link w:val="PodnojeChar"/>
    <w:rsid w:val="00192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D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3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338D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338D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8D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8D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81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studenog 2017.</izvorni_sadrzaj>
    <derivirana_varijabla naziv="DomainObject.Predmet.DatumRjesavanja_1">28.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St-817/2017</izvorni_sadrzaj>
    <derivirana_varijabla naziv="DomainObject.Predmet.OznakaBroj_1">St-817/2017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Joso</izvorni_sadrzaj>
    <derivirana_varijabla naziv="DomainObject.Predmet.PredmetRijesio.Ime_1">Joso</derivirana_varijabla>
  </DomainObject.Predmet.PredmetRijesio.Ime>
  <DomainObject.Predmet.PredmetRijesio.Oib>
    <izvorni_sadrzaj>81960208444</izvorni_sadrzaj>
    <derivirana_varijabla naziv="DomainObject.Predmet.PredmetRijesio.Oib_1">81960208444</derivirana_varijabla>
  </DomainObject.Predmet.PredmetRijesio.Oib>
  <DomainObject.Predmet.PredmetRijesio.Prezime>
    <izvorni_sadrzaj>Jovanović</izvorni_sadrzaj>
    <derivirana_varijabla naziv="DomainObject.Predmet.PredmetRijesio.Prezime_1">Jovanović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STRIBOR d.o.o. za trgovinu i usluge</izvorni_sadrzaj>
    <derivirana_varijabla naziv="DomainObject.Predmet.ProtustrankaFormated_1">  STRIBOR d.o.o. za trgovinu i usluge</derivirana_varijabla>
  </DomainObject.Predmet.ProtustrankaFormated>
  <DomainObject.Predmet.ProtustrankaFormatedOIB>
    <izvorni_sadrzaj>  STRIBOR d.o.o. za trgovinu i usluge, OIB 13931270083</izvorni_sadrzaj>
    <derivirana_varijabla naziv="DomainObject.Predmet.ProtustrankaFormatedOIB_1">  STRIBOR d.o.o. za trgovinu i usluge, OIB 13931270083</derivirana_varijabla>
  </DomainObject.Predmet.ProtustrankaFormatedOIB>
  <DomainObject.Predmet.ProtustrankaFormatedWithAdress>
    <izvorni_sadrzaj> STRIBOR d.o.o. za trgovinu i usluge, Kralja Tomislava 21, 47000 Karlovac</izvorni_sadrzaj>
    <derivirana_varijabla naziv="DomainObject.Predmet.ProtustrankaFormatedWithAdress_1"> STRIBOR d.o.o. za trgovinu i usluge, Kralja Tomislava 21, 47000 Karlovac</derivirana_varijabla>
  </DomainObject.Predmet.ProtustrankaFormatedWithAdress>
  <DomainObject.Predmet.ProtustrankaFormatedWithAdressOIB>
    <izvorni_sadrzaj> STRIBOR d.o.o. za trgovinu i usluge, OIB 13931270083, Kralja Tomislava 21, 47000 Karlovac</izvorni_sadrzaj>
    <derivirana_varijabla naziv="DomainObject.Predmet.ProtustrankaFormatedWithAdressOIB_1"> STRIBOR d.o.o. za trgovinu i usluge, OIB 13931270083, Kralja Tomislava 21, 47000 Karlovac</derivirana_varijabla>
  </DomainObject.Predmet.ProtustrankaFormatedWithAdressOIB>
  <DomainObject.Predmet.ProtustrankaWithAdress>
    <izvorni_sadrzaj>STRIBOR d.o.o. za trgovinu i usluge Kralja Tomislava 21, 47000 Karlovac</izvorni_sadrzaj>
    <derivirana_varijabla naziv="DomainObject.Predmet.ProtustrankaWithAdress_1">STRIBOR d.o.o. za trgovinu i usluge Kralja Tomislava 21, 47000 Karlovac</derivirana_varijabla>
  </DomainObject.Predmet.ProtustrankaWithAdress>
  <DomainObject.Predmet.ProtustrankaWithAdressOIB>
    <izvorni_sadrzaj>STRIBOR d.o.o. za trgovinu i usluge, OIB 13931270083, Kralja Tomislava 21, 47000 Karlovac</izvorni_sadrzaj>
    <derivirana_varijabla naziv="DomainObject.Predmet.ProtustrankaWithAdressOIB_1">STRIBOR d.o.o. za trgovinu i usluge, OIB 13931270083, Kralja Tomislava 21, 47000 Karlovac</derivirana_varijabla>
  </DomainObject.Predmet.ProtustrankaWithAdressOIB>
  <DomainObject.Predmet.ProtustrankaNazivFormated>
    <izvorni_sadrzaj>STRIBOR d.o.o. za trgovinu i usluge</izvorni_sadrzaj>
    <derivirana_varijabla naziv="DomainObject.Predmet.ProtustrankaNazivFormated_1">STRIBOR d.o.o. za trgovinu i usluge</derivirana_varijabla>
  </DomainObject.Predmet.ProtustrankaNazivFormated>
  <DomainObject.Predmet.ProtustrankaNazivFormatedOIB>
    <izvorni_sadrzaj>STRIBOR d.o.o. za trgovinu i usluge, OIB 13931270083</izvorni_sadrzaj>
    <derivirana_varijabla naziv="DomainObject.Predmet.ProtustrankaNazivFormatedOIB_1">STRIBOR d.o.o. za trgovinu i usluge, OIB 13931270083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STRIBOR d.o.o. za trgovinu i usluge</item>
    </izvorni_sadrzaj>
    <derivirana_varijabla naziv="DomainObject.Predmet.ProtuStrankaListFormated_1">
      <item>STRIBOR d.o.o. za trgovinu i usluge</item>
    </derivirana_varijabla>
  </DomainObject.Predmet.ProtuStrankaListFormated>
  <DomainObject.Predmet.ProtuStrankaListFormatedOIB>
    <izvorni_sadrzaj>
      <item>STRIBOR d.o.o. za trgovinu i usluge, OIB 13931270083</item>
    </izvorni_sadrzaj>
    <derivirana_varijabla naziv="DomainObject.Predmet.ProtuStrankaListFormatedOIB_1">
      <item>STRIBOR d.o.o. za trgovinu i usluge, OIB 13931270083</item>
    </derivirana_varijabla>
  </DomainObject.Predmet.ProtuStrankaListFormatedOIB>
  <DomainObject.Predmet.ProtuStrankaListFormatedWithAdress>
    <izvorni_sadrzaj>
      <item>STRIBOR d.o.o. za trgovinu i usluge, Kralja Tomislava 21, 47000 Karlovac</item>
    </izvorni_sadrzaj>
    <derivirana_varijabla naziv="DomainObject.Predmet.ProtuStrankaListFormatedWithAdress_1">
      <item>STRIBOR d.o.o. za trgovinu i usluge, Kralja Tomislava 21, 47000 Karlovac</item>
    </derivirana_varijabla>
  </DomainObject.Predmet.ProtuStrankaListFormatedWithAdress>
  <DomainObject.Predmet.ProtuStrankaListFormatedWithAdressOIB>
    <izvorni_sadrzaj>
      <item>STRIBOR d.o.o. za trgovinu i usluge, OIB 13931270083, Kralja Tomislava 21, 47000 Karlovac</item>
    </izvorni_sadrzaj>
    <derivirana_varijabla naziv="DomainObject.Predmet.ProtuStrankaListFormatedWithAdressOIB_1">
      <item>STRIBOR d.o.o. za trgovinu i usluge, OIB 13931270083, Kralja Tomislava 21, 47000 Karlovac</item>
    </derivirana_varijabla>
  </DomainObject.Predmet.ProtuStrankaListFormatedWithAdressOIB>
  <DomainObject.Predmet.ProtuStrankaListNazivFormated>
    <izvorni_sadrzaj>
      <item>STRIBOR d.o.o. za trgovinu i usluge</item>
    </izvorni_sadrzaj>
    <derivirana_varijabla naziv="DomainObject.Predmet.ProtuStrankaListNazivFormated_1">
      <item>STRIBOR d.o.o. za trgovinu i usluge</item>
    </derivirana_varijabla>
  </DomainObject.Predmet.ProtuStrankaListNazivFormated>
  <DomainObject.Predmet.ProtuStrankaListNazivFormatedOIB>
    <izvorni_sadrzaj>
      <item>STRIBOR d.o.o. za trgovinu i usluge, OIB 13931270083</item>
    </izvorni_sadrzaj>
    <derivirana_varijabla naziv="DomainObject.Predmet.ProtuStrankaListNazivFormatedOIB_1">
      <item>STRIBOR d.o.o. za trgovinu i usluge, OIB 13931270083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STRIBOR d.o.o. za trgovinu i usluge</izvorni_sadrzaj>
    <derivirana_varijabla naziv="DomainObject.Predmet.ProtustrankaIDrugi_1">STRIBOR d.o.o. za trgovinu i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STRIBOR d.o.o. za trgovinu i usluge, OIB 13931270083, Kralja Tomislava 21, 47000 Karlovac</izvorni_sadrzaj>
    <derivirana_varijabla naziv="DomainObject.Predmet.ProtustrankaIDrugiAdressOIB_1">STRIBOR d.o.o. za trgovinu i usluge, OIB 13931270083, Kralja Tomislava 21,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studenog 2017.</izvorni_sadrzaj>
    <derivirana_varijabla naziv="DomainObject.Predmet.OdlukaRjesenje.DatumDonosenjaOdluke_1">28.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St-817/2017-4</izvorni_sadrzaj>
    <derivirana_varijabla naziv="DomainObject.Predmet.OdlukaRjesenje.Oznaka_1">St-817/2017-4</derivirana_varijabla>
  </DomainObject.Predmet.OdlukaRjesenje.Oznaka>
  <DomainObject.Predmet.SudioniciListNaziv>
    <izvorni_sadrzaj>
      <item>STRIBOR d.o.o. za trgovinu i usluge</item>
      <item>FINA regionalni centar Zagreb, podružnica Karlovac</item>
    </izvorni_sadrzaj>
    <derivirana_varijabla naziv="DomainObject.Predmet.SudioniciListNaziv_1">
      <item>STRIBOR d.o.o. za trgovinu i usluge</item>
      <item>FINA regionalni centar Zagreb, podružnica Karlovac</item>
    </derivirana_varijabla>
  </DomainObject.Predmet.SudioniciListNaziv>
  <DomainObject.Predmet.SudioniciListAdressOIB>
    <izvorni_sadrzaj>
      <item>STRIBOR d.o.o. za trgovinu i usluge, OIB 13931270083, Kralja Tomislava 21,47000 Karlovac</item>
      <item>FINA regionalni centar Zagreb, podružnica Karlovac, OIB 85821130368, Vitezovićeva 1,47000 Karlovac</item>
    </izvorni_sadrzaj>
    <derivirana_varijabla naziv="DomainObject.Predmet.SudioniciListAdressOIB_1">
      <item>STRIBOR d.o.o. za trgovinu i usluge, OIB 13931270083, Kralja Tomislava 21,47000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13931270083</item>
      <item>, OIB 85821130368</item>
    </izvorni_sadrzaj>
    <derivirana_varijabla naziv="DomainObject.Predmet.SudioniciListNazivOIB_1">
      <item>, OIB 13931270083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28C11C-8D98-4C17-8B8C-297E61B1A1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2567</properties:Characters>
  <properties:Lines>81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2018-01-26T07:34:00Z</dcterms:created>
  <dc:creator>Korisnik</dc:creator>
  <cp:lastModifiedBy>Ljiljana Floršić</cp:lastModifiedBy>
  <cp:lastPrinted>2017-10-19T10:21:00Z</cp:lastPrinted>
  <dcterms:modified xmlns:xsi="http://www.w3.org/2001/XMLSchema-instance" xsi:type="dcterms:W3CDTF">2018-01-26T07:36:00Z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