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e6d5" w14:paraId="a22e6d5" w:rsidRDefault="0033372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33728" w:rsidP="00333728" w:rsidR="00333728" w:rsidRPr="00333728">
      <w:pPr>
        <w:spacing w:after="0"/>
        <w:rPr>
          <w:rFonts w:cs="Times New Roman" w:eastAsia="Times New Roman"/>
          <w:b/>
          <w:lang w:eastAsia="hr-HR"/>
        </w:rPr>
      </w:pPr>
      <w:r w:rsidRPr="00333728">
        <w:rPr>
          <w:rFonts w:cs="Times New Roman" w:eastAsia="Times New Roman"/>
          <w:b/>
          <w:lang w:eastAsia="hr-HR"/>
        </w:rPr>
        <w:t xml:space="preserve">    REPUBLIKA HRVATSKA</w:t>
      </w:r>
    </w:p>
    <w:p w:rsidRDefault="00333728" w:rsidP="00333728" w:rsidR="00333728" w:rsidRPr="00333728">
      <w:pPr>
        <w:spacing w:after="0"/>
        <w:rPr>
          <w:rFonts w:cs="Times New Roman" w:eastAsia="Times New Roman"/>
          <w:lang w:eastAsia="hr-HR"/>
        </w:rPr>
      </w:pPr>
      <w:r w:rsidRPr="00333728">
        <w:rPr>
          <w:rFonts w:cs="Times New Roman" w:eastAsia="Times New Roman"/>
          <w:b/>
          <w:lang w:eastAsia="hr-HR"/>
        </w:rPr>
        <w:t xml:space="preserve">  TRGOVAČKI SUD U SPLITU   </w:t>
      </w:r>
      <w:r w:rsidRPr="00333728">
        <w:rPr>
          <w:rFonts w:cs="Times New Roman" w:eastAsia="Times New Roman"/>
          <w:lang w:eastAsia="hr-HR"/>
        </w:rPr>
        <w:t xml:space="preserve">                                          </w:t>
      </w:r>
      <w:r w:rsidRPr="00333728">
        <w:rPr>
          <w:rFonts w:cs="Times New Roman" w:eastAsia="Times New Roman"/>
          <w:b/>
          <w:lang w:eastAsia="hr-HR"/>
        </w:rPr>
        <w:t>Broj: 14. St-139/2015</w:t>
      </w:r>
      <w:r w:rsidRPr="00333728">
        <w:rPr>
          <w:rFonts w:cs="Times New Roman" w:eastAsia="Times New Roman"/>
          <w:lang w:eastAsia="hr-HR"/>
        </w:rPr>
        <w:t>.</w:t>
      </w:r>
    </w:p>
    <w:p w:rsidRDefault="00333728" w:rsidP="00333728" w:rsidR="00333728" w:rsidRPr="00333728">
      <w:pPr>
        <w:spacing w:after="0"/>
        <w:rPr>
          <w:rFonts w:cs="Times New Roman" w:eastAsia="Times New Roman"/>
          <w:b/>
          <w:lang w:eastAsia="hr-HR"/>
        </w:rPr>
      </w:pPr>
      <w:r w:rsidRPr="00333728">
        <w:rPr>
          <w:rFonts w:cs="Times New Roman" w:eastAsia="Times New Roman"/>
          <w:b/>
          <w:lang w:eastAsia="hr-HR"/>
        </w:rPr>
        <w:t xml:space="preserve">               </w:t>
      </w:r>
      <w:proofErr w:type="spellStart"/>
      <w:r w:rsidRPr="00333728">
        <w:rPr>
          <w:rFonts w:cs="Times New Roman" w:eastAsia="Times New Roman"/>
          <w:b/>
          <w:lang w:eastAsia="hr-HR"/>
        </w:rPr>
        <w:t>Suikoišanska</w:t>
      </w:r>
      <w:proofErr w:type="spellEnd"/>
      <w:r w:rsidRPr="00333728">
        <w:rPr>
          <w:rFonts w:cs="Times New Roman" w:eastAsia="Times New Roman"/>
          <w:b/>
          <w:lang w:eastAsia="hr-HR"/>
        </w:rPr>
        <w:t xml:space="preserve"> 6.                                                          (Prije: 14. St-212/2012.)</w:t>
      </w:r>
    </w:p>
    <w:p w:rsidRDefault="00333728" w:rsidP="00333728" w:rsidR="00333728" w:rsidRPr="00333728">
      <w:pPr>
        <w:spacing w:after="0"/>
        <w:rPr>
          <w:rFonts w:cs="Times New Roman" w:eastAsia="Times New Roman"/>
          <w:b/>
          <w:lang w:eastAsia="hr-HR"/>
        </w:rPr>
      </w:pPr>
      <w:r w:rsidRPr="00333728">
        <w:rPr>
          <w:rFonts w:cs="Times New Roman" w:eastAsia="Times New Roman"/>
          <w:b/>
          <w:lang w:eastAsia="hr-HR"/>
        </w:rPr>
        <w:t xml:space="preserve">               21000  S P L I T</w:t>
      </w:r>
    </w:p>
    <w:p w:rsidRDefault="00333728" w:rsidP="00333728" w:rsidR="00333728" w:rsidRPr="00333728">
      <w:pPr>
        <w:spacing w:after="0"/>
        <w:jc w:val="both"/>
        <w:rPr>
          <w:rFonts w:cs="Times New Roman" w:eastAsia="Calibri" w:hAnsi="Calibri" w:ascii="Calibri"/>
          <w:b/>
          <w:bCs/>
          <w:lang w:val="en-US"/>
        </w:rPr>
      </w:pPr>
    </w:p>
    <w:p w:rsidRDefault="00333728" w:rsidP="00333728" w:rsidR="00333728" w:rsidRPr="00333728">
      <w:pPr>
        <w:spacing w:after="0"/>
        <w:jc w:val="both"/>
        <w:rPr>
          <w:rFonts w:cs="Times New Roman" w:eastAsia="Calibri" w:hAnsi="Calibri" w:ascii="Calibri"/>
          <w:b/>
          <w:bCs/>
          <w:lang w:val="en-US"/>
        </w:rPr>
      </w:pPr>
    </w:p>
    <w:p w:rsidRDefault="00333728" w:rsidP="00333728" w:rsidR="00333728" w:rsidRPr="00333728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  <w:r w:rsidRPr="00333728">
        <w:rPr>
          <w:rFonts w:cs="Times New Roman" w:eastAsia="Calibri" w:hAnsi="Calibri" w:ascii="Calibri"/>
          <w:b/>
          <w:bCs/>
          <w:lang w:val="en-US"/>
        </w:rPr>
        <w:t xml:space="preserve">O  </w:t>
      </w:r>
      <w:proofErr w:type="gramStart"/>
      <w:r w:rsidRPr="00333728">
        <w:rPr>
          <w:rFonts w:cs="Times New Roman" w:eastAsia="Calibri" w:hAnsi="Calibri" w:ascii="Calibri"/>
          <w:b/>
          <w:bCs/>
          <w:lang w:val="en-US"/>
        </w:rPr>
        <w:t>G  L</w:t>
      </w:r>
      <w:proofErr w:type="gramEnd"/>
      <w:r w:rsidRPr="00333728">
        <w:rPr>
          <w:rFonts w:cs="Times New Roman" w:eastAsia="Calibri" w:hAnsi="Calibri" w:ascii="Calibri"/>
          <w:b/>
          <w:bCs/>
          <w:lang w:val="en-US"/>
        </w:rPr>
        <w:t xml:space="preserve">  A  S</w:t>
      </w:r>
    </w:p>
    <w:p w:rsidRDefault="00333728" w:rsidP="00333728" w:rsidR="00333728" w:rsidRPr="00333728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333728" w:rsidP="00333728" w:rsidR="00333728" w:rsidRPr="00333728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333728" w:rsidP="00333728" w:rsidR="00333728" w:rsidRPr="0033372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333728">
        <w:rPr>
          <w:rFonts w:cs="Times New Roman" w:eastAsia="Times New Roman"/>
          <w:lang w:eastAsia="hr-HR"/>
        </w:rPr>
        <w:t xml:space="preserve">           TRGOVAČKI SUD U SPLITU, u stečajnom postupku nad stečajnim Dužnikom: Odvjetničko društvo LUBINA i dr. j.t.d. „u stečaju“, Split, Kralja Tomislava 1/I., OIB: 59571593721., </w:t>
      </w:r>
      <w:proofErr w:type="spellStart"/>
      <w:r w:rsidRPr="00333728">
        <w:rPr>
          <w:rFonts w:cs="Times New Roman" w:eastAsia="Times New Roman"/>
          <w:b/>
          <w:lang w:eastAsia="hr-HR"/>
        </w:rPr>
        <w:t>oglašaje</w:t>
      </w:r>
      <w:proofErr w:type="spellEnd"/>
      <w:r w:rsidRPr="00333728">
        <w:rPr>
          <w:rFonts w:cs="Times New Roman" w:eastAsia="Times New Roman"/>
          <w:b/>
          <w:lang w:eastAsia="hr-HR"/>
        </w:rPr>
        <w:t>, u izvodu,</w:t>
      </w:r>
      <w:r w:rsidRPr="00333728">
        <w:rPr>
          <w:rFonts w:cs="Times New Roman" w:eastAsia="Times New Roman"/>
          <w:lang w:eastAsia="hr-HR"/>
        </w:rPr>
        <w:t xml:space="preserve">  </w:t>
      </w:r>
      <w:r w:rsidRPr="00333728">
        <w:rPr>
          <w:rFonts w:cs="Times New Roman" w:eastAsia="Times New Roman"/>
          <w:bCs/>
          <w:lang w:eastAsia="hr-HR"/>
        </w:rPr>
        <w:t>zaključak od 08. rujna 2015. godine broj: 14. St-139/2015., koji glasi:</w:t>
      </w:r>
    </w:p>
    <w:p w:rsidRDefault="00333728" w:rsidP="00333728" w:rsidR="00333728" w:rsidRPr="00333728">
      <w:pPr>
        <w:spacing w:after="0"/>
        <w:jc w:val="both"/>
        <w:rPr>
          <w:rFonts w:cs="Times New Roman" w:eastAsia="Calibri" w:hAnsi="Calibri" w:ascii="Calibri"/>
          <w:b/>
          <w:bCs/>
          <w:lang w:val="en-US"/>
        </w:rPr>
      </w:pPr>
    </w:p>
    <w:p w:rsidRDefault="00333728" w:rsidP="00333728" w:rsidR="00333728" w:rsidRPr="00333728">
      <w:pPr>
        <w:spacing w:after="0"/>
        <w:jc w:val="both"/>
        <w:rPr>
          <w:rFonts w:cs="Times New Roman" w:eastAsia="Times New Roman"/>
          <w:lang w:eastAsia="hr-HR"/>
        </w:rPr>
      </w:pPr>
      <w:r w:rsidRPr="00333728">
        <w:rPr>
          <w:rFonts w:cs="Times New Roman" w:eastAsia="Times New Roman"/>
          <w:lang w:eastAsia="hr-HR"/>
        </w:rPr>
        <w:t xml:space="preserve">          U stečajnom postupku nad stečajnim Dužnikom: Odvjetničko društvo LUBINA i dr. j.t.d. „u stečaju“, Split, Kralja Tomislava 1/I., OIB: 59571593721., zakazuje se posebno Ispitno ročište i to za dan: UTORAK – 13. listopada 2015. godine, s početkom u 09,00 sati, u Trgovačkom sudu u Splitu, </w:t>
      </w:r>
      <w:smartTag w:element="place" w:uri="urn:schemas-microsoft-com:office:smarttags">
        <w:smartTag w:element="City" w:uri="urn:schemas-microsoft-com:office:smarttags">
          <w:r w:rsidRPr="00333728">
            <w:rPr>
              <w:rFonts w:cs="Times New Roman" w:eastAsia="Times New Roman"/>
              <w:lang w:eastAsia="hr-HR"/>
            </w:rPr>
            <w:t>Split</w:t>
          </w:r>
        </w:smartTag>
      </w:smartTag>
      <w:r w:rsidRPr="00333728">
        <w:rPr>
          <w:rFonts w:cs="Times New Roman" w:eastAsia="Times New Roman"/>
          <w:lang w:eastAsia="hr-HR"/>
        </w:rPr>
        <w:t xml:space="preserve">, </w:t>
      </w:r>
      <w:proofErr w:type="spellStart"/>
      <w:r w:rsidRPr="00333728">
        <w:rPr>
          <w:rFonts w:cs="Times New Roman" w:eastAsia="Times New Roman"/>
          <w:lang w:eastAsia="hr-HR"/>
        </w:rPr>
        <w:t>Sukoišanska</w:t>
      </w:r>
      <w:proofErr w:type="spellEnd"/>
      <w:r w:rsidRPr="00333728">
        <w:rPr>
          <w:rFonts w:cs="Times New Roman" w:eastAsia="Times New Roman"/>
          <w:lang w:eastAsia="hr-HR"/>
        </w:rPr>
        <w:t xml:space="preserve"> 6., soba broj: 121/I kat, sudnica broj: 5. Na istom će se ročištu ispitivati prijavljene tražbine vjerovnika koje do sada nisu ispitane. </w:t>
      </w:r>
    </w:p>
    <w:p w:rsidRDefault="00333728" w:rsidP="00333728" w:rsidR="00333728" w:rsidRPr="003337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3728" w:rsidP="00333728" w:rsidR="00333728" w:rsidRPr="00333728">
      <w:pPr>
        <w:spacing w:after="0"/>
        <w:jc w:val="both"/>
        <w:rPr>
          <w:rFonts w:cs="Times New Roman" w:eastAsia="Times New Roman"/>
          <w:lang w:eastAsia="hr-HR"/>
        </w:rPr>
      </w:pPr>
      <w:r w:rsidRPr="00333728">
        <w:rPr>
          <w:rFonts w:cs="Times New Roman" w:eastAsia="Times New Roman"/>
          <w:lang w:eastAsia="hr-HR"/>
        </w:rPr>
        <w:t xml:space="preserve">          </w:t>
      </w:r>
      <w:r w:rsidRPr="00333728">
        <w:rPr>
          <w:rFonts w:cs="Times New Roman" w:eastAsia="Times New Roman"/>
          <w:bCs/>
          <w:lang w:eastAsia="hr-HR"/>
        </w:rPr>
        <w:t>O</w:t>
      </w:r>
      <w:r w:rsidRPr="00333728">
        <w:rPr>
          <w:rFonts w:cs="Times New Roman" w:eastAsia="Times New Roman"/>
          <w:lang w:eastAsia="hr-HR"/>
        </w:rPr>
        <w:t>vaj se Oglas objavljuje u «Narodne novine» i na e-Oglasnoj ploči Trgovačkog suda u Splitu što svim stečajnim i drugim vjerovnicima služi kao poziv.</w:t>
      </w:r>
    </w:p>
    <w:p w:rsidRDefault="00333728" w:rsidP="00333728" w:rsidR="00333728" w:rsidRPr="0033372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33728" w:rsidP="00333728" w:rsidR="00333728" w:rsidRPr="00333728">
      <w:pPr>
        <w:spacing w:after="0"/>
        <w:jc w:val="center"/>
        <w:rPr>
          <w:rFonts w:cs="Times New Roman" w:eastAsia="Times New Roman"/>
          <w:lang w:eastAsia="hr-HR"/>
        </w:rPr>
      </w:pPr>
      <w:r w:rsidRPr="00333728">
        <w:rPr>
          <w:rFonts w:cs="Times New Roman" w:eastAsia="Times New Roman"/>
          <w:lang w:eastAsia="hr-HR"/>
        </w:rPr>
        <w:t xml:space="preserve"> (Broj: 14. St-139/2015., od 08. rujna 2015. godine).</w:t>
      </w:r>
    </w:p>
    <w:p w:rsidRDefault="00333728" w:rsidP="00333728" w:rsidR="00333728" w:rsidRPr="0033372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333728" w:rsidP="00333728" w:rsidR="00333728" w:rsidRPr="00333728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333728" w:rsidP="00333728" w:rsidR="00333728" w:rsidRPr="00333728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333728" w:rsidP="00333728" w:rsidR="00333728" w:rsidRPr="00333728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333728">
        <w:rPr>
          <w:rFonts w:cs="Times New Roman" w:eastAsia="Calibri" w:hAnsi="Calibri" w:ascii="Calibri"/>
          <w:lang w:val="en-US"/>
        </w:rPr>
        <w:t>DNA:</w:t>
      </w:r>
    </w:p>
    <w:p w:rsidRDefault="00333728" w:rsidP="00333728" w:rsidR="00333728" w:rsidRPr="00333728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333728">
        <w:rPr>
          <w:rFonts w:cs="Times New Roman" w:eastAsia="Calibri" w:hAnsi="Calibri" w:ascii="Calibri"/>
          <w:lang w:val="en-US"/>
        </w:rPr>
        <w:t>1)   „</w:t>
      </w:r>
      <w:proofErr w:type="spellStart"/>
      <w:r w:rsidRPr="00333728">
        <w:rPr>
          <w:rFonts w:cs="Times New Roman" w:eastAsia="Calibri" w:hAnsi="Calibri" w:ascii="Calibri"/>
          <w:lang w:val="en-US"/>
        </w:rPr>
        <w:t>Narodne</w:t>
      </w:r>
      <w:proofErr w:type="spellEnd"/>
      <w:r w:rsidRPr="0033372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33728">
        <w:rPr>
          <w:rFonts w:cs="Times New Roman" w:eastAsia="Calibri" w:hAnsi="Calibri" w:ascii="Calibri"/>
          <w:lang w:val="en-US"/>
        </w:rPr>
        <w:t>novine</w:t>
      </w:r>
      <w:proofErr w:type="spellEnd"/>
      <w:r w:rsidRPr="00333728">
        <w:rPr>
          <w:rFonts w:cs="Times New Roman" w:eastAsia="Calibri" w:hAnsi="Calibri" w:ascii="Calibri"/>
          <w:lang w:val="en-US"/>
        </w:rPr>
        <w:t xml:space="preserve">“, </w:t>
      </w:r>
      <w:smartTag w:element="place" w:uri="urn:schemas-microsoft-com:office:smarttags">
        <w:smartTag w:element="City" w:uri="urn:schemas-microsoft-com:office:smarttags">
          <w:r w:rsidRPr="00333728">
            <w:rPr>
              <w:rFonts w:cs="Times New Roman" w:eastAsia="Calibri" w:hAnsi="Calibri" w:ascii="Calibri"/>
              <w:lang w:val="en-US"/>
            </w:rPr>
            <w:t>Zagreb</w:t>
          </w:r>
        </w:smartTag>
      </w:smartTag>
      <w:r w:rsidRPr="00333728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333728">
        <w:rPr>
          <w:rFonts w:cs="Times New Roman" w:eastAsia="Calibri" w:hAnsi="Calibri" w:ascii="Calibri"/>
          <w:lang w:val="en-US"/>
        </w:rPr>
        <w:t>uz</w:t>
      </w:r>
      <w:proofErr w:type="spellEnd"/>
      <w:r w:rsidRPr="0033372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33728">
        <w:rPr>
          <w:rFonts w:cs="Times New Roman" w:eastAsia="Calibri" w:hAnsi="Calibri" w:ascii="Calibri"/>
          <w:lang w:val="en-US"/>
        </w:rPr>
        <w:t>dopis</w:t>
      </w:r>
      <w:proofErr w:type="spellEnd"/>
      <w:r w:rsidRPr="00333728">
        <w:rPr>
          <w:rFonts w:cs="Times New Roman" w:eastAsia="Calibri" w:hAnsi="Calibri" w:ascii="Calibri"/>
          <w:lang w:val="en-US"/>
        </w:rPr>
        <w:t>,</w:t>
      </w:r>
    </w:p>
    <w:p w:rsidRDefault="00333728" w:rsidP="00333728" w:rsidR="00333728" w:rsidRPr="00333728">
      <w:pPr>
        <w:spacing w:after="0"/>
        <w:jc w:val="both"/>
        <w:rPr>
          <w:rFonts w:cs="Times New Roman" w:eastAsia="Times New Roman"/>
          <w:lang w:eastAsia="hr-HR"/>
        </w:rPr>
      </w:pPr>
      <w:r w:rsidRPr="00333728">
        <w:rPr>
          <w:rFonts w:cs="Times New Roman" w:eastAsia="Times New Roman"/>
          <w:lang w:eastAsia="hr-HR"/>
        </w:rPr>
        <w:t>2)   e-Oglasna ploča Suda - rok do: 13. listopada 2015. godine,</w:t>
      </w:r>
    </w:p>
    <w:p w:rsidRDefault="00333728" w:rsidP="00333728" w:rsidR="00333728" w:rsidRPr="00333728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333728">
        <w:rPr>
          <w:rFonts w:cs="Times New Roman" w:eastAsia="Calibri" w:hAnsi="Calibri" w:ascii="Calibri"/>
          <w:lang w:val="en-US"/>
        </w:rPr>
        <w:t xml:space="preserve">3)   </w:t>
      </w:r>
      <w:proofErr w:type="spellStart"/>
      <w:r w:rsidRPr="00333728">
        <w:rPr>
          <w:rFonts w:cs="Times New Roman" w:eastAsia="Calibri" w:hAnsi="Calibri" w:ascii="Calibri"/>
          <w:lang w:val="en-US"/>
        </w:rPr>
        <w:t>Spis</w:t>
      </w:r>
      <w:proofErr w:type="spellEnd"/>
      <w:r w:rsidRPr="00333728">
        <w:rPr>
          <w:rFonts w:cs="Times New Roman" w:eastAsia="Calibri" w:hAnsi="Calibri" w:ascii="Calibri"/>
          <w:lang w:val="en-US"/>
        </w:rPr>
        <w:t>.</w:t>
      </w:r>
    </w:p>
    <w:p w:rsidRDefault="00333728" w:rsidP="00333728" w:rsidR="00333728" w:rsidRPr="00333728">
      <w:pPr>
        <w:spacing w:after="0"/>
        <w:jc w:val="both"/>
        <w:rPr>
          <w:rFonts w:cs="Times New Roman" w:eastAsia="Calibri" w:hAnsi="Calibri" w:ascii="Calibri"/>
        </w:rPr>
      </w:pPr>
    </w:p>
    <w:p w:rsidRDefault="00333728" w:rsidP="00333728" w:rsidR="00333728" w:rsidRPr="00333728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333728" w:rsidP="00333728" w:rsidR="00333728" w:rsidRPr="00333728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gramStart"/>
      <w:r w:rsidRPr="00333728">
        <w:rPr>
          <w:rFonts w:cs="Times New Roman" w:eastAsia="Calibri" w:hAnsi="Calibri" w:ascii="Calibri"/>
          <w:lang w:val="en-US"/>
        </w:rPr>
        <w:t>Split, 08.</w:t>
      </w:r>
      <w:proofErr w:type="gramEnd"/>
      <w:r w:rsidRPr="00333728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333728">
        <w:rPr>
          <w:rFonts w:cs="Times New Roman" w:eastAsia="Calibri" w:hAnsi="Calibri" w:ascii="Calibri"/>
          <w:lang w:val="en-US"/>
        </w:rPr>
        <w:t>rujna</w:t>
      </w:r>
      <w:proofErr w:type="spellEnd"/>
      <w:proofErr w:type="gramEnd"/>
      <w:r w:rsidRPr="00333728">
        <w:rPr>
          <w:rFonts w:cs="Times New Roman" w:eastAsia="Calibri" w:hAnsi="Calibri" w:ascii="Calibri"/>
          <w:lang w:val="en-US"/>
        </w:rPr>
        <w:t xml:space="preserve"> 2015. </w:t>
      </w:r>
      <w:proofErr w:type="spellStart"/>
      <w:proofErr w:type="gramStart"/>
      <w:r w:rsidRPr="00333728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333728">
        <w:rPr>
          <w:rFonts w:cs="Times New Roman" w:eastAsia="Calibri" w:hAnsi="Calibri" w:ascii="Calibri"/>
          <w:lang w:val="en-US"/>
        </w:rPr>
        <w:t>.</w:t>
      </w:r>
    </w:p>
    <w:p w:rsidRDefault="00333728" w:rsidP="00333728" w:rsidR="00333728" w:rsidRPr="00333728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333728">
        <w:rPr>
          <w:rFonts w:cs="Times New Roman" w:eastAsia="Calibri" w:hAnsi="Calibri" w:ascii="Calibri"/>
          <w:lang w:val="en-US"/>
        </w:rPr>
        <w:t xml:space="preserve">                                                                       SUDAC:</w:t>
      </w:r>
    </w:p>
    <w:p w:rsidRDefault="00333728" w:rsidP="00333728" w:rsidR="00DA0242">
      <w:pPr>
        <w:spacing w:after="0"/>
        <w:jc w:val="both"/>
      </w:pPr>
      <w:r w:rsidRPr="00333728">
        <w:rPr>
          <w:rFonts w:cs="Times New Roman" w:eastAsia="Calibri" w:hAnsi="Calibri" w:ascii="Calibri"/>
          <w:lang w:val="en-US"/>
        </w:rPr>
        <w:t xml:space="preserve">                                                                    </w:t>
      </w:r>
      <w:proofErr w:type="spellStart"/>
      <w:r w:rsidRPr="00333728">
        <w:rPr>
          <w:rFonts w:cs="Times New Roman" w:eastAsia="Calibri" w:hAnsi="Calibri" w:ascii="Calibri"/>
          <w:lang w:val="en-US"/>
        </w:rPr>
        <w:t>Jozo</w:t>
      </w:r>
      <w:proofErr w:type="spellEnd"/>
      <w:r w:rsidRPr="0033372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333728">
        <w:rPr>
          <w:rFonts w:cs="Times New Roman" w:eastAsia="Calibri" w:hAnsi="Calibri" w:ascii="Calibri"/>
          <w:lang w:val="en-US"/>
        </w:rPr>
        <w:t>Ćaleta</w:t>
      </w:r>
      <w:proofErr w:type="spellEnd"/>
      <w:r w:rsidRPr="00333728">
        <w:rPr>
          <w:rFonts w:cs="Times New Roman" w:eastAsia="Calibri" w:hAnsi="Calibri" w:ascii="Calibri"/>
          <w:lang w:val="en-US"/>
        </w:rPr>
        <w:t>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3728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165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2015.</izvorni_sadrzaj>
    <derivirana_varijabla naziv="DomainObject.DatumDonosenjaOdluke_1">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St-139/2015-4</izvorni_sadrzaj>
    <derivirana_varijabla naziv="DomainObject.Oznaka_1">St-139/2015-4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</izvorni_sadrzaj>
    <derivirana_varijabla naziv="DomainObject.Predmet.Opis_1">prijedlog za otvaranje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St-139/2015</izvorni_sadrzaj>
    <derivirana_varijabla naziv="DomainObject.Predmet.OznakaBroj_1">St-139/2015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Odvjetničko društvo LUBINA I DR. javno trgovačko društvo</izvorni_sadrzaj>
    <derivirana_varijabla naziv="DomainObject.Predmet.ProtustrankaFormated_1">  Odvjetničko društvo LUBINA I DR. javno trgovačko društvo</derivirana_varijabla>
  </DomainObject.Predmet.ProtustrankaFormated>
  <DomainObject.Predmet.ProtustrankaFormatedOIB>
    <izvorni_sadrzaj>  Odvjetničko društvo LUBINA I DR. javno trgovačko društvo, OIB 59571593721</izvorni_sadrzaj>
    <derivirana_varijabla naziv="DomainObject.Predmet.ProtustrankaFormatedOIB_1">  Odvjetničko društvo LUBINA I DR. javno trgovačko društvo, OIB 59571593721</derivirana_varijabla>
  </DomainObject.Predmet.ProtustrankaFormatedOIB>
  <DomainObject.Predmet.ProtustrankaFormatedWithAdress>
    <izvorni_sadrzaj> Odvjetničko društvo LUBINA I DR. javno trgovačko društvo, Ulica Kralja Tomislava 1/I, Split</izvorni_sadrzaj>
    <derivirana_varijabla naziv="DomainObject.Predmet.ProtustrankaFormatedWithAdress_1"> Odvjetničko društvo LUBINA I DR. javno trgovačko društvo, Ulica Kralja Tomislava 1/I, Split</derivirana_varijabla>
  </DomainObject.Predmet.ProtustrankaFormatedWithAdress>
  <DomainObject.Predmet.ProtustrankaFormatedWithAdressOIB>
    <izvorni_sadrzaj> Odvjetničko društvo LUBINA I DR. javno trgovačko društvo, OIB 59571593721, Ulica Kralja Tomislava 1/I, Split</izvorni_sadrzaj>
    <derivirana_varijabla naziv="DomainObject.Predmet.ProtustrankaFormatedWithAdressOIB_1"> Odvjetničko društvo LUBINA I DR. javno trgovačko društvo, OIB 59571593721, Ulica Kralja Tomislava 1/I, Split</derivirana_varijabla>
  </DomainObject.Predmet.ProtustrankaFormatedWithAdressOIB>
  <DomainObject.Predmet.ProtustrankaWithAdress>
    <izvorni_sadrzaj>Odvjetničko društvo LUBINA I DR. javno trgovačko društvo Ulica Kralja Tomislava 1/I, Split</izvorni_sadrzaj>
    <derivirana_varijabla naziv="DomainObject.Predmet.ProtustrankaWithAdress_1">Odvjetničko društvo LUBINA I DR. javno trgovačko društvo Ulica Kralja Tomislava 1/I, Split</derivirana_varijabla>
  </DomainObject.Predmet.ProtustrankaWithAdress>
  <DomainObject.Predmet.ProtustrankaWithAdressOIB>
    <izvorni_sadrzaj>Odvjetničko društvo LUBINA I DR. javno trgovačko društvo, OIB 59571593721, Ulica Kralja Tomislava 1/I, Split</izvorni_sadrzaj>
    <derivirana_varijabla naziv="DomainObject.Predmet.ProtustrankaWithAdressOIB_1">Odvjetničko društvo LUBINA I DR. javno trgovačko društvo, OIB 59571593721, Ulica Kralja Tomislava 1/I, Split</derivirana_varijabla>
  </DomainObject.Predmet.ProtustrankaWithAdressOIB>
  <DomainObject.Predmet.ProtustrankaNazivFormated>
    <izvorni_sadrzaj>Odvjetničko društvo LUBINA I DR. javno trgovačko društvo</izvorni_sadrzaj>
    <derivirana_varijabla naziv="DomainObject.Predmet.ProtustrankaNazivFormated_1">Odvjetničko društvo LUBINA I DR. javno trgovačko društvo</derivirana_varijabla>
  </DomainObject.Predmet.ProtustrankaNazivFormated>
  <DomainObject.Predmet.ProtustrankaNazivFormatedOIB>
    <izvorni_sadrzaj>Odvjetničko društvo LUBINA I DR. javno trgovačko društvo, OIB 59571593721</izvorni_sadrzaj>
    <derivirana_varijabla naziv="DomainObject.Predmet.ProtustrankaNazivFormatedOIB_1">Odvjetničko društvo LUBINA I DR. javno trgovačko društvo, OIB 59571593721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Odvjetničko društvo LUBINA I DR. javno trgovačko društvo</item>
    </izvorni_sadrzaj>
    <derivirana_varijabla naziv="DomainObject.Predmet.ProtuStrankaListFormated_1">
      <item>Odvjetničko društvo LUBINA I DR. javno trgovačko društvo</item>
    </derivirana_varijabla>
  </DomainObject.Predmet.ProtuStrankaListFormated>
  <DomainObject.Predmet.ProtuStrankaListFormatedOIB>
    <izvorni_sadrzaj>
      <item>Odvjetničko društvo LUBINA I DR. javno trgovačko društvo, OIB 59571593721</item>
    </izvorni_sadrzaj>
    <derivirana_varijabla naziv="DomainObject.Predmet.ProtuStrankaListFormatedOIB_1">
      <item>Odvjetničko društvo LUBINA I DR. javno trgovačko društvo, OIB 59571593721</item>
    </derivirana_varijabla>
  </DomainObject.Predmet.ProtuStrankaListFormatedOIB>
  <DomainObject.Predmet.ProtuStrankaListFormatedWithAdress>
    <izvorni_sadrzaj>
      <item>Odvjetničko društvo LUBINA I DR. javno trgovačko društvo, Ulica Kralja Tomislava 1/I, Split</item>
    </izvorni_sadrzaj>
    <derivirana_varijabla naziv="DomainObject.Predmet.ProtuStrankaListFormatedWithAdress_1">
      <item>Odvjetničko društvo LUBINA I DR. javno trgovačko društvo, Ulica Kralja Tomislava 1/I, Split</item>
    </derivirana_varijabla>
  </DomainObject.Predmet.ProtuStrankaListFormatedWithAdress>
  <DomainObject.Predmet.ProtuStrankaListFormatedWithAdressOIB>
    <izvorni_sadrzaj>
      <item>Odvjetničko društvo LUBINA I DR. javno trgovačko društvo, OIB 59571593721, Ulica Kralja Tomislava 1/I, Split</item>
    </izvorni_sadrzaj>
    <derivirana_varijabla naziv="DomainObject.Predmet.ProtuStrankaListFormatedWithAdressOIB_1">
      <item>Odvjetničko društvo LUBINA I DR. javno trgovačko društvo, OIB 59571593721, Ulica Kralja Tomislava 1/I, Split</item>
    </derivirana_varijabla>
  </DomainObject.Predmet.ProtuStrankaListFormatedWithAdressOIB>
  <DomainObject.Predmet.ProtuStrankaListNazivFormated>
    <izvorni_sadrzaj>
      <item>Odvjetničko društvo LUBINA I DR. javno trgovačko društvo</item>
    </izvorni_sadrzaj>
    <derivirana_varijabla naziv="DomainObject.Predmet.ProtuStrankaListNazivFormated_1">
      <item>Odvjetničko društvo LUBINA I DR. javno trgovačko društvo</item>
    </derivirana_varijabla>
  </DomainObject.Predmet.ProtuStrankaListNazivFormated>
  <DomainObject.Predmet.ProtuStrankaListNazivFormatedOIB>
    <izvorni_sadrzaj>
      <item>Odvjetničko društvo LUBINA I DR. javno trgovačko društvo, OIB 59571593721</item>
    </izvorni_sadrzaj>
    <derivirana_varijabla naziv="DomainObject.Predmet.ProtuStrankaListNazivFormatedOIB_1">
      <item>Odvjetničko društvo LUBINA I DR. javno trgovačko društvo, OIB 59571593721</item>
    </derivirana_varijabla>
  </DomainObject.Predmet.ProtuStrankaListNazivFormatedOIB>
  <DomainObject.Predmet.OstaliListFormated>
    <izvorni_sadrzaj>
      <item>ŽUPANIJSKO DRŽAVNO ODVJETNIŠTVO SPLIT</item>
      <item>Zoran Miletić</item>
    </izvorni_sadrzaj>
    <derivirana_varijabla naziv="DomainObject.Predmet.OstaliListFormated_1">
      <item>ŽUPANIJSKO DRŽAVNO ODVJETNIŠTVO SPLIT</item>
      <item>Zoran Miletić</item>
    </derivirana_varijabla>
  </DomainObject.Predmet.OstaliListFormated>
  <DomainObject.Predmet.OstaliListFormatedOIB>
    <izvorni_sadrzaj>
      <item>ŽUPANIJSKO DRŽAVNO ODVJETNIŠTVO SPLIT, OIB 70793241859</item>
      <item>Zoran Miletić, OIB 73025684607</item>
    </izvorni_sadrzaj>
    <derivirana_varijabla naziv="DomainObject.Predmet.OstaliListFormatedOIB_1">
      <item>ŽUPANIJSKO DRŽAVNO ODVJETNIŠTVO SPLIT, OIB 70793241859</item>
      <item>Zoran Miletić, OIB 73025684607</item>
    </derivirana_varijabla>
  </DomainObject.Predmet.OstaliListFormatedOIB>
  <DomainObject.Predmet.OstaliListFormatedWithAdress>
    <izvorni_sadrzaj>
      <item>ŽUPANIJSKO DRŽAVNO ODVJETNIŠTVO SPLIT, Gundulićeva 29, 21000 Split</item>
      <item>Zoran Miletić</item>
    </izvorni_sadrzaj>
    <derivirana_varijabla naziv="DomainObject.Predmet.OstaliListFormatedWithAdress_1">
      <item>ŽUPANIJSKO DRŽAVNO ODVJETNIŠTVO SPLIT, Gundulićeva 29, 21000 Split</item>
      <item>Zoran Miletić</item>
    </derivirana_varijabla>
  </DomainObject.Predmet.OstaliListFormatedWithAdress>
  <DomainObject.Predmet.OstaliListFormatedWithAdressOIB>
    <izvorni_sadrzaj>
      <item>ŽUPANIJSKO DRŽAVNO ODVJETNIŠTVO SPLIT, OIB 70793241859, Gundulićeva 29, 21000 Split</item>
      <item>Zoran Miletić, OIB 73025684607</item>
    </izvorni_sadrzaj>
    <derivirana_varijabla naziv="DomainObject.Predmet.OstaliListFormatedWithAdressOIB_1">
      <item>ŽUPANIJSKO DRŽAVNO ODVJETNIŠTVO SPLIT, OIB 70793241859, Gundulićeva 29, 21000 Split</item>
      <item>Zoran Miletić, OIB 73025684607</item>
    </derivirana_varijabla>
  </DomainObject.Predmet.OstaliListFormatedWithAdressOIB>
  <DomainObject.Predmet.OstaliListNazivFormated>
    <izvorni_sadrzaj>
      <item>ŽUPANIJSKO DRŽAVNO ODVJETNIŠTVO SPLIT</item>
      <item>Zoran Miletić</item>
    </izvorni_sadrzaj>
    <derivirana_varijabla naziv="DomainObject.Predmet.OstaliListNazivFormated_1">
      <item>ŽUPANIJSKO DRŽAVNO ODVJETNIŠTVO SPLIT</item>
      <item>Zoran Miletić</item>
    </derivirana_varijabla>
  </DomainObject.Predmet.OstaliListNazivFormated>
  <DomainObject.Predmet.OstaliListNazivFormatedOIB>
    <izvorni_sadrzaj>
      <item>ŽUPANIJSKO DRŽAVNO ODVJETNIŠTVO SPLIT, OIB 70793241859</item>
      <item>Zoran Miletić, OIB 73025684607</item>
    </izvorni_sadrzaj>
    <derivirana_varijabla naziv="DomainObject.Predmet.OstaliListNazivFormatedOIB_1">
      <item>ŽUPANIJSKO DRŽAVNO ODVJETNIŠTVO SPLIT, OIB 70793241859</item>
      <item>Zoran Miletić, OIB 73025684607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>St-139/2015-4</izvorni_sadrzaj>
    <derivirana_varijabla naziv="DomainObject.PoslovniBrojDokumenta_1">St-139/2015-4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Odvjetničko društvo LUBINA I DR. javno trgovačko društvo</izvorni_sadrzaj>
    <derivirana_varijabla naziv="DomainObject.Predmet.ProtustrankaIDrugi_1">Odvjetničko društvo LUBINA I DR. javno trgovačko društvo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Odvjetničko društvo LUBINA I DR. javno trgovačko društvo, OIB 59571593721, Ulica Kralja Tomislava 1/I, Split</izvorni_sadrzaj>
    <derivirana_varijabla naziv="DomainObject.Predmet.ProtustrankaIDrugiAdressOIB_1">Odvjetničko društvo LUBINA I DR. javno trgovačko društvo, OIB 59571593721, Ulica Kralja Tomislava 1/I,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LUBINA I DR. javno trgovačko društvo</item>
      <item>ŽUPANIJSKO DRŽAVNO ODVJETNIŠTVO SPLIT</item>
      <item>REPUBLIKA HRVATSKA</item>
      <item>Zoran Miletić</item>
    </izvorni_sadrzaj>
    <derivirana_varijabla naziv="DomainObject.Predmet.SudioniciListNaziv_1">
      <item>Odvjetničko društvo LUBINA I DR. javno trgovačko društvo</item>
      <item>ŽUPANIJSKO DRŽAVNO ODVJETNIŠTVO SPLIT</item>
      <item>REPUBLIKA HRVATSKA</item>
      <item>Zoran Miletić</item>
    </derivirana_varijabla>
  </DomainObject.Predmet.SudioniciListNaziv>
  <DomainObject.Predmet.SudioniciListAdressOIB>
    <izvorni_sadrzaj>
      <item>Odvjetničko društvo LUBINA I DR. javno trgovačko društvo, OIB 59571593721, Ulica Kralja Tomislava 1/I,Split</item>
      <item>ŽUPANIJSKO DRŽAVNO ODVJETNIŠTVO SPLIT, OIB 70793241859, Gundulićeva 29,21000 Split</item>
      <item>REPUBLIKA HRVATSKA</item>
      <item>Zoran Miletić, OIB 73025684607</item>
    </izvorni_sadrzaj>
    <derivirana_varijabla naziv="DomainObject.Predmet.SudioniciListAdressOIB_1">
      <item>Odvjetničko društvo LUBINA I DR. javno trgovačko društvo, OIB 59571593721, Ulica Kralja Tomislava 1/I,Split</item>
      <item>ŽUPANIJSKO DRŽAVNO ODVJETNIŠTVO SPLIT, OIB 70793241859, Gundulićeva 29,21000 Split</item>
      <item>REPUBLIKA HRVATSKA</item>
      <item>Zoran Miletić, OIB 73025684607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CE5EEA-66F0-4984-8D09-3DF26F3036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191</properties:Words>
  <properties:Characters>1014</properties:Characters>
  <properties:Lines>38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2015-09-08T07:35:00Z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St-139/2015-4 / Odluka - Oglas - sazivanje posebnog ispitnog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