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a7ed" w14:paraId="068a7e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A056C" w:rsidP="007A056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 xml:space="preserve">               6 St-473/2016-2.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>O G L A S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ŠTAJCER društvo s ograničenom odgovornošću za trgovinu i usluge, Zagreb, Badalićeva 26/D, MBS: 080589955, OIB: 22017969539, koji se vodi kod ovoga suda pod brojem St-473/2016, temeljem odredbe čl.430., 431. i 434. Stečajnog zakona (Narodne novine br. 71/15), objavljuje: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189.774,99 kn, u koji iznos je uračunata kamata i naknada Financijske agencije za provedbu ovrhe na novčanim sredstvima.  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>II. Poziva se osoba ovlaštena za zastupanje dužnika – Željko Štajcer, Zagreb, Draškovićeva 74, OIB: 31182166855, da u roku od 15 dana od objave ovog oglasa na mrežnoj stranici e-Oglasna ploča Trgovačkog suda u Bjelovaru podnese sudu javnobilježnički ovjerovljen popis imovine i obveza na propisanom obrascu.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 xml:space="preserve">U Bjelovaru, 19. svibnja 2016. 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>Rj.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>II. Kal. 45 dana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056C">
        <w:rPr>
          <w:rFonts w:cs="Times New Roman" w:eastAsia="Times New Roman"/>
          <w:szCs w:val="20"/>
          <w:lang w:eastAsia="hr-HR"/>
        </w:rPr>
        <w:t>Bjelovar, 19.5.2016.</w:t>
      </w:r>
    </w:p>
    <w:p w:rsidRDefault="007A056C" w:rsidP="007A056C" w:rsidR="007A056C" w:rsidRPr="007A056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56C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067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St-473/2016-2</izvorni_sadrzaj>
    <derivirana_varijabla naziv="DomainObject.Oznaka_1">St-473/2016-2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postoji stečajni predmet s ovim dužnikom
u rješavanju na TS u ZG, St-2002/2013</izvorni_sadrzaj>
    <derivirana_varijabla naziv="DomainObject.Predmet.PrimjedbaSuca_1">Već postoji stečajni predmet s ovim dužnikom
u rješavanju na TS u ZG, St-2002/2013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ŠTAJCER d.o.o.</izvorni_sadrzaj>
    <derivirana_varijabla naziv="DomainObject.Predmet.ProtustrankaFormated_1">  ŠTAJCER d.o.o.</derivirana_varijabla>
  </DomainObject.Predmet.ProtustrankaFormated>
  <DomainObject.Predmet.ProtustrankaFormatedOIB>
    <izvorni_sadrzaj>  ŠTAJCER d.o.o., OIB 22017969539</izvorni_sadrzaj>
    <derivirana_varijabla naziv="DomainObject.Predmet.ProtustrankaFormatedOIB_1">  ŠTAJCER d.o.o., OIB 22017969539</derivirana_varijabla>
  </DomainObject.Predmet.ProtustrankaFormatedOIB>
  <DomainObject.Predmet.ProtustrankaFormatedWithAdress>
    <izvorni_sadrzaj> ŠTAJCER d.o.o., Badalićeva 26/D, 10000 Zagreb</izvorni_sadrzaj>
    <derivirana_varijabla naziv="DomainObject.Predmet.ProtustrankaFormatedWithAdress_1"> ŠTAJCER d.o.o., Badalićeva 26/D, 10000 Zagreb</derivirana_varijabla>
  </DomainObject.Predmet.ProtustrankaFormatedWithAdress>
  <DomainObject.Predmet.ProtustrankaFormatedWithAdressOIB>
    <izvorni_sadrzaj> ŠTAJCER d.o.o., OIB 22017969539, Badalićeva 26/D, 10000 Zagreb</izvorni_sadrzaj>
    <derivirana_varijabla naziv="DomainObject.Predmet.ProtustrankaFormatedWithAdressOIB_1"> ŠTAJCER d.o.o., OIB 22017969539, Badalićeva 26/D, 10000 Zagreb</derivirana_varijabla>
  </DomainObject.Predmet.ProtustrankaFormatedWithAdressOIB>
  <DomainObject.Predmet.ProtustrankaWithAdress>
    <izvorni_sadrzaj>ŠTAJCER d.o.o. Badalićeva 26/D, 10000 Zagreb</izvorni_sadrzaj>
    <derivirana_varijabla naziv="DomainObject.Predmet.ProtustrankaWithAdress_1">ŠTAJCER d.o.o. Badalićeva 26/D, 10000 Zagreb</derivirana_varijabla>
  </DomainObject.Predmet.ProtustrankaWithAdress>
  <DomainObject.Predmet.ProtustrankaWithAdressOIB>
    <izvorni_sadrzaj>ŠTAJCER d.o.o., OIB 22017969539, Badalićeva 26/D, 10000 Zagreb</izvorni_sadrzaj>
    <derivirana_varijabla naziv="DomainObject.Predmet.ProtustrankaWithAdressOIB_1">ŠTAJCER d.o.o., OIB 22017969539, Badalićeva 26/D, 10000 Zagreb</derivirana_varijabla>
  </DomainObject.Predmet.ProtustrankaWithAdressOIB>
  <DomainObject.Predmet.ProtustrankaNazivFormated>
    <izvorni_sadrzaj>ŠTAJCER d.o.o.</izvorni_sadrzaj>
    <derivirana_varijabla naziv="DomainObject.Predmet.ProtustrankaNazivFormated_1">ŠTAJCER d.o.o.</derivirana_varijabla>
  </DomainObject.Predmet.ProtustrankaNazivFormated>
  <DomainObject.Predmet.ProtustrankaNazivFormatedOIB>
    <izvorni_sadrzaj>ŠTAJCER d.o.o., OIB 22017969539</izvorni_sadrzaj>
    <derivirana_varijabla naziv="DomainObject.Predmet.ProtustrankaNazivFormatedOIB_1">ŠTAJCER d.o.o., OIB 22017969539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ŠTAJCER d.o.o.</item>
    </izvorni_sadrzaj>
    <derivirana_varijabla naziv="DomainObject.Predmet.ProtuStrankaListFormated_1">
      <item>ŠTAJCER d.o.o.</item>
    </derivirana_varijabla>
  </DomainObject.Predmet.ProtuStrankaListFormated>
  <DomainObject.Predmet.ProtuStrankaListFormatedOIB>
    <izvorni_sadrzaj>
      <item>ŠTAJCER d.o.o., OIB 22017969539</item>
    </izvorni_sadrzaj>
    <derivirana_varijabla naziv="DomainObject.Predmet.ProtuStrankaListFormatedOIB_1">
      <item>ŠTAJCER d.o.o., OIB 22017969539</item>
    </derivirana_varijabla>
  </DomainObject.Predmet.ProtuStrankaListFormatedOIB>
  <DomainObject.Predmet.ProtuStrankaListFormatedWithAdress>
    <izvorni_sadrzaj>
      <item>ŠTAJCER d.o.o., Badalićeva 26/D, 10000 Zagreb</item>
    </izvorni_sadrzaj>
    <derivirana_varijabla naziv="DomainObject.Predmet.ProtuStrankaListFormatedWithAdress_1">
      <item>ŠTAJCER d.o.o., Badalićeva 26/D, 10000 Zagreb</item>
    </derivirana_varijabla>
  </DomainObject.Predmet.ProtuStrankaListFormatedWithAdress>
  <DomainObject.Predmet.ProtuStrankaListFormatedWithAdressOIB>
    <izvorni_sadrzaj>
      <item>ŠTAJCER d.o.o., OIB 22017969539, Badalićeva 26/D, 10000 Zagreb</item>
    </izvorni_sadrzaj>
    <derivirana_varijabla naziv="DomainObject.Predmet.ProtuStrankaListFormatedWithAdressOIB_1">
      <item>ŠTAJCER d.o.o., OIB 22017969539, Badalićeva 26/D, 10000 Zagreb</item>
    </derivirana_varijabla>
  </DomainObject.Predmet.ProtuStrankaListFormatedWithAdressOIB>
  <DomainObject.Predmet.ProtuStrankaListNazivFormated>
    <izvorni_sadrzaj>
      <item>ŠTAJCER d.o.o.</item>
    </izvorni_sadrzaj>
    <derivirana_varijabla naziv="DomainObject.Predmet.ProtuStrankaListNazivFormated_1">
      <item>ŠTAJCER d.o.o.</item>
    </derivirana_varijabla>
  </DomainObject.Predmet.ProtuStrankaListNazivFormated>
  <DomainObject.Predmet.ProtuStrankaListNazivFormatedOIB>
    <izvorni_sadrzaj>
      <item>ŠTAJCER d.o.o., OIB 22017969539</item>
    </izvorni_sadrzaj>
    <derivirana_varijabla naziv="DomainObject.Predmet.ProtuStrankaListNazivFormatedOIB_1">
      <item>ŠTAJCER d.o.o., OIB 22017969539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St-473/2016-2</izvorni_sadrzaj>
    <derivirana_varijabla naziv="DomainObject.PoslovniBrojDokumenta_1">St-473/2016-2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ŠTAJCER d.o.o.</izvorni_sadrzaj>
    <derivirana_varijabla naziv="DomainObject.Predmet.ProtustrankaIDrugi_1">ŠTAJCER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ŠTAJCER d.o.o., OIB 22017969539, Badalićeva 26/D, 10000 Zagreb</izvorni_sadrzaj>
    <derivirana_varijabla naziv="DomainObject.Predmet.ProtustrankaIDrugiAdressOIB_1">ŠTAJCER d.o.o., OIB 22017969539, Badalićeva 26/D,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ŠTAJCER d.o.o.</item>
      <item>FINA Regionalni centar Zagreb</item>
    </izvorni_sadrzaj>
    <derivirana_varijabla naziv="DomainObject.Predmet.SudioniciListNaziv_1">
      <item>ŠTAJCER d.o.o.</item>
      <item>FINA Regionalni centar Zagreb</item>
    </derivirana_varijabla>
  </DomainObject.Predmet.SudioniciListNaziv>
  <DomainObject.Predmet.SudioniciListAdressOIB>
    <izvorni_sadrzaj>
      <item>ŠTAJCER d.o.o., OIB 22017969539, Badalićeva 26/D,10000 Zagreb</item>
      <item>FINA Regionalni centar Zagreb, OIB 85821130368, Trg svibanjskih žrtava 1995. br. 1,10000 Zagreb</item>
    </izvorni_sadrzaj>
    <derivirana_varijabla naziv="DomainObject.Predmet.SudioniciListAdressOIB_1">
      <item>ŠTAJCER d.o.o., OIB 22017969539, Badalićeva 26/D,10000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2228D-1490-4838-AFEC-86617B805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1739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2016-05-19T12:37:00Z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