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467D4" w:rsidP="00DA278B" w:rsidR="001467D4">
            <w:pPr>
              <w:jc w:val="center"/>
              <w:rPr>
                <w:sz w:val="24"/>
              </w:rPr>
            </w:pP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d57cf9d" w14:paraId="d57cf9d" w:rsidRDefault="00EA2F08" w:rsidP="006004BC" w:rsidR="00EA2F08">
      <w:pPr>
        <w:jc w:val="right"/>
        <w15:collapsed w:val="false"/>
      </w:pPr>
      <w:r w:rsidRPr="001A4844">
        <w:t>Poslovni broj: 4. St-</w:t>
      </w:r>
      <w:r w:rsidR="00101B27">
        <w:t>713/2018-14</w:t>
      </w:r>
    </w:p>
    <w:p w:rsidRDefault="006004BC" w:rsidP="006004BC" w:rsidR="006004BC" w:rsidRPr="006004BC">
      <w:pPr>
        <w:jc w:val="right"/>
      </w:pPr>
    </w:p>
    <w:p w:rsidRDefault="001467D4" w:rsidP="00EA2F08" w:rsidR="001467D4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101B27" w:rsidR="00101B27">
      <w:pPr>
        <w:jc w:val="both"/>
      </w:pPr>
      <w:r w:rsidRPr="00CA3336">
        <w:rPr>
          <w:lang w:val="hr-HR"/>
        </w:rPr>
        <w:tab/>
      </w:r>
      <w:r w:rsidR="00101B27">
        <w:t xml:space="preserve">Trgovački sud u Splitu, po sucu tog suda Katarini Mikulić, u stečajnom postupku povodom prijedloga predlagatelja – vjerovnika Ante Gadže, Lokvičići, Poboji 188, Krivodol, OIB:40283714135, za otvaranje stečajnog postupka nad dužnikom </w:t>
      </w:r>
      <w:r w:rsidR="00101B27" w:rsidRPr="00CA1515">
        <w:t>VILCOMERC, d.o.o.</w:t>
      </w:r>
      <w:r w:rsidR="00101B27">
        <w:t xml:space="preserve">, </w:t>
      </w:r>
      <w:r w:rsidR="00101B27" w:rsidRPr="00CA1515">
        <w:t>Lokvičić/00</w:t>
      </w:r>
      <w:r w:rsidR="00101B27">
        <w:t xml:space="preserve">, </w:t>
      </w:r>
      <w:r w:rsidR="00101B27" w:rsidRPr="00CA1515">
        <w:t>Lokvičići</w:t>
      </w:r>
      <w:r w:rsidR="00101B27" w:rsidRPr="002E6A34">
        <w:t xml:space="preserve">, OIB: </w:t>
      </w:r>
      <w:r w:rsidR="00101B27" w:rsidRPr="00CA1515">
        <w:t>10385088929</w:t>
      </w:r>
      <w:r w:rsidR="00101B27">
        <w:t>, 12. studenog 2018.</w:t>
      </w:r>
    </w:p>
    <w:p w:rsidRDefault="008128CC" w:rsidP="00101B27" w:rsidR="008128CC" w:rsidRPr="00E36DA5">
      <w:pPr>
        <w:jc w:val="both"/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101B27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101B27" w:rsidRPr="00101B27">
        <w:rPr>
          <w:b w:val="false"/>
        </w:rPr>
        <w:t>VILCOMERC, d.o.o., Lokvičić/00, Lokvičići, OIB: 10385088929</w:t>
      </w:r>
      <w:r w:rsidRPr="00101B27">
        <w:rPr>
          <w:b w:val="false"/>
          <w:szCs w:val="24"/>
        </w:rPr>
        <w:t>.</w:t>
      </w:r>
    </w:p>
    <w:p w:rsidRDefault="008128CC" w:rsidP="00EA2F08" w:rsidR="008128CC" w:rsidRPr="00101B27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1467D4">
        <w:t>Danko Šinka iz Osijeka, Trg Slobode 8, OIB: 43572319915.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101B27">
        <w:rPr>
          <w:lang w:val="hr-HR"/>
        </w:rPr>
        <w:t>12. studenog</w:t>
      </w:r>
      <w:r>
        <w:rPr>
          <w:lang w:val="hr-HR"/>
        </w:rPr>
        <w:t xml:space="preserve"> 2018.</w:t>
      </w:r>
      <w:r w:rsidRPr="00CA3336">
        <w:rPr>
          <w:lang w:val="hr-HR"/>
        </w:rPr>
        <w:t xml:space="preserve"> u </w:t>
      </w:r>
      <w:r w:rsidR="00101B27">
        <w:rPr>
          <w:lang w:val="hr-HR"/>
        </w:rPr>
        <w:t>09</w:t>
      </w:r>
      <w:r w:rsidR="00EA2F08">
        <w:rPr>
          <w:lang w:val="hr-HR"/>
        </w:rPr>
        <w:t>:</w:t>
      </w:r>
      <w:r w:rsidR="001467D4">
        <w:rPr>
          <w:lang w:val="hr-HR"/>
        </w:rPr>
        <w:t>30</w:t>
      </w:r>
      <w:r w:rsidRPr="00CA3336">
        <w:rPr>
          <w:lang w:val="hr-HR"/>
        </w:rPr>
        <w:t xml:space="preserve">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101B27">
        <w:rPr>
          <w:lang w:val="hr-HR"/>
        </w:rPr>
        <w:t>713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101B27">
        <w:rPr>
          <w:lang w:val="hr-HR"/>
        </w:rPr>
        <w:t>713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lastRenderedPageBreak/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1467D4">
        <w:rPr>
          <w:lang w:val="hr-HR"/>
        </w:rPr>
        <w:t>6. veljače 2019.</w:t>
      </w:r>
      <w:r w:rsidRPr="003E59F2">
        <w:rPr>
          <w:lang w:val="hr-HR"/>
        </w:rPr>
        <w:t xml:space="preserve"> u </w:t>
      </w:r>
      <w:r w:rsidR="001467D4">
        <w:rPr>
          <w:lang w:val="hr-HR"/>
        </w:rPr>
        <w:t>09:50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1467D4">
        <w:rPr>
          <w:lang w:val="hr-HR"/>
        </w:rPr>
        <w:t>6. veljače</w:t>
      </w:r>
      <w:r>
        <w:rPr>
          <w:lang w:val="hr-HR"/>
        </w:rPr>
        <w:t xml:space="preserve"> u </w:t>
      </w:r>
      <w:r w:rsidR="001467D4">
        <w:rPr>
          <w:lang w:val="hr-HR"/>
        </w:rPr>
        <w:t>10:00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EA2F08" w:rsidRPr="002927FF">
        <w:rPr>
          <w:lang w:val="hr-HR"/>
        </w:rPr>
        <w:t>Split</w:t>
      </w:r>
      <w:r w:rsidR="00101B27">
        <w:rPr>
          <w:lang w:val="hr-HR"/>
        </w:rPr>
        <w:t xml:space="preserve"> i Imotski</w:t>
      </w:r>
      <w:r w:rsidRPr="002927FF">
        <w:rPr>
          <w:lang w:val="hr-HR"/>
        </w:rPr>
        <w:t xml:space="preserve"> na ne</w:t>
      </w:r>
      <w:r w:rsidR="00101B27">
        <w:rPr>
          <w:lang w:val="hr-HR"/>
        </w:rPr>
        <w:t xml:space="preserve">kretninama u vlasništvu dužnika,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1467D4" w:rsidP="008128CC" w:rsidR="001467D4">
      <w:pPr>
        <w:jc w:val="center"/>
        <w:rPr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101B27" w:rsidP="00101B27" w:rsidR="00101B27">
      <w:pPr>
        <w:spacing w:before="200"/>
        <w:ind w:firstLine="709"/>
        <w:jc w:val="both"/>
      </w:pPr>
      <w:r>
        <w:t xml:space="preserve">Financijska agencija, Regionalni centar Split podnijela je ovom sudu 26. veljače 2018. zahtjev za provedbu skraćenog stečajnog postupka nad </w:t>
      </w:r>
      <w:r w:rsidRPr="00CA1515">
        <w:t>VILCOMERC, d.o.o.</w:t>
      </w:r>
      <w:r>
        <w:t xml:space="preserve">, </w:t>
      </w:r>
      <w:r w:rsidRPr="00CA1515">
        <w:t>Lokvičić/00</w:t>
      </w:r>
      <w:r>
        <w:t xml:space="preserve">, </w:t>
      </w:r>
      <w:r w:rsidRPr="00CA1515">
        <w:t>Lokvičići</w:t>
      </w:r>
      <w:r w:rsidRPr="002E6A34">
        <w:t xml:space="preserve">, OIB: </w:t>
      </w:r>
      <w:r w:rsidRPr="00CA1515">
        <w:t>10385088929</w:t>
      </w:r>
      <w:r>
        <w:t>, navodeći da dužnik nema zaposlenih, a da na dan 19. veljače 2018. u Očevidniku redoslijeda osnova za plaćanje, ima evidentirane neizvršene osnove za plaćanje u neprekinutom razdoblju od 120 dana, u ukupnom iznosu od 70.275,12 kuna.</w:t>
      </w:r>
    </w:p>
    <w:p w:rsidRDefault="00101B27" w:rsidP="00101B27" w:rsidR="00101B27">
      <w:pPr>
        <w:spacing w:before="200"/>
        <w:ind w:firstLine="709"/>
        <w:jc w:val="both"/>
      </w:pPr>
      <w:r>
        <w:t>Nakon izvršenog uvida u sudski registar i utvrđenja da nije pokrenut drugi postupak brisanja iz sudskog registra ovaj sud je sukladno odredbi članka 430. SZ na mrežnoj stranici e-Oglasna ploča sudova 21. ožujka 2018. objavio oglas koji sadržava podatke za identifikaciju dužnika, podatak o ukupnom iznosu dugu evidentiranog na temelju neizvršenih osnova za plaćanje, podatak o osobama ovlaštenim za zastupanje dužnika po zakonu da u roku od 15 dana od dana objave oglasa podnesu sudu javnobilježnički ovjerovljen popis imovine i obveza dužnika na propisanom obrascu,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člankom 431. SZ.</w:t>
      </w:r>
    </w:p>
    <w:p w:rsidRDefault="00101B27" w:rsidP="00101B27" w:rsidR="00101B27">
      <w:pPr>
        <w:spacing w:before="200"/>
        <w:ind w:firstLine="708"/>
        <w:jc w:val="both"/>
      </w:pPr>
      <w:r>
        <w:t xml:space="preserve">Odredbom članka 431.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</w:t>
      </w:r>
      <w:r>
        <w:lastRenderedPageBreak/>
        <w:t>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01B27" w:rsidP="00101B27" w:rsidR="00101B27">
      <w:pPr>
        <w:spacing w:before="200"/>
        <w:ind w:firstLine="709"/>
        <w:jc w:val="both"/>
      </w:pPr>
      <w:r>
        <w:t xml:space="preserve">Dana 5. travnja 2018. u spis je zaprimljen javnobilježnički ovjerovljeni popis imovine i obveza dužnik na propisanom obrascu iz kojeg je razvidno da dužnik u svom vlasništvu nema nekretnina, pokretnina, te ima novčanu tražbinu u iznosu od 317.055,52 kuna sa zateznom kamatom iz postupka kojeg dužnik vodi protiv Republike Hrvatske. U navedenom postupku dužnik je izjavio reviziju. </w:t>
      </w:r>
    </w:p>
    <w:p w:rsidRDefault="00101B27" w:rsidP="00101B27" w:rsidR="00101B27">
      <w:pPr>
        <w:spacing w:before="200"/>
        <w:ind w:firstLine="709"/>
        <w:jc w:val="both"/>
      </w:pPr>
      <w:r>
        <w:t xml:space="preserve">Dana 2. svibnja 2018. u spis je zaprimljen prijedlog vjerovnika Ante Gadže Lokvičići, Poboji 188, Krivodol, OIB:40283714135 za otvaranje stečajnog postupka nad uvodnom navedenim dužnikom te u tom pravcu dostavlja preslik uplata pozajmica. </w:t>
      </w:r>
    </w:p>
    <w:p w:rsidRDefault="00101B27" w:rsidP="00101B27" w:rsidR="00101B27">
      <w:pPr>
        <w:spacing w:after="120" w:before="120"/>
        <w:ind w:firstLine="709"/>
        <w:jc w:val="both"/>
      </w:pPr>
      <w:r>
        <w:t xml:space="preserve">Zaključkom od 11. svibnja 2018. pozvan je vjerovnik  Ante Gadžo na uplatu iznos od 1.000,00 kuna u Fond za namirenje troškova stečajnog postupka te iznos od 6.000,00 kuna na ime dodatnog predujma za namirenje troškova stečajnog postupka. </w:t>
      </w:r>
    </w:p>
    <w:p w:rsidRDefault="00101B27" w:rsidP="00101B27" w:rsidR="00101B27">
      <w:pPr>
        <w:spacing w:after="120" w:before="120"/>
        <w:ind w:firstLine="709"/>
        <w:jc w:val="both"/>
      </w:pPr>
      <w:r w:rsidRPr="008B415B">
        <w:t xml:space="preserve">Budući da je predlagatelj – vjerovnik </w:t>
      </w:r>
      <w:r>
        <w:t xml:space="preserve">Ante Gadžo postupio po zaključku suda od 11. svibnja 2018., rješenjem ovog suda poslovni broj 4.St-179/2018 od 23. svibnja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101B27" w:rsidP="00101B27" w:rsidR="00101B27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23. svibnja 2018., ovaj predmet je zaveden po novi poslovni broj St-713/2018.</w:t>
      </w:r>
    </w:p>
    <w:p w:rsidRDefault="00EA2F08" w:rsidP="00EA2F08" w:rsidR="00EA2F08">
      <w:pPr>
        <w:ind w:firstLine="708"/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101B27">
        <w:rPr>
          <w:lang w:val="hr-HR"/>
        </w:rPr>
        <w:t>713</w:t>
      </w:r>
      <w:r>
        <w:rPr>
          <w:lang w:val="hr-HR"/>
        </w:rPr>
        <w:t>/2018</w:t>
      </w:r>
      <w:r w:rsidR="00101B27">
        <w:rPr>
          <w:lang w:val="hr-HR"/>
        </w:rPr>
        <w:t>-2</w:t>
      </w:r>
      <w:r>
        <w:rPr>
          <w:lang w:val="hr-HR"/>
        </w:rPr>
        <w:t xml:space="preserve"> od </w:t>
      </w:r>
      <w:r w:rsidR="00EA2F08">
        <w:rPr>
          <w:lang w:val="hr-HR"/>
        </w:rPr>
        <w:t xml:space="preserve">9. </w:t>
      </w:r>
      <w:r w:rsidR="00101B27">
        <w:rPr>
          <w:lang w:val="hr-HR"/>
        </w:rPr>
        <w:t>listopada</w:t>
      </w:r>
      <w:r>
        <w:rPr>
          <w:lang w:val="hr-HR"/>
        </w:rPr>
        <w:t xml:space="preserve"> 2018.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101B27" w:rsidP="008128CC" w:rsidR="00101B27">
      <w:pPr>
        <w:ind w:firstLine="708"/>
        <w:jc w:val="both"/>
        <w:rPr>
          <w:lang w:val="hr-HR"/>
        </w:rPr>
      </w:pPr>
    </w:p>
    <w:p w:rsidRDefault="00101B27" w:rsidP="00101B27" w:rsidR="00101B27" w:rsidRPr="00101B27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dana 17. listopada 2018. u spis dostavio izvješće o financijsko-gospodarskom stanju dužnik i popis imovine i obveza dužnika u kojem se u bitnom navodi da dužnik </w:t>
      </w:r>
      <w:r>
        <w:t xml:space="preserve">nije u mogućnosti obavljati redovitu gospodarsku aktivnost zbog nezakonite blokade računa što je predmet posebnog postupka kojeg dužnik vodi protiv Republike Hrvatske, a u kojem je postupku dužnik izjavio reviziju. Dužnik u svom vlasništvu nema nekretnina, niti pokretnina te ima novčanu tražbinu u iznosu od 317.055,52 kuna sa zateznom kamatom iz postupka kojeg dužnik vodi protiv Republike Hrvatske. </w:t>
      </w:r>
    </w:p>
    <w:p w:rsidRDefault="008128CC" w:rsidP="00101B27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</w:t>
      </w:r>
      <w:r>
        <w:rPr>
          <w:lang w:val="hr-HR"/>
        </w:rPr>
        <w:lastRenderedPageBreak/>
        <w:t>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101B27">
        <w:rPr>
          <w:lang w:val="hr-HR"/>
        </w:rPr>
        <w:t>79-81</w:t>
      </w:r>
      <w:r>
        <w:rPr>
          <w:lang w:val="hr-HR"/>
        </w:rPr>
        <w:t xml:space="preserve">), a kojima se potvrđuje da dužnik na dan </w:t>
      </w:r>
      <w:r w:rsidR="00101B27">
        <w:rPr>
          <w:lang w:val="hr-HR"/>
        </w:rPr>
        <w:t>7. studenog</w:t>
      </w:r>
      <w:r w:rsidR="00E52D1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neizvršene osnove za plaćanje u neprekinutom razdoblju od </w:t>
      </w:r>
      <w:r w:rsidR="00101B27">
        <w:rPr>
          <w:lang w:val="hr-HR"/>
        </w:rPr>
        <w:t>380</w:t>
      </w:r>
      <w:r>
        <w:rPr>
          <w:lang w:val="hr-HR"/>
        </w:rPr>
        <w:t xml:space="preserve"> dana, kao i  da njegove nepodmirene obveze na taj da iznose </w:t>
      </w:r>
      <w:r w:rsidR="00101B27">
        <w:rPr>
          <w:lang w:val="hr-HR"/>
        </w:rPr>
        <w:t>73.987,76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101B27" w:rsidP="00101B27" w:rsidR="00101B27">
      <w:pPr>
        <w:ind w:firstLine="708"/>
        <w:jc w:val="both"/>
      </w:pPr>
      <w:r>
        <w:t xml:space="preserve">Na ročištu održanom 9. studenog 2018. zakonski zastupnik dužnika se očitovao o prijedlogu za otvaranje stečajnog postupka navodeći da se društvo </w:t>
      </w:r>
      <w:r w:rsidRPr="003B2C77">
        <w:t>VILCOMERC</w:t>
      </w:r>
      <w:r>
        <w:t xml:space="preserve"> d.o.o. bavilo trgovinom i to prodajom stočne hrane i građevinskog materijala. Društvo je imalo jednu prodavaonicu koja je bila u vlasništvu osnivača društva. Društvo je blokirala Porezna uprava u dva navrata. Dužnik je podnio tužbu protiv Republike Hrvatske, u kojem je postupku dužnik izjavio reviziju. Blokada računa dužnika traje od pravomoćnosti rješenja Županijskog suda. Društvo nije u mogućnosti obavljati redovitu gospodarsku aktivnost zbog nezakonite blokade računa što je predmet posebnog postupka kojeg dužnik vodi protiv Republike Hrvatske, a u kojem je postupku dužnik izjavio reviziju. Dužnik u svom vlasništvu nema nekretnina, pokretnina te ima novčanu tražbinu u iznosu od 317.055,52 kuna sa zateznom kamatom iz postupka kojeg dužnik vodi protiv Republike Hrvatske. Isto tako, u spis predaje primjerak žalbe u predmetu Ovr-216/18 koji se vodi na Općinskom sudu u Splitu, stalna služba u Makarskoj, žalba je izjavljena na rješenje od 31. siječnja 2018. i u tom postupku je stečajni dužnik predlagatelj osiguranja, te primjerak prijedloga za osiguranje privremene mjere. Zbog nezakonite blokade društva društvo je izgubilo svoju poziciju na tržištu. U odnosu na predlagatelja stečaja nad društvom VICOMERC d.o.o. ističe da se radi o pozajmicama te sa sigurnošću ističe da isti ostaje pri svom prijedlogu za otvaranjem stečajnog postupka. Dodatno ističe da predlagatelj stečaja nije zbog zdravstvenih razloga bio u mogućnosti pristupiti na današnje ročište te u spis predaje dokumentaciju za istog. Zakonski zastupnik dužnika je naveo da je suglasan za otvaranjem stečajnog postupka. </w:t>
      </w:r>
    </w:p>
    <w:p w:rsidRDefault="008128CC" w:rsidP="00101B27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</w:t>
      </w:r>
      <w:r w:rsidR="001467D4">
        <w:rPr>
          <w:lang w:val="hr-HR"/>
        </w:rPr>
        <w:t>a iz izjave zakonskog zastupnika stečajnog dužnika proizlazi da stečajni dužnik ima imovinu, odnosno vodi sudske postupke radi naknade štete za stečajnog dužnika</w:t>
      </w:r>
      <w:r>
        <w:rPr>
          <w:lang w:val="hr-HR"/>
        </w:rPr>
        <w:t xml:space="preserve">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1467D4">
        <w:rPr>
          <w:bCs/>
        </w:rPr>
        <w:t>Danko Šinka</w:t>
      </w:r>
      <w:r w:rsidR="006004BC">
        <w:rPr>
          <w:bCs/>
        </w:rPr>
        <w:t xml:space="preserve"> </w:t>
      </w:r>
      <w:r w:rsidR="001467D4">
        <w:rPr>
          <w:bCs/>
        </w:rPr>
        <w:t xml:space="preserve">iz Osijeka,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lastRenderedPageBreak/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101B27">
        <w:rPr>
          <w:lang w:val="hr-HR"/>
        </w:rPr>
        <w:t>Splitu, 12. studenog</w:t>
      </w:r>
      <w:r w:rsidR="008128CC">
        <w:rPr>
          <w:lang w:val="hr-HR"/>
        </w:rPr>
        <w:t xml:space="preserve"> 2018</w:t>
      </w:r>
      <w:r w:rsidR="008128CC" w:rsidRPr="00CA3336">
        <w:rPr>
          <w:lang w:val="hr-HR"/>
        </w:rPr>
        <w:t>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2F7D7B" w:rsidP="006004BC" w:rsidR="008128CC">
      <w:pPr>
        <w:jc w:val="right"/>
        <w:rPr>
          <w:lang w:val="hr-HR"/>
        </w:rPr>
      </w:pPr>
      <w:r>
        <w:rPr>
          <w:lang w:val="hr-HR"/>
        </w:rPr>
        <w:t>Katarina Mikulić,v.r.</w:t>
      </w:r>
    </w:p>
    <w:p w:rsidRDefault="002F7D7B" w:rsidP="0071700F" w:rsidR="002F7D7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2F7D7B" w:rsidP="0071700F" w:rsidR="002F7D7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2F7D7B" w:rsidP="006004BC" w:rsidR="002F7D7B">
      <w:pPr>
        <w:jc w:val="right"/>
        <w:rPr>
          <w:lang w:val="hr-HR"/>
        </w:rPr>
      </w:pPr>
    </w:p>
    <w:p w:rsidRDefault="006004BC" w:rsidP="006004BC" w:rsidR="006004BC" w:rsidRPr="00FF14A6">
      <w:pPr>
        <w:jc w:val="right"/>
        <w:rPr>
          <w:lang w:val="hr-HR"/>
        </w:rPr>
      </w:pPr>
    </w:p>
    <w:p w:rsidRDefault="001467D4" w:rsidP="008128CC" w:rsidR="001467D4">
      <w:pPr>
        <w:jc w:val="both"/>
        <w:rPr>
          <w:lang w:val="hr-HR"/>
        </w:rPr>
      </w:pPr>
    </w:p>
    <w:p w:rsidRDefault="00E52D19" w:rsidP="008128CC" w:rsidR="008128C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  <w:r w:rsidR="008128CC" w:rsidRPr="00CA3336">
        <w:rPr>
          <w:lang w:val="hr-HR"/>
        </w:rPr>
        <w:t>Protiv ovog rješenja</w:t>
      </w:r>
      <w:r w:rsidR="008128CC"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101B27" w:rsidP="006004BC" w:rsidR="00101B27" w:rsidRPr="006004B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6004BC" w:rsidR="00101B27" w:rsidRPr="006004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F7D7B" w:rsidRPr="002F7D7B">
      <w:rPr>
        <w:noProof/>
        <w:lang w:val="hr-HR"/>
      </w:rPr>
      <w:t>5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101B27">
      <w:t>713</w:t>
    </w:r>
    <w:r w:rsidR="00EA2F08">
      <w:t>/2018-</w:t>
    </w:r>
    <w:r w:rsidR="00101B27">
      <w:t>14</w:t>
    </w:r>
  </w:p>
  <w:p w:rsidRDefault="002F7D7B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01B27"/>
    <w:rsid w:val="001467D4"/>
    <w:rsid w:val="0024181F"/>
    <w:rsid w:val="002927FF"/>
    <w:rsid w:val="002C285B"/>
    <w:rsid w:val="002F7D7B"/>
    <w:rsid w:val="003C2F22"/>
    <w:rsid w:val="00417EA6"/>
    <w:rsid w:val="004F4DFA"/>
    <w:rsid w:val="006004BC"/>
    <w:rsid w:val="0071519E"/>
    <w:rsid w:val="007F7A84"/>
    <w:rsid w:val="008128CC"/>
    <w:rsid w:val="00814EDB"/>
    <w:rsid w:val="00815142"/>
    <w:rsid w:val="00853B3E"/>
    <w:rsid w:val="00952566"/>
    <w:rsid w:val="00981D37"/>
    <w:rsid w:val="00A450AF"/>
    <w:rsid w:val="00A51DE9"/>
    <w:rsid w:val="00B7506F"/>
    <w:rsid w:val="00D778AF"/>
    <w:rsid w:val="00D8632A"/>
    <w:rsid w:val="00DD0D50"/>
    <w:rsid w:val="00E52D19"/>
    <w:rsid w:val="00EA2F08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7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D7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7D7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7D7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7D7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7D7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7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D7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7D7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7D7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7D7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7D7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postupaka</izvorni_sadrzaj>
    <derivirana_varijabla naziv="DomainObject.Predmet.Opis_1">Obustavljen skraćeni stečajni postupaka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</izvorni_sadrzaj>
    <derivirana_varijabla naziv="DomainObject.Predmet.ProtustrankaFormated_1">  VILCOMERC, d.o.o. za unutarnju i vanjsku trgovinu</derivirana_varijabla>
  </DomainObject.Predmet.ProtustrankaFormated>
  <DomainObject.Predmet.ProtustrankaFormatedOIB>
    <izvorni_sadrzaj>  VILCOMERC, d.o.o. za unutarnju i vanjsku trgovinu, OIB 10385088929</izvorni_sadrzaj>
    <derivirana_varijabla naziv="DomainObject.Predmet.ProtustrankaFormatedOIB_1">  VILCOMERC, d.o.o. za unutarnju i vanjsku trgovinu, OIB 10385088929</derivirana_varijabla>
  </DomainObject.Predmet.ProtustrankaFormatedOIB>
  <DomainObject.Predmet.ProtustrankaFormatedWithAdress>
    <izvorni_sadrzaj> VILCOMERC, d.o.o. za unutarnju i vanjsku trgovinu, Lokvičić/00, 21260 Lokvičići</izvorni_sadrzaj>
    <derivirana_varijabla naziv="DomainObject.Predmet.ProtustrankaFormatedWithAdress_1"> VILCOMERC, d.o.o. za unutarnju i vanjsku trgovinu, Lokvičić/00, 21260 Lokvičići</derivirana_varijabla>
  </DomainObject.Predmet.ProtustrankaFormatedWithAdress>
  <DomainObject.Predmet.ProtustrankaFormatedWithAdressOIB>
    <izvorni_sadrzaj> VILCOMERC, d.o.o. za unutarnju i vanjsku trgovinu, OIB 10385088929, Lokvičić/00, 21260 Lokvičići</izvorni_sadrzaj>
    <derivirana_varijabla naziv="DomainObject.Predmet.ProtustrankaFormatedWithAdressOIB_1"> VILCOMERC, d.o.o. za unutarnju i vanjsku trgovinu, OIB 10385088929, Lokvičić/00, 21260 Lokvičići</derivirana_varijabla>
  </DomainObject.Predmet.ProtustrankaFormatedWithAdressOIB>
  <DomainObject.Predmet.ProtustrankaWithAdress>
    <izvorni_sadrzaj>VILCOMERC, d.o.o. za unutarnju i vanjsku trgovinu Lokvičić/00, 21260 Lokvičići</izvorni_sadrzaj>
    <derivirana_varijabla naziv="DomainObject.Predmet.ProtustrankaWithAdress_1">VILCOMERC, d.o.o. za unutarnju i vanjsku trgovinu Lokvičić/00, 21260 Lokvičići</derivirana_varijabla>
  </DomainObject.Predmet.ProtustrankaWithAdress>
  <DomainObject.Predmet.ProtustrankaWithAdressOIB>
    <izvorni_sadrzaj>VILCOMERC, d.o.o. za unutarnju i vanjsku trgovinu, OIB 10385088929, Lokvičić/00, 21260 Lokvičići</izvorni_sadrzaj>
    <derivirana_varijabla naziv="DomainObject.Predmet.ProtustrankaWithAdressOIB_1">VILCOMERC, d.o.o. za unutarnju i vanjsku trgovinu, OIB 10385088929, Lokvičić/00, 21260 Lokvičići</derivirana_varijabla>
  </DomainObject.Predmet.ProtustrankaWithAdressOIB>
  <DomainObject.Predmet.ProtustrankaNazivFormated>
    <izvorni_sadrzaj>VILCOMERC, d.o.o. za unutarnju i vanjsku trgovinu</izvorni_sadrzaj>
    <derivirana_varijabla naziv="DomainObject.Predmet.ProtustrankaNazivFormated_1">VILCOMERC, d.o.o. za unutarnju i vanjsku trgovinu</derivirana_varijabla>
  </DomainObject.Predmet.ProtustrankaNazivFormated>
  <DomainObject.Predmet.ProtustrankaNazivFormatedOIB>
    <izvorni_sadrzaj>VILCOMERC, d.o.o. za unutarnju i vanjsku trgovinu, OIB 10385088929</izvorni_sadrzaj>
    <derivirana_varijabla naziv="DomainObject.Predmet.ProtustrankaNazivFormatedOIB_1">VILCOMERC, d.o.o. za unutarnju i vanjsku trgovinu,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</izvorni_sadrzaj>
    <derivirana_varijabla naziv="DomainObject.Predmet.StrankaFormated_1">  Ante Gadžo</derivirana_varijabla>
  </DomainObject.Predmet.StrankaFormated>
  <DomainObject.Predmet.StrankaFormatedOIB>
    <izvorni_sadrzaj>  Ante Gadžo, OIB 40283714135</izvorni_sadrzaj>
    <derivirana_varijabla naziv="DomainObject.Predmet.StrankaFormatedOIB_1">  Ante Gadžo, OIB 40283714135</derivirana_varijabla>
  </DomainObject.Predmet.StrankaFormatedOIB>
  <DomainObject.Predmet.StrankaFormatedWithAdress>
    <izvorni_sadrzaj> Ante Gadžo, Poboji 188, 21260 Lokvičići</izvorni_sadrzaj>
    <derivirana_varijabla naziv="DomainObject.Predmet.StrankaFormatedWithAdress_1"> Ante Gadžo, Poboji 188, 21260 Lokvičići</derivirana_varijabla>
  </DomainObject.Predmet.StrankaFormatedWithAdress>
  <DomainObject.Predmet.StrankaFormatedWithAdressOIB>
    <izvorni_sadrzaj> Ante Gadžo, OIB 40283714135, Poboji 188, 21260 Lokvičići</izvorni_sadrzaj>
    <derivirana_varijabla naziv="DomainObject.Predmet.StrankaFormatedWithAdressOIB_1"> Ante Gadžo, OIB 40283714135, Poboji 188, 21260 Lokvičići</derivirana_varijabla>
  </DomainObject.Predmet.StrankaFormatedWithAdressOIB>
  <DomainObject.Predmet.StrankaWithAdress>
    <izvorni_sadrzaj>Ante Gadžo Poboji 188,21260 Lokvičići</izvorni_sadrzaj>
    <derivirana_varijabla naziv="DomainObject.Predmet.StrankaWithAdress_1">Ante Gadžo Poboji 188,21260 Lokvičići</derivirana_varijabla>
  </DomainObject.Predmet.StrankaWithAdress>
  <DomainObject.Predmet.StrankaWithAdressOIB>
    <izvorni_sadrzaj>Ante Gadžo, OIB 40283714135, Poboji 188,21260 Lokvičići</izvorni_sadrzaj>
    <derivirana_varijabla naziv="DomainObject.Predmet.StrankaWithAdressOIB_1">Ante Gadžo, OIB 40283714135, Poboji 188,21260 Lokvičići</derivirana_varijabla>
  </DomainObject.Predmet.StrankaWithAdressOIB>
  <DomainObject.Predmet.StrankaNazivFormated>
    <izvorni_sadrzaj>Ante Gadžo</izvorni_sadrzaj>
    <derivirana_varijabla naziv="DomainObject.Predmet.StrankaNazivFormated_1">Ante Gadžo</derivirana_varijabla>
  </DomainObject.Predmet.StrankaNazivFormated>
  <DomainObject.Predmet.StrankaNazivFormatedOIB>
    <izvorni_sadrzaj>Ante Gadžo, OIB 40283714135</izvorni_sadrzaj>
    <derivirana_varijabla naziv="DomainObject.Predmet.StrankaNazivFormatedOIB_1">Ante Gadžo, OIB 40283714135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 Gadžo</item>
    </izvorni_sadrzaj>
    <derivirana_varijabla naziv="DomainObject.Predmet.StrankaListFormated_1">
      <item>Ante Gadžo</item>
    </derivirana_varijabla>
  </DomainObject.Predmet.StrankaListFormated>
  <DomainObject.Predmet.StrankaListFormatedOIB>
    <izvorni_sadrzaj>
      <item>Ante Gadžo, OIB 40283714135</item>
    </izvorni_sadrzaj>
    <derivirana_varijabla naziv="DomainObject.Predmet.StrankaListFormatedOIB_1">
      <item>Ante Gadžo, OIB 40283714135</item>
    </derivirana_varijabla>
  </DomainObject.Predmet.StrankaListFormatedOIB>
  <DomainObject.Predmet.StrankaListFormatedWithAdress>
    <izvorni_sadrzaj>
      <item>Ante Gadžo, Poboji 188, 21260 Lokvičići</item>
    </izvorni_sadrzaj>
    <derivirana_varijabla naziv="DomainObject.Predmet.StrankaListFormatedWithAdress_1">
      <item>Ante Gadžo, Poboji 188, 21260 Lokvičići</item>
    </derivirana_varijabla>
  </DomainObject.Predmet.StrankaListFormatedWithAdress>
  <DomainObject.Predmet.StrankaListFormatedWithAdressOIB>
    <izvorni_sadrzaj>
      <item>Ante Gadžo, OIB 40283714135, Poboji 188, 21260 Lokvičići</item>
    </izvorni_sadrzaj>
    <derivirana_varijabla naziv="DomainObject.Predmet.StrankaListFormatedWithAdressOIB_1">
      <item>Ante Gadžo, OIB 40283714135, Poboji 188, 21260 Lokvičići</item>
    </derivirana_varijabla>
  </DomainObject.Predmet.StrankaListFormatedWithAdressOIB>
  <DomainObject.Predmet.StrankaListNazivFormated>
    <izvorni_sadrzaj>
      <item>Ante Gadžo</item>
    </izvorni_sadrzaj>
    <derivirana_varijabla naziv="DomainObject.Predmet.StrankaListNazivFormated_1">
      <item>Ante Gadžo</item>
    </derivirana_varijabla>
  </DomainObject.Predmet.StrankaListNazivFormated>
  <DomainObject.Predmet.StrankaListNazivFormatedOIB>
    <izvorni_sadrzaj>
      <item>Ante Gadžo, OIB 40283714135</item>
    </izvorni_sadrzaj>
    <derivirana_varijabla naziv="DomainObject.Predmet.StrankaListNazivFormatedOIB_1">
      <item>Ante Gadžo, OIB 40283714135</item>
    </derivirana_varijabla>
  </DomainObject.Predmet.StrankaListNazivFormatedOIB>
  <DomainObject.Predmet.ProtuStrankaListFormated>
    <izvorni_sadrzaj>
      <item>VILCOMERC, d.o.o. za unutarnju i vanjsku trgovinu</item>
    </izvorni_sadrzaj>
    <derivirana_varijabla naziv="DomainObject.Predmet.ProtuStrankaListFormated_1">
      <item>VILCOMERC, d.o.o. za unutarnju i vanjsku trgovinu</item>
    </derivirana_varijabla>
  </DomainObject.Predmet.ProtuStrankaListFormated>
  <DomainObject.Predmet.ProtuStrankaListFormatedOIB>
    <izvorni_sadrzaj>
      <item>VILCOMERC, d.o.o. za unutarnju i vanjsku trgovinu, OIB 10385088929</item>
    </izvorni_sadrzaj>
    <derivirana_varijabla naziv="DomainObject.Predmet.ProtuStrankaListFormatedOIB_1">
      <item>VILCOMERC, d.o.o. za unutarnju i vanjsku trgovinu, OIB 10385088929</item>
    </derivirana_varijabla>
  </DomainObject.Predmet.ProtuStrankaListFormatedOIB>
  <DomainObject.Predmet.ProtuStrankaListFormatedWithAdress>
    <izvorni_sadrzaj>
      <item>VILCOMERC, d.o.o. za unutarnju i vanjsku trgovinu, Lokvičić/00, 21260 Lokvičići</item>
    </izvorni_sadrzaj>
    <derivirana_varijabla naziv="DomainObject.Predmet.ProtuStrankaListFormatedWithAdress_1">
      <item>VILCOMERC, d.o.o. za unutarnju i vanjsku trgovinu, Lokvičić/00, 21260 Lokvičići</item>
    </derivirana_varijabla>
  </DomainObject.Predmet.ProtuStrankaListFormatedWithAdress>
  <DomainObject.Predmet.ProtuStrankaListFormatedWithAdressOIB>
    <izvorni_sadrzaj>
      <item>VILCOMERC, d.o.o. za unutarnju i vanjsku trgovinu, OIB 10385088929, Lokvičić/00, 21260 Lokvičići</item>
    </izvorni_sadrzaj>
    <derivirana_varijabla naziv="DomainObject.Predmet.ProtuStrankaListFormatedWithAdressOIB_1">
      <item>VILCOMERC, d.o.o. za unutarnju i vanjsku trgovinu,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</item>
    </izvorni_sadrzaj>
    <derivirana_varijabla naziv="DomainObject.Predmet.ProtuStrankaListNazivFormated_1">
      <item>VILCOMERC, d.o.o. za unutarnju i vanjsku trgovinu</item>
    </derivirana_varijabla>
  </DomainObject.Predmet.ProtuStrankaListNazivFormated>
  <DomainObject.Predmet.ProtuStrankaListNazivFormatedOIB>
    <izvorni_sadrzaj>
      <item>VILCOMERC, d.o.o. za unutarnju i vanjsku trgovinu, OIB 10385088929</item>
    </izvorni_sadrzaj>
    <derivirana_varijabla naziv="DomainObject.Predmet.ProtuStrankaListNazivFormatedOIB_1">
      <item>VILCOMERC, d.o.o. za unutarnju i vanjsku trgovinu, OIB 10385088929</item>
    </derivirana_varijabla>
  </DomainObject.Predmet.ProtuStrankaListNazivFormatedOIB>
  <DomainObject.Predmet.OstaliListFormated>
    <izvorni_sadrzaj>
      <item>Jakov Bešlić Gadžo</item>
    </izvorni_sadrzaj>
    <derivirana_varijabla naziv="DomainObject.Predmet.OstaliListFormated_1">
      <item>Jakov Bešlić Gadžo</item>
    </derivirana_varijabla>
  </DomainObject.Predmet.OstaliListFormated>
  <DomainObject.Predmet.OstaliListFormatedOIB>
    <izvorni_sadrzaj>
      <item>Jakov Bešlić Gadžo, OIB 37027885322</item>
    </izvorni_sadrzaj>
    <derivirana_varijabla naziv="DomainObject.Predmet.OstaliListFormatedOIB_1">
      <item>Jakov Bešlić Gadžo, OIB 37027885322</item>
    </derivirana_varijabla>
  </DomainObject.Predmet.OstaliListFormatedOIB>
  <DomainObject.Predmet.OstaliListFormatedWithAdress>
    <izvorni_sadrzaj>
      <item>Jakov Bešlić Gadžo, Lanište 17 A, 10000 Zagreb</item>
    </izvorni_sadrzaj>
    <derivirana_varijabla naziv="DomainObject.Predmet.OstaliListFormatedWithAdress_1">
      <item>Jakov Bešlić Gadžo, Lanište 17 A, 10000 Zagreb</item>
    </derivirana_varijabla>
  </DomainObject.Predmet.OstaliListFormatedWithAdress>
  <DomainObject.Predmet.OstaliListFormatedWithAdressOIB>
    <izvorni_sadrzaj>
      <item>Jakov Bešlić Gadžo, OIB 37027885322, Lanište 17 A, 10000 Zagreb</item>
    </izvorni_sadrzaj>
    <derivirana_varijabla naziv="DomainObject.Predmet.OstaliListFormatedWithAdressOIB_1">
      <item>Jakov Bešlić Gadžo, OIB 37027885322, Lanište 17 A, 10000 Zagreb</item>
    </derivirana_varijabla>
  </DomainObject.Predmet.OstaliListFormatedWithAdressOIB>
  <DomainObject.Predmet.OstaliListNazivFormated>
    <izvorni_sadrzaj>
      <item>Jakov Bešlić Gadžo</item>
    </izvorni_sadrzaj>
    <derivirana_varijabla naziv="DomainObject.Predmet.OstaliListNazivFormated_1">
      <item>Jakov Bešlić Gadžo</item>
    </derivirana_varijabla>
  </DomainObject.Predmet.OstaliListNazivFormated>
  <DomainObject.Predmet.OstaliListNazivFormatedOIB>
    <izvorni_sadrzaj>
      <item>Jakov Bešlić Gadžo, OIB 37027885322</item>
    </izvorni_sadrzaj>
    <derivirana_varijabla naziv="DomainObject.Predmet.OstaliListNazivFormatedOIB_1">
      <item>Jakov Bešlić Gadžo, OIB 37027885322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Gadžo</izvorni_sadrzaj>
    <derivirana_varijabla naziv="DomainObject.Predmet.StrankaIDrugi_1">Ante Gadžo</derivirana_varijabla>
  </DomainObject.Predmet.StrankaIDrugi>
  <DomainObject.Predmet.ProtustrankaIDrugi>
    <izvorni_sadrzaj>VILCOMERC, d.o.o. za unutarnju i vanjsku trgovinu</izvorni_sadrzaj>
    <derivirana_varijabla naziv="DomainObject.Predmet.ProtustrankaIDrugi_1">VILCOMERC, d.o.o. za unutarnju i vanjsku trgovinu</derivirana_varijabla>
  </DomainObject.Predmet.ProtustrankaIDrugi>
  <DomainObject.Predmet.StrankaIDrugiAdressOIB>
    <izvorni_sadrzaj>Ante Gadžo, OIB 40283714135, Poboji 188, 21260 Lokvičići</izvorni_sadrzaj>
    <derivirana_varijabla naziv="DomainObject.Predmet.StrankaIDrugiAdressOIB_1">Ante Gadžo, OIB 40283714135, Poboji 188, 21260 Lokvičići</derivirana_varijabla>
  </DomainObject.Predmet.StrankaIDrugiAdressOIB>
  <DomainObject.Predmet.ProtustrankaIDrugiAdressOIB>
    <izvorni_sadrzaj>VILCOMERC, d.o.o. za unutarnju i vanjsku trgovinu, OIB 10385088929, Lokvičić/00, 21260 Lokvičići</izvorni_sadrzaj>
    <derivirana_varijabla naziv="DomainObject.Predmet.ProtustrankaIDrugiAdressOIB_1">VILCOMERC, d.o.o. za unutarnju i vanjsku trgovinu,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</item>
      <item>Ante Gadžo</item>
      <item>Jakov Bešlić Gadžo</item>
    </izvorni_sadrzaj>
    <derivirana_varijabla naziv="DomainObject.Predmet.SudioniciListNaziv_1">
      <item>VILCOMERC, d.o.o. za unutarnju i vanjsku trgovinu</item>
      <item>Ante Gadžo</item>
      <item>Jakov Bešlić Gadžo</item>
    </derivirana_varijabla>
  </DomainObject.Predmet.SudioniciListNaziv>
  <DomainObject.Predmet.SudioniciListAdressOIB>
    <izvorni_sadrzaj>
      <item>VILCOMERC, d.o.o. za unutarnju i vanjsku trgovinu, OIB 10385088929, Lokvičić/00,21260 Lokvičići</item>
      <item>Ante Gadžo, OIB 40283714135, Poboji 188,21260 Lokvičići</item>
      <item>Jakov Bešlić Gadžo, OIB 37027885322, Lanište 17 A,10000 Zagreb</item>
    </izvorni_sadrzaj>
    <derivirana_varijabla naziv="DomainObject.Predmet.SudioniciListAdressOIB_1">
      <item>VILCOMERC, d.o.o. za unutarnju i vanjsku trgovinu, OIB 10385088929, Lokvičić/00,21260 Lokvičići</item>
      <item>Ante Gadžo, OIB 40283714135, Poboji 188,21260 Lokvičići</item>
      <item>Jakov Bešlić Gadžo, OIB 37027885322, Lanište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  <item>, OIB 37027885322</item>
    </izvorni_sadrzaj>
    <derivirana_varijabla naziv="DomainObject.Predmet.SudioniciListNazivOIB_1">
      <item>, OIB 10385088929</item>
      <item>, OIB 40283714135</item>
      <item>, OIB 37027885322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St-713/2018-4</izvorni_sadrzaj>
    <derivirana_varijabla naziv="DomainObject.PredzadnjaOdlukaIzPredmeta.Oznaka_1">St-713/2018-4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1976</properties:Words>
  <properties:Characters>11297</properties:Characters>
  <properties:Lines>213</properties:Lines>
  <properties:Paragraphs>45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RUBIDIUM, d.o.o., Kliška 29, Split, </vt:lpstr>
    </vt:vector>
  </properties:TitlesOfParts>
  <properties:LinksUpToDate>false</properties:LinksUpToDate>
  <properties:CharactersWithSpaces>13308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2018-11-12T08:07:00Z</cp:lastPrinted>
  <dcterms:modified xmlns:xsi="http://www.w3.org/2001/XMLSchema-instance" xsi:type="dcterms:W3CDTF">2018-11-12T08:07:00Z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