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64891" w:rsidR="00235E68" w:rsidRPr="00482933">
        <w:tc>
          <w:tcPr>
            <w:tcW w:type="dxa" w:w="3060"/>
          </w:tcPr>
          <w:p w:rsidRDefault="00FB1A6C" w:rsidP="00C64891" w:rsidR="00235E68">
            <w:pPr>
              <w:pStyle w:val="Naslov2"/>
              <w:rPr>
                <w:b w:val="false"/>
                <w:bCs/>
              </w:rPr>
            </w:pPr>
            <w:bookmarkStart w:name="_GoBack" w:id="0"/>
            <w:bookmarkEnd w:id="0"/>
            <w:r w:rsidRPr="00FB1A6C">
              <w:rPr>
                <w:rFonts w:hAnsi="Times New Roman" w:ascii="Times New Roman"/>
                <w:b w:val="false"/>
                <w:bCs/>
                <w:i w:val="false"/>
                <w:noProof/>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35E68" w:rsidP="00C64891" w:rsidR="00235E68" w:rsidRPr="00235E68">
            <w:pPr>
              <w:pStyle w:val="Naslov2"/>
              <w:rPr>
                <w:rFonts w:hAnsi="Times New Roman" w:ascii="Times New Roman"/>
                <w:b w:val="false"/>
                <w:bCs/>
                <w:i w:val="false"/>
                <w:szCs w:val="24"/>
              </w:rPr>
            </w:pPr>
            <w:r w:rsidRPr="00235E68">
              <w:rPr>
                <w:rFonts w:hAnsi="Times New Roman" w:ascii="Times New Roman"/>
                <w:b w:val="false"/>
                <w:bCs/>
                <w:i w:val="false"/>
                <w:szCs w:val="24"/>
              </w:rPr>
              <w:t>REPUBLIKA HRVATSKA</w:t>
            </w:r>
          </w:p>
          <w:p w:rsidRDefault="00235E68" w:rsidP="00C64891" w:rsidR="00235E68" w:rsidRPr="00235E68">
            <w:pPr>
              <w:jc w:val="center"/>
            </w:pPr>
            <w:r w:rsidRPr="00235E68">
              <w:t>Trgovački sud u Zagrebu</w:t>
            </w:r>
          </w:p>
          <w:p w:rsidRDefault="00235E68" w:rsidP="00C64891" w:rsidR="00235E68" w:rsidRPr="00482933">
            <w:pPr>
              <w:jc w:val="center"/>
            </w:pPr>
            <w:r w:rsidRPr="00235E68">
              <w:t>Zagreb, Amruševa 2/II</w:t>
            </w:r>
          </w:p>
        </w:tc>
      </w:tr>
    </w:tbl>
    <w:p w14:textId="00ec2d6" w14:paraId="00ec2d6" w:rsidRDefault="00235E68" w:rsidP="00235E68" w:rsidR="00235E68">
      <w:pPr>
        <w15:collapsed w:val="false"/>
        <w:rPr>
          <w:b/>
        </w:rPr>
      </w:pPr>
    </w:p>
    <w:p w:rsidRDefault="00235E68" w:rsidP="00235E68" w:rsidR="00235E68">
      <w:r>
        <w:rPr>
          <w:b/>
        </w:rPr>
        <w:tab/>
      </w:r>
      <w:r>
        <w:rPr>
          <w:b/>
        </w:rPr>
        <w:tab/>
      </w:r>
      <w:r>
        <w:rPr>
          <w:b/>
        </w:rPr>
        <w:tab/>
      </w:r>
      <w:r>
        <w:rPr>
          <w:b/>
        </w:rPr>
        <w:tab/>
      </w:r>
      <w:r>
        <w:rPr>
          <w:b/>
        </w:rPr>
        <w:tab/>
      </w:r>
      <w:r>
        <w:rPr>
          <w:b/>
        </w:rPr>
        <w:tab/>
      </w:r>
      <w:r>
        <w:rPr>
          <w:b/>
        </w:rPr>
        <w:tab/>
      </w:r>
      <w:r>
        <w:rPr>
          <w:b/>
        </w:rPr>
        <w:tab/>
      </w:r>
      <w:r>
        <w:rPr>
          <w:b/>
        </w:rPr>
        <w:tab/>
        <w:t xml:space="preserve">  </w:t>
      </w:r>
      <w:r w:rsidRPr="00482933">
        <w:t>40.</w:t>
      </w:r>
      <w:r>
        <w:rPr>
          <w:b/>
        </w:rPr>
        <w:t xml:space="preserve"> </w:t>
      </w:r>
      <w:r w:rsidRPr="00482933">
        <w:t>S</w:t>
      </w:r>
      <w:r>
        <w:t xml:space="preserve">t-234/2016        </w:t>
      </w:r>
    </w:p>
    <w:p w:rsidRDefault="00235E68" w:rsidP="00235E68" w:rsidR="00235E68">
      <w:pPr>
        <w:rPr>
          <w:b/>
        </w:rPr>
      </w:pPr>
      <w:r>
        <w:rPr>
          <w:b/>
        </w:rPr>
        <w:tab/>
      </w:r>
      <w:r>
        <w:rPr>
          <w:b/>
        </w:rPr>
        <w:tab/>
      </w:r>
    </w:p>
    <w:p w:rsidRDefault="00235E68" w:rsidP="00235E68" w:rsidR="00235E68" w:rsidRPr="00337798">
      <w:r>
        <w:rPr>
          <w:b/>
        </w:rPr>
        <w:tab/>
      </w:r>
      <w:r>
        <w:rPr>
          <w:b/>
        </w:rPr>
        <w:tab/>
      </w:r>
      <w:r w:rsidRPr="00337798">
        <w:tab/>
      </w:r>
      <w:r w:rsidRPr="00337798">
        <w:tab/>
      </w:r>
      <w:r w:rsidRPr="00337798">
        <w:tab/>
      </w:r>
      <w:r w:rsidRPr="00337798">
        <w:tab/>
        <w:t xml:space="preserve">               </w:t>
      </w:r>
    </w:p>
    <w:p w:rsidRDefault="00235E68" w:rsidP="00235E68" w:rsidR="00235E68" w:rsidRPr="00337798">
      <w:pPr>
        <w:jc w:val="center"/>
      </w:pPr>
      <w:r w:rsidRPr="00337798">
        <w:t xml:space="preserve">R E P U B L I K A   H R V A T S K A </w:t>
      </w:r>
    </w:p>
    <w:p w:rsidRDefault="00235E68" w:rsidP="00235E68" w:rsidR="00235E68">
      <w:pPr>
        <w:jc w:val="center"/>
      </w:pPr>
      <w:r w:rsidRPr="00337798">
        <w:t>Z A K L J U Č A K</w:t>
      </w:r>
    </w:p>
    <w:p w:rsidRDefault="00235E68" w:rsidP="00235E68" w:rsidR="00235E68" w:rsidRPr="00337798">
      <w:pPr>
        <w:jc w:val="center"/>
      </w:pPr>
    </w:p>
    <w:p w:rsidRDefault="00235E68" w:rsidP="00235E68" w:rsidR="00235E68">
      <w:pPr>
        <w:jc w:val="both"/>
      </w:pPr>
      <w:r w:rsidRPr="00337798">
        <w:tab/>
        <w:t>Trgovački sud u Zag</w:t>
      </w:r>
      <w:r w:rsidRPr="00671B25">
        <w:t>rebu</w:t>
      </w:r>
      <w:r w:rsidRPr="00010102">
        <w:t xml:space="preserve"> po sucu </w:t>
      </w:r>
      <w:r>
        <w:t xml:space="preserve">tog suda </w:t>
      </w:r>
      <w:r w:rsidRPr="00010102">
        <w:t xml:space="preserve">Anti Galiću, </w:t>
      </w:r>
      <w:r>
        <w:t xml:space="preserve">kao sucu pojedincu,  u stečajnom postupku nad dužnikom </w:t>
      </w:r>
      <w:r w:rsidRPr="00D543B8">
        <w:t xml:space="preserve">VAZGRAF j.d.o.o. Karlovac, Obala Franje Račkog 4 (OIB 03367500054), </w:t>
      </w:r>
      <w:r>
        <w:t>dana  20.lipnja  2016.</w:t>
      </w:r>
    </w:p>
    <w:p w:rsidRDefault="00235E68" w:rsidP="00235E68" w:rsidR="00235E68">
      <w:pPr>
        <w:jc w:val="center"/>
        <w:rPr>
          <w:b/>
        </w:rPr>
      </w:pPr>
    </w:p>
    <w:p w:rsidRDefault="00235E68" w:rsidP="00235E68" w:rsidR="00235E68">
      <w:pPr>
        <w:jc w:val="center"/>
        <w:rPr>
          <w:b/>
        </w:rPr>
      </w:pPr>
    </w:p>
    <w:p w:rsidRDefault="00235E68" w:rsidP="00235E68" w:rsidR="00235E68">
      <w:pPr>
        <w:jc w:val="center"/>
        <w:rPr>
          <w:b/>
        </w:rPr>
      </w:pPr>
      <w:r w:rsidRPr="00DC008D">
        <w:rPr>
          <w:b/>
        </w:rPr>
        <w:t>z a k lj u č i o  j e</w:t>
      </w:r>
    </w:p>
    <w:p w:rsidRDefault="00235E68" w:rsidP="00235E68" w:rsidR="00235E68" w:rsidRPr="00DC008D">
      <w:pPr>
        <w:jc w:val="center"/>
        <w:rPr>
          <w:b/>
        </w:rPr>
      </w:pPr>
    </w:p>
    <w:p w:rsidRDefault="00235E68" w:rsidP="00235E68" w:rsidR="00235E68" w:rsidRPr="00623484">
      <w:pPr>
        <w:ind w:firstLine="555"/>
        <w:jc w:val="both"/>
      </w:pPr>
      <w:r>
        <w:t xml:space="preserve">I. </w:t>
      </w:r>
      <w:r w:rsidRPr="00623484">
        <w:t xml:space="preserve">Naređuje se osobi ovlaštenoj za zastupanje dužnika – </w:t>
      </w:r>
      <w:r>
        <w:t>ANDŽELKA JUSTAMENT, Karlovac, Miroslava Krleže 4/A</w:t>
      </w:r>
      <w:r w:rsidRPr="00623484">
        <w:t xml:space="preserve"> (OIB </w:t>
      </w:r>
      <w:r>
        <w:t>31004236407</w:t>
      </w:r>
      <w:r w:rsidRPr="00623484">
        <w:t>), u roku od 8 dana</w:t>
      </w:r>
      <w:r>
        <w:t>,</w:t>
      </w:r>
      <w:r w:rsidRPr="00623484">
        <w:t xml:space="preserve">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35E68" w:rsidP="00235E68" w:rsidR="00235E68">
      <w:pPr>
        <w:ind w:firstLine="555"/>
        <w:jc w:val="both"/>
      </w:pPr>
      <w:r w:rsidRPr="00C37D39">
        <w:t xml:space="preserve">II. Ako </w:t>
      </w:r>
      <w:r>
        <w:t xml:space="preserve">osoba ovlaštena za zastupanje </w:t>
      </w:r>
      <w:r w:rsidRPr="00C37D39">
        <w:t xml:space="preserve"> dužnika </w:t>
      </w:r>
      <w:r>
        <w:t xml:space="preserve">u </w:t>
      </w:r>
      <w:r w:rsidRPr="00C37D39">
        <w:t xml:space="preserve">roku </w:t>
      </w:r>
      <w:r>
        <w:t xml:space="preserve">iz točke I. ovog zaključka </w:t>
      </w:r>
      <w:r w:rsidRPr="00C37D39">
        <w:t>ne dostav</w:t>
      </w:r>
      <w:r>
        <w:t>e</w:t>
      </w:r>
      <w:r w:rsidRPr="00C37D39">
        <w:t xml:space="preserve"> </w:t>
      </w:r>
      <w:r w:rsidRPr="002E710A">
        <w:t>pisano izvješće o financijsko-gospodarskom stanju dužnika</w:t>
      </w:r>
      <w:r>
        <w:t>,</w:t>
      </w:r>
      <w:r w:rsidRPr="00C37D39">
        <w:t xml:space="preserve"> sud će </w:t>
      </w:r>
      <w:r>
        <w:t>odrediti saslušanje osobe ovlaštene za zastupanje dužnika.</w:t>
      </w:r>
    </w:p>
    <w:p w:rsidRDefault="00235E68" w:rsidP="00235E68" w:rsidR="00235E68">
      <w:pPr>
        <w:ind w:firstLine="555"/>
        <w:jc w:val="both"/>
      </w:pPr>
      <w:r>
        <w:t>U slučaju neodazivanja na saslušanje sud može osobi ovlaštenoj za zastupanje dužnika odrediti dovođenje, a može je i kazniti novčanom kaznom u iznosu do 10.000,00 kn.</w:t>
      </w:r>
    </w:p>
    <w:p w:rsidRDefault="00235E68" w:rsidP="00235E68" w:rsidR="00235E68" w:rsidRPr="00C37D39">
      <w:pPr>
        <w:ind w:firstLine="555"/>
        <w:jc w:val="both"/>
      </w:pPr>
      <w:r>
        <w:t>III</w:t>
      </w:r>
      <w:r w:rsidRPr="00C37D39">
        <w:t xml:space="preserve">. Ako </w:t>
      </w:r>
      <w:r>
        <w:t xml:space="preserve">osoba ovlaštena za zastupanje dužnika </w:t>
      </w:r>
      <w:r w:rsidRPr="00C37D39">
        <w:t xml:space="preserve">u dodijeljenom roku </w:t>
      </w:r>
      <w:r>
        <w:t xml:space="preserve">ne dostavi pisano izvješće o financijsko-gospodarskom stanju dužnika ili </w:t>
      </w:r>
      <w:r w:rsidRPr="00C37D39">
        <w:t>dostav</w:t>
      </w:r>
      <w:r>
        <w:t>i netoč</w:t>
      </w:r>
      <w:r w:rsidRPr="00C37D39">
        <w:t>n</w:t>
      </w:r>
      <w:r>
        <w:t>o</w:t>
      </w:r>
      <w:r w:rsidRPr="00C37D39">
        <w:t xml:space="preserve"> ili nepotpun</w:t>
      </w:r>
      <w:r>
        <w:t>o</w:t>
      </w:r>
      <w:r w:rsidRPr="00C37D39">
        <w:t xml:space="preserve"> </w:t>
      </w:r>
      <w:r>
        <w:t>izvješće</w:t>
      </w:r>
      <w:r w:rsidRPr="00C37D39">
        <w:t xml:space="preserve"> odgovara vjerovnicima </w:t>
      </w:r>
      <w:r>
        <w:t>za štetu koja im je time prouzročena</w:t>
      </w:r>
      <w:r w:rsidRPr="00C37D39">
        <w:t>.</w:t>
      </w:r>
    </w:p>
    <w:p w:rsidRDefault="00235E68" w:rsidP="00235E68" w:rsidR="00235E68">
      <w:pPr>
        <w:ind w:firstLine="555"/>
        <w:jc w:val="both"/>
      </w:pPr>
      <w:r>
        <w:t>IV</w:t>
      </w:r>
      <w:r w:rsidRPr="00C37D39">
        <w:t xml:space="preserve">. </w:t>
      </w:r>
      <w:r>
        <w:t xml:space="preserve">Osobe ovlaštene za zastupanje dužnika </w:t>
      </w:r>
      <w:r w:rsidRPr="00C37D39">
        <w:t>odgovara</w:t>
      </w:r>
      <w:r>
        <w:t>ju</w:t>
      </w:r>
      <w:r w:rsidRPr="00C37D39">
        <w:t xml:space="preserve"> kazneno za davanje netočnih ili nepotpunih podataka, obavijesti</w:t>
      </w:r>
      <w:r>
        <w:t xml:space="preserve"> i </w:t>
      </w:r>
      <w:r w:rsidRPr="00C37D39">
        <w:t>izvješća kao za davanje lažnog iskaza u postupku</w:t>
      </w:r>
      <w:r>
        <w:t xml:space="preserve"> pred sudom</w:t>
      </w:r>
      <w:r w:rsidRPr="00C37D39">
        <w:t>.</w:t>
      </w:r>
    </w:p>
    <w:p w:rsidRDefault="00235E68" w:rsidP="00235E68" w:rsidR="00235E68">
      <w:pPr>
        <w:ind w:firstLine="555"/>
        <w:jc w:val="both"/>
      </w:pPr>
      <w:r w:rsidRPr="002E710A">
        <w:t>V</w:t>
      </w:r>
      <w:r>
        <w:rPr>
          <w:b/>
        </w:rPr>
        <w:t xml:space="preserve">. </w:t>
      </w:r>
      <w:r>
        <w:t xml:space="preserve">Zakazuje se nastavak ročišta radi očitovanja o prijedlogu za otvaranje stečajnog postupka  za dan: </w:t>
      </w:r>
    </w:p>
    <w:p w:rsidRDefault="00235E68" w:rsidP="00235E68" w:rsidR="00235E68">
      <w:pPr>
        <w:ind w:left="1003"/>
        <w:jc w:val="both"/>
        <w:rPr>
          <w:b/>
        </w:rPr>
      </w:pPr>
    </w:p>
    <w:p w:rsidRDefault="00235E68" w:rsidP="00235E68" w:rsidR="00235E68">
      <w:pPr>
        <w:ind w:left="1003"/>
        <w:jc w:val="both"/>
      </w:pPr>
      <w:r>
        <w:rPr>
          <w:b/>
        </w:rPr>
        <w:lastRenderedPageBreak/>
        <w:t xml:space="preserve">13.rujna 2016. u10,30 </w:t>
      </w:r>
      <w:r w:rsidRPr="00783D90">
        <w:rPr>
          <w:b/>
        </w:rPr>
        <w:t>sati</w:t>
      </w:r>
      <w:r w:rsidRPr="00A715D3">
        <w:rPr>
          <w:b/>
        </w:rPr>
        <w:t xml:space="preserve"> </w:t>
      </w:r>
      <w:r>
        <w:t xml:space="preserve">u zgradi Trgovačkog suda u Zagrebu, Petrinjska 8, soba broj 92/II – stari dio.    </w:t>
      </w:r>
    </w:p>
    <w:p w:rsidRDefault="00235E68" w:rsidP="00235E68" w:rsidR="00235E68">
      <w:pPr>
        <w:ind w:firstLine="283" w:left="720"/>
        <w:jc w:val="both"/>
      </w:pPr>
      <w:r>
        <w:t>na koje ročište se dostavom ovog zaključka pozivaju:</w:t>
      </w:r>
    </w:p>
    <w:p w:rsidRDefault="00235E68" w:rsidP="00235E68" w:rsidR="00235E68">
      <w:pPr>
        <w:ind w:firstLine="283" w:left="720"/>
        <w:jc w:val="both"/>
      </w:pPr>
      <w:r>
        <w:t>-predlagatelj po ŽDO Karlovac</w:t>
      </w:r>
    </w:p>
    <w:p w:rsidRDefault="00235E68" w:rsidP="00235E68" w:rsidR="00235E68">
      <w:pPr>
        <w:ind w:firstLine="283" w:left="720"/>
        <w:jc w:val="both"/>
      </w:pPr>
      <w:r>
        <w:t xml:space="preserve">-dužniku </w:t>
      </w:r>
    </w:p>
    <w:p w:rsidRDefault="00235E68" w:rsidP="00235E68" w:rsidR="00235E68">
      <w:pPr>
        <w:ind w:firstLine="283" w:left="720"/>
        <w:jc w:val="both"/>
      </w:pPr>
      <w:r>
        <w:t xml:space="preserve">-zz dužnikana  </w:t>
      </w:r>
    </w:p>
    <w:p w:rsidRDefault="00235E68" w:rsidP="00235E68" w:rsidR="00235E68">
      <w:pPr>
        <w:ind w:firstLine="283" w:left="720"/>
        <w:jc w:val="both"/>
      </w:pPr>
    </w:p>
    <w:p w:rsidRDefault="00235E68" w:rsidP="00235E68" w:rsidR="00235E68">
      <w:pPr>
        <w:ind w:firstLine="283" w:left="720"/>
        <w:jc w:val="both"/>
      </w:pPr>
      <w:r>
        <w:t xml:space="preserve">VI Pozvane osobe mogu se o prijedlogu i  pisano očitovati </w:t>
      </w:r>
    </w:p>
    <w:p w:rsidRDefault="00235E68" w:rsidP="00235E68" w:rsidR="00235E68">
      <w:pPr>
        <w:ind w:firstLine="709"/>
        <w:jc w:val="both"/>
      </w:pPr>
    </w:p>
    <w:p w:rsidRDefault="00235E68" w:rsidP="00235E68" w:rsidR="00235E68">
      <w:pPr>
        <w:ind w:firstLine="709"/>
        <w:jc w:val="both"/>
      </w:pPr>
    </w:p>
    <w:p w:rsidRDefault="00235E68" w:rsidP="00235E68" w:rsidR="00235E68">
      <w:pPr>
        <w:jc w:val="center"/>
      </w:pPr>
      <w:r>
        <w:t>Obrazloženje</w:t>
      </w:r>
    </w:p>
    <w:p w:rsidRDefault="00235E68" w:rsidP="00235E68" w:rsidR="00235E68">
      <w:pPr>
        <w:jc w:val="both"/>
      </w:pPr>
    </w:p>
    <w:p w:rsidRDefault="00235E68" w:rsidP="00235E68" w:rsidR="00235E68">
      <w:pPr>
        <w:ind w:firstLine="720"/>
        <w:jc w:val="both"/>
      </w:pPr>
      <w:r>
        <w:t>Prema odredbi članka 117. stavak 1. Stečajnog zakona (N.N. br. 71/15, dalje SZ)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235E68" w:rsidP="00235E68" w:rsidR="00235E68">
      <w:pPr>
        <w:ind w:firstLine="720"/>
        <w:jc w:val="both"/>
      </w:pPr>
      <w: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235E68" w:rsidP="00235E68" w:rsidR="00235E68">
      <w:pPr>
        <w:ind w:firstLine="720"/>
        <w:jc w:val="both"/>
      </w:pPr>
      <w:r>
        <w:t>Točka II. zaključka utemeljena je na odredbi članka 178. stavak 1. i 2. SZ-a, u vezi članka 180.stavak 1. SZ-a, te članka 117.stavak 6. SZ-a.</w:t>
      </w:r>
    </w:p>
    <w:p w:rsidRDefault="00235E68" w:rsidP="00235E68" w:rsidR="00235E68">
      <w:pPr>
        <w:ind w:firstLine="720"/>
        <w:jc w:val="both"/>
      </w:pPr>
      <w:r>
        <w:t>Točka III. zaključka utemeljena je na odredbi članka 117. stavak 3. SZ-a</w:t>
      </w:r>
    </w:p>
    <w:p w:rsidRDefault="00235E68" w:rsidP="00235E68" w:rsidR="00235E68" w:rsidRPr="00C37D39">
      <w:pPr>
        <w:ind w:firstLine="720"/>
        <w:jc w:val="both"/>
      </w:pPr>
      <w:r>
        <w:t>Točka IV. zaključka utemeljena je na odredbi članka 117. stavak 4. SZ-a.</w:t>
      </w:r>
      <w:r w:rsidRPr="00C37D39">
        <w:t xml:space="preserve"> </w:t>
      </w:r>
    </w:p>
    <w:p w:rsidRDefault="00235E68" w:rsidP="00235E68" w:rsidR="00235E68">
      <w:pPr>
        <w:ind w:firstLine="708"/>
        <w:jc w:val="both"/>
      </w:pPr>
    </w:p>
    <w:p w:rsidRDefault="00235E68" w:rsidP="00235E68" w:rsidR="00235E68">
      <w:pPr>
        <w:ind w:firstLine="720"/>
        <w:jc w:val="center"/>
      </w:pPr>
      <w:r>
        <w:t>U Zagrebu, 20.lipnja  2016.</w:t>
      </w:r>
    </w:p>
    <w:p w:rsidRDefault="00235E68" w:rsidP="00235E68" w:rsidR="00235E68">
      <w:pPr>
        <w:ind w:firstLine="720"/>
        <w:jc w:val="center"/>
      </w:pPr>
    </w:p>
    <w:p w:rsidRDefault="00235E68" w:rsidP="00235E68" w:rsidR="00235E68">
      <w:pPr>
        <w:tabs>
          <w:tab w:pos="5100" w:val="left"/>
        </w:tabs>
        <w:ind w:firstLine="720"/>
        <w:jc w:val="both"/>
      </w:pPr>
      <w:r>
        <w:tab/>
        <w:t>Sudac:</w:t>
      </w:r>
    </w:p>
    <w:p w:rsidRDefault="00235E68" w:rsidP="00235E68" w:rsidR="00235E68">
      <w:pPr>
        <w:ind w:left="5040"/>
      </w:pPr>
      <w:smartTag w:element="PersonName" w:uri="urn:schemas-microsoft-com:office:smarttags">
        <w:r>
          <w:t>Ante Galić</w:t>
        </w:r>
      </w:smartTag>
      <w:r>
        <w:t xml:space="preserve"> v.r.</w:t>
      </w:r>
    </w:p>
    <w:p w:rsidRDefault="00235E68" w:rsidP="00235E68" w:rsidR="00235E68">
      <w:pPr>
        <w:ind w:left="5040"/>
      </w:pPr>
    </w:p>
    <w:p w:rsidRDefault="00235E68" w:rsidP="00235E68" w:rsidR="00235E68">
      <w:pPr>
        <w:jc w:val="right"/>
      </w:pPr>
    </w:p>
    <w:p w:rsidRDefault="00235E68" w:rsidP="00235E68" w:rsidR="00235E68">
      <w:pPr>
        <w:jc w:val="both"/>
      </w:pPr>
      <w:r>
        <w:t>Uputa o pravnom lijeku:</w:t>
      </w:r>
    </w:p>
    <w:p w:rsidRDefault="00235E68" w:rsidP="00235E68" w:rsidR="00235E68">
      <w:pPr>
        <w:jc w:val="both"/>
      </w:pPr>
      <w:r>
        <w:t>Protiv zaključka žalba nije dopuštena (članak 19. stavak 7.SZ-a)</w:t>
      </w:r>
    </w:p>
    <w:p w:rsidRDefault="00235E68" w:rsidP="00235E68" w:rsidR="00235E68">
      <w:pPr>
        <w:jc w:val="both"/>
      </w:pPr>
    </w:p>
    <w:p w:rsidRDefault="00235E68" w:rsidP="00422EE0" w:rsidR="00235E68">
      <w:pPr>
        <w:jc w:val="both"/>
      </w:pPr>
      <w:r>
        <w:t>Za točnost otpravka, ovlašteni službenik:</w:t>
      </w:r>
    </w:p>
    <w:p w:rsidRDefault="00235E68" w:rsidP="00422EE0" w:rsidR="00235E68">
      <w:pPr>
        <w:jc w:val="both"/>
      </w:pPr>
      <w:r>
        <w:t xml:space="preserve">               Valentina Delač</w:t>
      </w:r>
    </w:p>
    <w:p w:rsidRDefault="00235E68" w:rsidP="00235E68" w:rsidR="00235E68">
      <w:pPr>
        <w:ind w:left="1363"/>
        <w:jc w:val="both"/>
      </w:pPr>
    </w:p>
    <w:p w:rsidRDefault="00692AF9" w:rsidP="00692AF9" w:rsidR="00692AF9">
      <w:pPr>
        <w:jc w:val="both"/>
      </w:pPr>
    </w:p>
    <w:sectPr w:rsidSect="00CC03FD" w:rsidR="00692AF9">
      <w:headerReference w:type="defaul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B0" w:rsidP="006A1CB0" w:rsidR="006A1CB0">
      <w:r>
        <w:separator/>
      </w:r>
    </w:p>
  </w:endnote>
  <w:endnote w:id="0" w:type="continuationSeparator">
    <w:p w:rsidRDefault="006A1CB0" w:rsidP="006A1CB0" w:rsidR="006A1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B0" w:rsidP="006A1CB0" w:rsidR="006A1CB0">
      <w:r>
        <w:separator/>
      </w:r>
    </w:p>
  </w:footnote>
  <w:footnote w:id="0" w:type="continuationSeparator">
    <w:p w:rsidRDefault="006A1CB0" w:rsidP="006A1CB0" w:rsidR="006A1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1498304595"/>
        <w:docPartObj>
          <w:docPartGallery w:val="Page Numbers (Top of Page)"/>
          <w:docPartUnique/>
        </w:docPartObj>
      </w:sdtPr>
      <w:sdtEndPr/>
      <w:sdtContent>
        <w:r>
          <w:fldChar w:fldCharType="begin"/>
        </w:r>
        <w:r>
          <w:instrText>PAGE   \* MERGEFORMAT</w:instrText>
        </w:r>
        <w:r>
          <w:fldChar w:fldCharType="separate"/>
        </w:r>
        <w:r w:rsidR="00CA6747">
          <w:rPr>
            <w:noProof/>
          </w:rPr>
          <w:t>2</w:t>
        </w:r>
        <w:r>
          <w:fldChar w:fldCharType="end"/>
        </w:r>
      </w:sdtContent>
    </w:sdt>
    <w:r w:rsidR="00CF3A3F">
      <w:tab/>
    </w:r>
    <w:r w:rsidR="00CF3A3F">
      <w:tab/>
    </w:r>
    <w:r w:rsidR="00F43A52">
      <w:t>40</w:t>
    </w:r>
    <w:r w:rsidR="00CF3A3F">
      <w:t>. St-</w:t>
    </w:r>
    <w:r w:rsidR="005848EE">
      <w:t>4975/16</w:t>
    </w:r>
  </w:p>
  <w:p w:rsidRDefault="006A1CB0" w:rsidR="006A1C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9495C05"/>
    <w:multiLevelType w:val="hybridMultilevel"/>
    <w:tmpl w:val="7AAC9FC6"/>
    <w:lvl w:tplc="E2D220E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137D49"/>
    <w:multiLevelType w:val="hybridMultilevel"/>
    <w:tmpl w:val="C38A1610"/>
    <w:lvl w:tplc="29643CB8" w:ilvl="0">
      <w:start w:val="1"/>
      <w:numFmt w:val="decimal"/>
      <w:lvlText w:val="%1."/>
      <w:lvlJc w:val="left"/>
      <w:pPr>
        <w:ind w:hanging="360" w:left="1040"/>
      </w:pPr>
    </w:lvl>
    <w:lvl w:tplc="041A0019" w:ilvl="1">
      <w:start w:val="1"/>
      <w:numFmt w:val="lowerLetter"/>
      <w:lvlText w:val="%2."/>
      <w:lvlJc w:val="left"/>
      <w:pPr>
        <w:ind w:hanging="360" w:left="1760"/>
      </w:pPr>
    </w:lvl>
    <w:lvl w:tplc="041A001B" w:ilvl="2">
      <w:start w:val="1"/>
      <w:numFmt w:val="lowerRoman"/>
      <w:lvlText w:val="%3."/>
      <w:lvlJc w:val="right"/>
      <w:pPr>
        <w:ind w:hanging="180" w:left="2480"/>
      </w:pPr>
    </w:lvl>
    <w:lvl w:tplc="041A000F" w:ilvl="3">
      <w:start w:val="1"/>
      <w:numFmt w:val="decimal"/>
      <w:lvlText w:val="%4."/>
      <w:lvlJc w:val="left"/>
      <w:pPr>
        <w:ind w:hanging="360" w:left="3200"/>
      </w:pPr>
    </w:lvl>
    <w:lvl w:tplc="041A0019" w:ilvl="4">
      <w:start w:val="1"/>
      <w:numFmt w:val="lowerLetter"/>
      <w:lvlText w:val="%5."/>
      <w:lvlJc w:val="left"/>
      <w:pPr>
        <w:ind w:hanging="360" w:left="3920"/>
      </w:pPr>
    </w:lvl>
    <w:lvl w:tplc="041A001B" w:ilvl="5">
      <w:start w:val="1"/>
      <w:numFmt w:val="lowerRoman"/>
      <w:lvlText w:val="%6."/>
      <w:lvlJc w:val="right"/>
      <w:pPr>
        <w:ind w:hanging="180" w:left="4640"/>
      </w:pPr>
    </w:lvl>
    <w:lvl w:tplc="041A000F" w:ilvl="6">
      <w:start w:val="1"/>
      <w:numFmt w:val="decimal"/>
      <w:lvlText w:val="%7."/>
      <w:lvlJc w:val="left"/>
      <w:pPr>
        <w:ind w:hanging="360" w:left="5360"/>
      </w:pPr>
    </w:lvl>
    <w:lvl w:tplc="041A0019" w:ilvl="7">
      <w:start w:val="1"/>
      <w:numFmt w:val="lowerLetter"/>
      <w:lvlText w:val="%8."/>
      <w:lvlJc w:val="left"/>
      <w:pPr>
        <w:ind w:hanging="360" w:left="6080"/>
      </w:pPr>
    </w:lvl>
    <w:lvl w:tplc="041A001B" w:ilvl="8">
      <w:start w:val="1"/>
      <w:numFmt w:val="lowerRoman"/>
      <w:lvlText w:val="%9."/>
      <w:lvlJc w:val="right"/>
      <w:pPr>
        <w:ind w:hanging="180" w:left="6800"/>
      </w:pPr>
    </w:lvl>
  </w:abstractNum>
  <w:abstractNum w:abstractNumId="3">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B6544C"/>
    <w:multiLevelType w:val="hybridMultilevel"/>
    <w:tmpl w:val="FA1A6BA6"/>
    <w:lvl w:tplc="963E4588" w:ilvl="0">
      <w:start w:val="1"/>
      <w:numFmt w:val="decimal"/>
      <w:lvlText w:val="%1."/>
      <w:lvlJc w:val="left"/>
      <w:pPr>
        <w:ind w:hanging="360" w:left="720"/>
      </w:pPr>
      <w:rPr>
        <w:rFonts w:cs="Arial" w:hAnsi="Arial" w:ascii="Arial"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B55899"/>
    <w:multiLevelType w:val="hybridMultilevel"/>
    <w:tmpl w:val="E828DB68"/>
    <w:lvl w:tplc="BCE0556A" w:ilvl="0">
      <w:start w:val="1"/>
      <w:numFmt w:val="upperRoman"/>
      <w:lvlText w:val="%1."/>
      <w:lvlJc w:val="left"/>
      <w:pPr>
        <w:tabs>
          <w:tab w:pos="1440" w:val="num"/>
        </w:tabs>
        <w:ind w:hanging="720" w:left="1440"/>
      </w:pPr>
      <w:rPr>
        <w:rFonts w:cs="Times New Roman" w:eastAsia="Times New Roman" w:hAnsi="Times New Roman" w:ascii="Times New Roman"/>
      </w:rPr>
    </w:lvl>
    <w:lvl w:tplc="041A0019" w:ilvl="1">
      <w:start w:val="1"/>
      <w:numFmt w:val="lowerLetter"/>
      <w:lvlText w:val="%2."/>
      <w:lvlJc w:val="left"/>
      <w:pPr>
        <w:tabs>
          <w:tab w:pos="1789" w:val="num"/>
        </w:tabs>
        <w:ind w:hanging="360" w:left="1789"/>
      </w:pPr>
    </w:lvl>
    <w:lvl w:tplc="041A001B" w:ilvl="2">
      <w:start w:val="1"/>
      <w:numFmt w:val="lowerRoman"/>
      <w:lvlText w:val="%3."/>
      <w:lvlJc w:val="right"/>
      <w:pPr>
        <w:tabs>
          <w:tab w:pos="2509" w:val="num"/>
        </w:tabs>
        <w:ind w:hanging="180" w:left="2509"/>
      </w:pPr>
    </w:lvl>
    <w:lvl w:tplc="041A000F" w:ilvl="3">
      <w:start w:val="1"/>
      <w:numFmt w:val="decimal"/>
      <w:lvlText w:val="%4."/>
      <w:lvlJc w:val="left"/>
      <w:pPr>
        <w:tabs>
          <w:tab w:pos="3229" w:val="num"/>
        </w:tabs>
        <w:ind w:hanging="360" w:left="3229"/>
      </w:pPr>
    </w:lvl>
    <w:lvl w:tplc="041A0019" w:ilvl="4">
      <w:start w:val="1"/>
      <w:numFmt w:val="lowerLetter"/>
      <w:lvlText w:val="%5."/>
      <w:lvlJc w:val="left"/>
      <w:pPr>
        <w:tabs>
          <w:tab w:pos="3949" w:val="num"/>
        </w:tabs>
        <w:ind w:hanging="360" w:left="3949"/>
      </w:pPr>
    </w:lvl>
    <w:lvl w:tplc="041A001B" w:ilvl="5">
      <w:start w:val="1"/>
      <w:numFmt w:val="lowerRoman"/>
      <w:lvlText w:val="%6."/>
      <w:lvlJc w:val="right"/>
      <w:pPr>
        <w:tabs>
          <w:tab w:pos="4669" w:val="num"/>
        </w:tabs>
        <w:ind w:hanging="180" w:left="4669"/>
      </w:pPr>
    </w:lvl>
    <w:lvl w:tplc="041A000F" w:ilvl="6">
      <w:start w:val="1"/>
      <w:numFmt w:val="decimal"/>
      <w:lvlText w:val="%7."/>
      <w:lvlJc w:val="left"/>
      <w:pPr>
        <w:tabs>
          <w:tab w:pos="5389" w:val="num"/>
        </w:tabs>
        <w:ind w:hanging="360" w:left="5389"/>
      </w:pPr>
    </w:lvl>
    <w:lvl w:tplc="041A0019" w:ilvl="7">
      <w:start w:val="1"/>
      <w:numFmt w:val="lowerLetter"/>
      <w:lvlText w:val="%8."/>
      <w:lvlJc w:val="left"/>
      <w:pPr>
        <w:tabs>
          <w:tab w:pos="6109" w:val="num"/>
        </w:tabs>
        <w:ind w:hanging="360" w:left="6109"/>
      </w:pPr>
    </w:lvl>
    <w:lvl w:tplc="041A001B" w:ilvl="8">
      <w:start w:val="1"/>
      <w:numFmt w:val="lowerRoman"/>
      <w:lvlText w:val="%9."/>
      <w:lvlJc w:val="right"/>
      <w:pPr>
        <w:tabs>
          <w:tab w:pos="6829" w:val="num"/>
        </w:tabs>
        <w:ind w:hanging="180" w:left="6829"/>
      </w:pPr>
    </w:lvl>
  </w:abstractNum>
  <w:abstractNum w:abstractNumId="7">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11">
    <w:nsid w:val="4D3119FF"/>
    <w:multiLevelType w:val="hybridMultilevel"/>
    <w:tmpl w:val="9A22BB3C"/>
    <w:lvl w:tplc="F2D0BBA8" w:ilvl="0">
      <w:start w:val="4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13">
    <w:nsid w:val="5A1D50EB"/>
    <w:multiLevelType w:val="hybridMultilevel"/>
    <w:tmpl w:val="988810EC"/>
    <w:lvl w:tplc="AD24B4C6" w:ilvl="0">
      <w:start w:val="1"/>
      <w:numFmt w:val="upperRoman"/>
      <w:lvlText w:val="%1."/>
      <w:lvlJc w:val="left"/>
      <w:pPr>
        <w:ind w:hanging="720" w:left="1440"/>
      </w:pPr>
      <w:rPr>
        <w:sz w:val="24"/>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4">
    <w:nsid w:val="61427D0B"/>
    <w:multiLevelType w:val="hybridMultilevel"/>
    <w:tmpl w:val="347AA2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6">
    <w:nsid w:val="684F789B"/>
    <w:multiLevelType w:val="hybridMultilevel"/>
    <w:tmpl w:val="9C806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8A96708"/>
    <w:multiLevelType w:val="hybridMultilevel"/>
    <w:tmpl w:val="14461A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19">
    <w:nsid w:val="7AD21883"/>
    <w:multiLevelType w:val="hybridMultilevel"/>
    <w:tmpl w:val="157A4BFA"/>
    <w:lvl w:tplc="39A6EC0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9"/>
  </w:num>
  <w:num w:numId="3">
    <w:abstractNumId w:val="4"/>
  </w:num>
  <w:num w:numId="4">
    <w:abstractNumId w:val="3"/>
  </w:num>
  <w:num w:numId="5">
    <w:abstractNumId w:val="7"/>
  </w:num>
  <w:num w:numId="6">
    <w:abstractNumId w:val="0"/>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4"/>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num>
  <w:num w:numId="14">
    <w:abstractNumId w:val="5"/>
  </w:num>
  <w:num w:numId="15">
    <w:abstractNumId w:val="11"/>
  </w:num>
  <w:num w:numId="16">
    <w:abstractNumId w:val="19"/>
  </w:num>
  <w:num w:numId="17">
    <w:abstractNumId w:val="18"/>
    <w:lvlOverride w:ilvl="0">
      <w:startOverride w:val="1"/>
    </w:lvlOverride>
  </w:num>
  <w:num w:numId="18">
    <w:abstractNumId w:val="10"/>
  </w:num>
  <w:num w:numId="19">
    <w:abstractNumId w:val="12"/>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7120"/>
    <w:rsid w:val="000101D5"/>
    <w:rsid w:val="00013549"/>
    <w:rsid w:val="00062FB8"/>
    <w:rsid w:val="00074A6C"/>
    <w:rsid w:val="00075AFF"/>
    <w:rsid w:val="000841F1"/>
    <w:rsid w:val="000915B9"/>
    <w:rsid w:val="0009690D"/>
    <w:rsid w:val="000A7C34"/>
    <w:rsid w:val="000B353F"/>
    <w:rsid w:val="000D0F1F"/>
    <w:rsid w:val="000E2D4A"/>
    <w:rsid w:val="000E5B85"/>
    <w:rsid w:val="0011404E"/>
    <w:rsid w:val="00117BF0"/>
    <w:rsid w:val="00123589"/>
    <w:rsid w:val="00160ACD"/>
    <w:rsid w:val="00161E4E"/>
    <w:rsid w:val="00175768"/>
    <w:rsid w:val="00185D61"/>
    <w:rsid w:val="001862A4"/>
    <w:rsid w:val="0019132A"/>
    <w:rsid w:val="0019480E"/>
    <w:rsid w:val="001A46A5"/>
    <w:rsid w:val="001C0F3A"/>
    <w:rsid w:val="001D6A3B"/>
    <w:rsid w:val="00217850"/>
    <w:rsid w:val="00222A77"/>
    <w:rsid w:val="00222D16"/>
    <w:rsid w:val="0022473A"/>
    <w:rsid w:val="00235E68"/>
    <w:rsid w:val="0024419B"/>
    <w:rsid w:val="002868D4"/>
    <w:rsid w:val="002A13B6"/>
    <w:rsid w:val="002C0221"/>
    <w:rsid w:val="002E740B"/>
    <w:rsid w:val="00301645"/>
    <w:rsid w:val="00330F84"/>
    <w:rsid w:val="00356930"/>
    <w:rsid w:val="00392DD5"/>
    <w:rsid w:val="0039787A"/>
    <w:rsid w:val="003C19A6"/>
    <w:rsid w:val="003C2601"/>
    <w:rsid w:val="003C50CC"/>
    <w:rsid w:val="003E20B7"/>
    <w:rsid w:val="003F1292"/>
    <w:rsid w:val="00420089"/>
    <w:rsid w:val="00445446"/>
    <w:rsid w:val="00451849"/>
    <w:rsid w:val="0046139D"/>
    <w:rsid w:val="00467111"/>
    <w:rsid w:val="00491880"/>
    <w:rsid w:val="004B6C20"/>
    <w:rsid w:val="004C18C3"/>
    <w:rsid w:val="004D2FA5"/>
    <w:rsid w:val="004E3704"/>
    <w:rsid w:val="004E3876"/>
    <w:rsid w:val="004E5469"/>
    <w:rsid w:val="004E5E10"/>
    <w:rsid w:val="004F022B"/>
    <w:rsid w:val="0053512E"/>
    <w:rsid w:val="00541BC7"/>
    <w:rsid w:val="00556153"/>
    <w:rsid w:val="005848EE"/>
    <w:rsid w:val="00590246"/>
    <w:rsid w:val="00595313"/>
    <w:rsid w:val="00595A2B"/>
    <w:rsid w:val="005A3376"/>
    <w:rsid w:val="005B658B"/>
    <w:rsid w:val="005C2C94"/>
    <w:rsid w:val="005D5248"/>
    <w:rsid w:val="005D7A54"/>
    <w:rsid w:val="005E0082"/>
    <w:rsid w:val="005E2A66"/>
    <w:rsid w:val="005F4E2E"/>
    <w:rsid w:val="00637CED"/>
    <w:rsid w:val="00661F07"/>
    <w:rsid w:val="00686CF1"/>
    <w:rsid w:val="00692AF9"/>
    <w:rsid w:val="006A1CB0"/>
    <w:rsid w:val="006B07A1"/>
    <w:rsid w:val="006B27E9"/>
    <w:rsid w:val="006B7521"/>
    <w:rsid w:val="006B760B"/>
    <w:rsid w:val="006D30B9"/>
    <w:rsid w:val="006D7859"/>
    <w:rsid w:val="006F4ACA"/>
    <w:rsid w:val="007207D3"/>
    <w:rsid w:val="00740150"/>
    <w:rsid w:val="00750AE5"/>
    <w:rsid w:val="0075289F"/>
    <w:rsid w:val="007552D7"/>
    <w:rsid w:val="00763D69"/>
    <w:rsid w:val="007A6843"/>
    <w:rsid w:val="007A7FD9"/>
    <w:rsid w:val="007B3F07"/>
    <w:rsid w:val="007B743A"/>
    <w:rsid w:val="007C56AE"/>
    <w:rsid w:val="007D5652"/>
    <w:rsid w:val="007D5CC6"/>
    <w:rsid w:val="007E1191"/>
    <w:rsid w:val="007E71F6"/>
    <w:rsid w:val="007F22B3"/>
    <w:rsid w:val="007F5E5C"/>
    <w:rsid w:val="008177B3"/>
    <w:rsid w:val="00820A40"/>
    <w:rsid w:val="00827DD0"/>
    <w:rsid w:val="0083163D"/>
    <w:rsid w:val="00834D8F"/>
    <w:rsid w:val="00857A49"/>
    <w:rsid w:val="00873134"/>
    <w:rsid w:val="00876457"/>
    <w:rsid w:val="00883D87"/>
    <w:rsid w:val="00886002"/>
    <w:rsid w:val="00897C44"/>
    <w:rsid w:val="008A4A9B"/>
    <w:rsid w:val="008C4D21"/>
    <w:rsid w:val="008E4170"/>
    <w:rsid w:val="00900561"/>
    <w:rsid w:val="009066FF"/>
    <w:rsid w:val="009214EB"/>
    <w:rsid w:val="00941770"/>
    <w:rsid w:val="00950FAB"/>
    <w:rsid w:val="009815D4"/>
    <w:rsid w:val="009A4A6A"/>
    <w:rsid w:val="009C6763"/>
    <w:rsid w:val="009D3DDA"/>
    <w:rsid w:val="009F321E"/>
    <w:rsid w:val="009F4247"/>
    <w:rsid w:val="00A033BE"/>
    <w:rsid w:val="00A11B02"/>
    <w:rsid w:val="00A353EC"/>
    <w:rsid w:val="00A500E9"/>
    <w:rsid w:val="00A92CEA"/>
    <w:rsid w:val="00A94094"/>
    <w:rsid w:val="00A94933"/>
    <w:rsid w:val="00AA085F"/>
    <w:rsid w:val="00AA3771"/>
    <w:rsid w:val="00AB2A57"/>
    <w:rsid w:val="00AC63A3"/>
    <w:rsid w:val="00AE5E54"/>
    <w:rsid w:val="00B4536B"/>
    <w:rsid w:val="00B639DE"/>
    <w:rsid w:val="00B71A8B"/>
    <w:rsid w:val="00B93980"/>
    <w:rsid w:val="00BC5EF0"/>
    <w:rsid w:val="00BE0F21"/>
    <w:rsid w:val="00BE3959"/>
    <w:rsid w:val="00BE39EF"/>
    <w:rsid w:val="00BF1284"/>
    <w:rsid w:val="00BF630B"/>
    <w:rsid w:val="00BF66BC"/>
    <w:rsid w:val="00BF6E62"/>
    <w:rsid w:val="00C067B5"/>
    <w:rsid w:val="00C06B94"/>
    <w:rsid w:val="00C56B0B"/>
    <w:rsid w:val="00C70E09"/>
    <w:rsid w:val="00CA6747"/>
    <w:rsid w:val="00CC03FD"/>
    <w:rsid w:val="00CD0640"/>
    <w:rsid w:val="00CE4C22"/>
    <w:rsid w:val="00CE6CFD"/>
    <w:rsid w:val="00CF3A3F"/>
    <w:rsid w:val="00D10022"/>
    <w:rsid w:val="00D119A6"/>
    <w:rsid w:val="00D172C5"/>
    <w:rsid w:val="00D243BF"/>
    <w:rsid w:val="00D35F81"/>
    <w:rsid w:val="00D909DA"/>
    <w:rsid w:val="00DA2130"/>
    <w:rsid w:val="00DB12A8"/>
    <w:rsid w:val="00DD6B1F"/>
    <w:rsid w:val="00DE2DCB"/>
    <w:rsid w:val="00DE5D50"/>
    <w:rsid w:val="00E00381"/>
    <w:rsid w:val="00E1075C"/>
    <w:rsid w:val="00E31B50"/>
    <w:rsid w:val="00E41EB3"/>
    <w:rsid w:val="00EA20DA"/>
    <w:rsid w:val="00EB3413"/>
    <w:rsid w:val="00EC1F33"/>
    <w:rsid w:val="00ED5AA3"/>
    <w:rsid w:val="00ED5AA4"/>
    <w:rsid w:val="00F3606E"/>
    <w:rsid w:val="00F43A52"/>
    <w:rsid w:val="00F53DB7"/>
    <w:rsid w:val="00F81DFA"/>
    <w:rsid w:val="00F874BD"/>
    <w:rsid w:val="00F96F5D"/>
    <w:rsid w:val="00FA1F08"/>
    <w:rsid w:val="00FB1A6C"/>
    <w:rsid w:val="00FD6319"/>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false"/>
      <w:autoSpaceDE w:val="false"/>
      <w:autoSpaceDN w:val="false"/>
      <w:adjustRightInd w:val="false"/>
      <w:spacing w:after="60" w:before="240"/>
      <w:outlineLvl w:val="1"/>
    </w:pPr>
    <w:rPr>
      <w:rFonts w:hAnsi="Arial" w:ascii="Arial"/>
      <w:b/>
      <w:i/>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true"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true" w:styleId="Naslov2Char" w:type="character">
    <w:name w:val="Naslov 2 Char"/>
    <w:basedOn w:val="Zadanifontodlomka"/>
    <w:link w:val="Naslov2"/>
    <w:rsid w:val="00F43A52"/>
    <w:rPr>
      <w:rFonts w:hAnsi="Arial" w:ascii="Arial"/>
      <w:b/>
      <w:i/>
      <w:sz w:val="24"/>
    </w:rPr>
  </w:style>
  <w:style w:customStyle="true" w:styleId="BodyText21" w:type="paragraph">
    <w:name w:val="Body Text 21"/>
    <w:basedOn w:val="Normal"/>
    <w:rsid w:val="00185D61"/>
    <w:pPr>
      <w:overflowPunct w:val="false"/>
      <w:autoSpaceDE w:val="false"/>
      <w:autoSpaceDN w:val="false"/>
      <w:adjustRightInd w:val="false"/>
      <w:ind w:hanging="720" w:left="720"/>
      <w:jc w:val="both"/>
      <w:textAlignment w:val="baseline"/>
    </w:pPr>
    <w:rPr>
      <w:rFonts w:hAnsi="Arial" w:ascii="Arial"/>
      <w:szCs w:val="20"/>
      <w:lang w:eastAsia="hr-HR"/>
    </w:rPr>
  </w:style>
  <w:style w:styleId="Reetkatablice" w:type="table">
    <w:name w:val="Table Grid"/>
    <w:basedOn w:val="Obinatablica"/>
    <w:rsid w:val="0022473A"/>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2" w:type="paragraph">
    <w:name w:val="Body Text 2"/>
    <w:basedOn w:val="Normal"/>
    <w:link w:val="Tijeloteksta2Char"/>
    <w:rsid w:val="0053512E"/>
    <w:pPr>
      <w:spacing w:lineRule="auto" w:line="480" w:after="120"/>
    </w:pPr>
    <w:rPr>
      <w:lang w:eastAsia="hr-HR"/>
    </w:rPr>
  </w:style>
  <w:style w:customStyle="true" w:styleId="Tijeloteksta2Char" w:type="character">
    <w:name w:val="Tijelo teksta 2 Char"/>
    <w:basedOn w:val="Zadanifontodlomka"/>
    <w:link w:val="Tijeloteksta2"/>
    <w:rsid w:val="0053512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0"/>
      <w:autoSpaceDE w:val="0"/>
      <w:autoSpaceDN w:val="0"/>
      <w:adjustRightInd w:val="0"/>
      <w:spacing w:after="60" w:before="240"/>
      <w:outlineLvl w:val="1"/>
    </w:pPr>
    <w:rPr>
      <w:rFonts w:ascii="Arial" w:hAnsi="Arial"/>
      <w:b/>
      <w:i/>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1" w:styleId="Naslov2Char" w:type="character">
    <w:name w:val="Naslov 2 Char"/>
    <w:basedOn w:val="Zadanifontodlomka"/>
    <w:link w:val="Naslov2"/>
    <w:rsid w:val="00F43A52"/>
    <w:rPr>
      <w:rFonts w:ascii="Arial" w:hAnsi="Arial"/>
      <w:b/>
      <w:i/>
      <w:sz w:val="24"/>
    </w:rPr>
  </w:style>
  <w:style w:customStyle="1" w:styleId="BodyText21" w:type="paragraph">
    <w:name w:val="Body Text 21"/>
    <w:basedOn w:val="Normal"/>
    <w:rsid w:val="00185D61"/>
    <w:pPr>
      <w:overflowPunct w:val="0"/>
      <w:autoSpaceDE w:val="0"/>
      <w:autoSpaceDN w:val="0"/>
      <w:adjustRightInd w:val="0"/>
      <w:ind w:hanging="720" w:left="720"/>
      <w:jc w:val="both"/>
      <w:textAlignment w:val="baseline"/>
    </w:pPr>
    <w:rPr>
      <w:rFonts w:ascii="Arial" w:hAnsi="Arial"/>
      <w:szCs w:val="20"/>
      <w:lang w:eastAsia="hr-HR"/>
    </w:rPr>
  </w:style>
  <w:style w:styleId="Reetkatablice" w:type="table">
    <w:name w:val="Table Grid"/>
    <w:basedOn w:val="Obinatablica"/>
    <w:rsid w:val="0022473A"/>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rsid w:val="0053512E"/>
    <w:pPr>
      <w:spacing w:after="120" w:line="480" w:lineRule="auto"/>
    </w:pPr>
    <w:rPr>
      <w:lang w:eastAsia="hr-HR"/>
    </w:rPr>
  </w:style>
  <w:style w:customStyle="1" w:styleId="Tijeloteksta2Char" w:type="character">
    <w:name w:val="Tijelo teksta 2 Char"/>
    <w:basedOn w:val="Zadanifontodlomka"/>
    <w:link w:val="Tijeloteksta2"/>
    <w:rsid w:val="0053512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2179802">
      <w:bodyDiv w:val="true"/>
      <w:marLeft w:val="0"/>
      <w:marRight w:val="0"/>
      <w:marTop w:val="0"/>
      <w:marBottom w:val="0"/>
      <w:divBdr>
        <w:top w:space="0" w:sz="0" w:color="auto" w:val="none"/>
        <w:left w:space="0" w:sz="0" w:color="auto" w:val="none"/>
        <w:bottom w:space="0" w:sz="0" w:color="auto" w:val="none"/>
        <w:right w:space="0" w:sz="0" w:color="auto" w:val="none"/>
      </w:divBdr>
    </w:div>
    <w:div w:id="254946735">
      <w:bodyDiv w:val="true"/>
      <w:marLeft w:val="0"/>
      <w:marRight w:val="0"/>
      <w:marTop w:val="0"/>
      <w:marBottom w:val="0"/>
      <w:divBdr>
        <w:top w:space="0" w:sz="0" w:color="auto" w:val="none"/>
        <w:left w:space="0" w:sz="0" w:color="auto" w:val="none"/>
        <w:bottom w:space="0" w:sz="0" w:color="auto" w:val="none"/>
        <w:right w:space="0" w:sz="0" w:color="auto" w:val="none"/>
      </w:divBdr>
    </w:div>
    <w:div w:id="311520407">
      <w:bodyDiv w:val="true"/>
      <w:marLeft w:val="0"/>
      <w:marRight w:val="0"/>
      <w:marTop w:val="0"/>
      <w:marBottom w:val="0"/>
      <w:divBdr>
        <w:top w:space="0" w:sz="0" w:color="auto" w:val="none"/>
        <w:left w:space="0" w:sz="0" w:color="auto" w:val="none"/>
        <w:bottom w:space="0" w:sz="0" w:color="auto" w:val="none"/>
        <w:right w:space="0" w:sz="0" w:color="auto" w:val="none"/>
      </w:divBdr>
    </w:div>
    <w:div w:id="531647256">
      <w:bodyDiv w:val="true"/>
      <w:marLeft w:val="0"/>
      <w:marRight w:val="0"/>
      <w:marTop w:val="0"/>
      <w:marBottom w:val="0"/>
      <w:divBdr>
        <w:top w:space="0" w:sz="0" w:color="auto" w:val="none"/>
        <w:left w:space="0" w:sz="0" w:color="auto" w:val="none"/>
        <w:bottom w:space="0" w:sz="0" w:color="auto" w:val="none"/>
        <w:right w:space="0" w:sz="0" w:color="auto" w:val="none"/>
      </w:divBdr>
    </w:div>
    <w:div w:id="564879298">
      <w:bodyDiv w:val="true"/>
      <w:marLeft w:val="0"/>
      <w:marRight w:val="0"/>
      <w:marTop w:val="0"/>
      <w:marBottom w:val="0"/>
      <w:divBdr>
        <w:top w:space="0" w:sz="0" w:color="auto" w:val="none"/>
        <w:left w:space="0" w:sz="0" w:color="auto" w:val="none"/>
        <w:bottom w:space="0" w:sz="0" w:color="auto" w:val="none"/>
        <w:right w:space="0" w:sz="0" w:color="auto" w:val="none"/>
      </w:divBdr>
    </w:div>
    <w:div w:id="655913494">
      <w:bodyDiv w:val="true"/>
      <w:marLeft w:val="0"/>
      <w:marRight w:val="0"/>
      <w:marTop w:val="0"/>
      <w:marBottom w:val="0"/>
      <w:divBdr>
        <w:top w:space="0" w:sz="0" w:color="auto" w:val="none"/>
        <w:left w:space="0" w:sz="0" w:color="auto" w:val="none"/>
        <w:bottom w:space="0" w:sz="0" w:color="auto" w:val="none"/>
        <w:right w:space="0" w:sz="0" w:color="auto" w:val="none"/>
      </w:divBdr>
    </w:div>
    <w:div w:id="815757430">
      <w:bodyDiv w:val="true"/>
      <w:marLeft w:val="0"/>
      <w:marRight w:val="0"/>
      <w:marTop w:val="0"/>
      <w:marBottom w:val="0"/>
      <w:divBdr>
        <w:top w:space="0" w:sz="0" w:color="auto" w:val="none"/>
        <w:left w:space="0" w:sz="0" w:color="auto" w:val="none"/>
        <w:bottom w:space="0" w:sz="0" w:color="auto" w:val="none"/>
        <w:right w:space="0" w:sz="0" w:color="auto" w:val="none"/>
      </w:divBdr>
    </w:div>
    <w:div w:id="882015650">
      <w:bodyDiv w:val="true"/>
      <w:marLeft w:val="0"/>
      <w:marRight w:val="0"/>
      <w:marTop w:val="0"/>
      <w:marBottom w:val="0"/>
      <w:divBdr>
        <w:top w:space="0" w:sz="0" w:color="auto" w:val="none"/>
        <w:left w:space="0" w:sz="0" w:color="auto" w:val="none"/>
        <w:bottom w:space="0" w:sz="0" w:color="auto" w:val="none"/>
        <w:right w:space="0" w:sz="0" w:color="auto" w:val="none"/>
      </w:divBdr>
    </w:div>
    <w:div w:id="1124153421">
      <w:bodyDiv w:val="true"/>
      <w:marLeft w:val="0"/>
      <w:marRight w:val="0"/>
      <w:marTop w:val="0"/>
      <w:marBottom w:val="0"/>
      <w:divBdr>
        <w:top w:space="0" w:sz="0" w:color="auto" w:val="none"/>
        <w:left w:space="0" w:sz="0" w:color="auto" w:val="none"/>
        <w:bottom w:space="0" w:sz="0" w:color="auto" w:val="none"/>
        <w:right w:space="0" w:sz="0" w:color="auto" w:val="none"/>
      </w:divBdr>
    </w:div>
    <w:div w:id="13006956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4975</izvorni_sadrzaj>
    <derivirana_varijabla naziv="DomainObject.Predmet.Broj_1">4975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2016.</izvorni_sadrzaj>
    <derivirana_varijabla naziv="DomainObject.Predmet.DatumOsnivanja_1">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St-4975/2016</izvorni_sadrzaj>
    <derivirana_varijabla naziv="DomainObject.Predmet.OznakaBroj_1">St-4975/2016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VAZGRAF j.d.o.o.</izvorni_sadrzaj>
    <derivirana_varijabla naziv="DomainObject.Predmet.ProtustrankaFormated_1">  VAZGRAF j.d.o.o.</derivirana_varijabla>
  </DomainObject.Predmet.ProtustrankaFormated>
  <DomainObject.Predmet.ProtustrankaFormatedOIB>
    <izvorni_sadrzaj>  VAZGRAF j.d.o.o., OIB 03367500054</izvorni_sadrzaj>
    <derivirana_varijabla naziv="DomainObject.Predmet.ProtustrankaFormatedOIB_1">  VAZGRAF j.d.o.o., OIB 03367500054</derivirana_varijabla>
  </DomainObject.Predmet.ProtustrankaFormatedOIB>
  <DomainObject.Predmet.ProtustrankaFormatedWithAdress>
    <izvorni_sadrzaj> VAZGRAF j.d.o.o., Obala Franje Račkoga 4, 47000 Karlovac</izvorni_sadrzaj>
    <derivirana_varijabla naziv="DomainObject.Predmet.ProtustrankaFormatedWithAdress_1"> VAZGRAF j.d.o.o., Obala Franje Račkoga 4, 47000 Karlovac</derivirana_varijabla>
  </DomainObject.Predmet.ProtustrankaFormatedWithAdress>
  <DomainObject.Predmet.ProtustrankaFormatedWithAdressOIB>
    <izvorni_sadrzaj> VAZGRAF j.d.o.o., OIB 03367500054, Obala Franje Račkoga 4, 47000 Karlovac</izvorni_sadrzaj>
    <derivirana_varijabla naziv="DomainObject.Predmet.ProtustrankaFormatedWithAdressOIB_1"> VAZGRAF j.d.o.o., OIB 03367500054, Obala Franje Račkoga 4, 47000 Karlovac</derivirana_varijabla>
  </DomainObject.Predmet.ProtustrankaFormatedWithAdressOIB>
  <DomainObject.Predmet.ProtustrankaWithAdress>
    <izvorni_sadrzaj>VAZGRAF j.d.o.o. Obala Franje Račkoga 4, 47000 Karlovac</izvorni_sadrzaj>
    <derivirana_varijabla naziv="DomainObject.Predmet.ProtustrankaWithAdress_1">VAZGRAF j.d.o.o. Obala Franje Račkoga 4, 47000 Karlovac</derivirana_varijabla>
  </DomainObject.Predmet.ProtustrankaWithAdress>
  <DomainObject.Predmet.ProtustrankaWithAdressOIB>
    <izvorni_sadrzaj>VAZGRAF j.d.o.o., OIB 03367500054, Obala Franje Račkoga 4, 47000 Karlovac</izvorni_sadrzaj>
    <derivirana_varijabla naziv="DomainObject.Predmet.ProtustrankaWithAdressOIB_1">VAZGRAF j.d.o.o., OIB 03367500054, Obala Franje Račkoga 4, 47000 Karlovac</derivirana_varijabla>
  </DomainObject.Predmet.ProtustrankaWithAdressOIB>
  <DomainObject.Predmet.ProtustrankaNazivFormated>
    <izvorni_sadrzaj>VAZGRAF j.d.o.o.</izvorni_sadrzaj>
    <derivirana_varijabla naziv="DomainObject.Predmet.ProtustrankaNazivFormated_1">VAZGRAF j.d.o.o.</derivirana_varijabla>
  </DomainObject.Predmet.ProtustrankaNazivFormated>
  <DomainObject.Predmet.ProtustrankaNazivFormatedOIB>
    <izvorni_sadrzaj>VAZGRAF j.d.o.o., OIB 03367500054</izvorni_sadrzaj>
    <derivirana_varijabla naziv="DomainObject.Predmet.ProtustrankaNazivFormatedOIB_1">VAZGRAF j.d.o.o., OIB 03367500054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VAZGRAF j.d.o.o.</item>
    </izvorni_sadrzaj>
    <derivirana_varijabla naziv="DomainObject.Predmet.ProtuStrankaListFormated_1">
      <item>VAZGRAF j.d.o.o.</item>
    </derivirana_varijabla>
  </DomainObject.Predmet.ProtuStrankaListFormated>
  <DomainObject.Predmet.ProtuStrankaListFormatedOIB>
    <izvorni_sadrzaj>
      <item>VAZGRAF j.d.o.o., OIB 03367500054</item>
    </izvorni_sadrzaj>
    <derivirana_varijabla naziv="DomainObject.Predmet.ProtuStrankaListFormatedOIB_1">
      <item>VAZGRAF j.d.o.o., OIB 03367500054</item>
    </derivirana_varijabla>
  </DomainObject.Predmet.ProtuStrankaListFormatedOIB>
  <DomainObject.Predmet.ProtuStrankaListFormatedWithAdress>
    <izvorni_sadrzaj>
      <item>VAZGRAF j.d.o.o., Obala Franje Račkoga 4, 47000 Karlovac</item>
    </izvorni_sadrzaj>
    <derivirana_varijabla naziv="DomainObject.Predmet.ProtuStrankaListFormatedWithAdress_1">
      <item>VAZGRAF j.d.o.o., Obala Franje Račkoga 4, 47000 Karlovac</item>
    </derivirana_varijabla>
  </DomainObject.Predmet.ProtuStrankaListFormatedWithAdress>
  <DomainObject.Predmet.ProtuStrankaListFormatedWithAdressOIB>
    <izvorni_sadrzaj>
      <item>VAZGRAF j.d.o.o., OIB 03367500054, Obala Franje Račkoga 4, 47000 Karlovac</item>
    </izvorni_sadrzaj>
    <derivirana_varijabla naziv="DomainObject.Predmet.ProtuStrankaListFormatedWithAdressOIB_1">
      <item>VAZGRAF j.d.o.o., OIB 03367500054, Obala Franje Račkoga 4, 47000 Karlovac</item>
    </derivirana_varijabla>
  </DomainObject.Predmet.ProtuStrankaListFormatedWithAdressOIB>
  <DomainObject.Predmet.ProtuStrankaListNazivFormated>
    <izvorni_sadrzaj>
      <item>VAZGRAF j.d.o.o.</item>
    </izvorni_sadrzaj>
    <derivirana_varijabla naziv="DomainObject.Predmet.ProtuStrankaListNazivFormated_1">
      <item>VAZGRAF j.d.o.o.</item>
    </derivirana_varijabla>
  </DomainObject.Predmet.ProtuStrankaListNazivFormated>
  <DomainObject.Predmet.ProtuStrankaListNazivFormatedOIB>
    <izvorni_sadrzaj>
      <item>VAZGRAF j.d.o.o., OIB 03367500054</item>
    </izvorni_sadrzaj>
    <derivirana_varijabla naziv="DomainObject.Predmet.ProtuStrankaListNazivFormatedOIB_1">
      <item>VAZGRAF j.d.o.o., OIB 03367500054</item>
    </derivirana_varijabla>
  </DomainObject.Predmet.ProtuStrankaListNazivFormatedOIB>
  <DomainObject.Predmet.OstaliListFormated>
    <izvorni_sadrzaj>
      <item>Andželka Justament</item>
    </izvorni_sadrzaj>
    <derivirana_varijabla naziv="DomainObject.Predmet.OstaliListFormated_1">
      <item>Andželka Justament</item>
    </derivirana_varijabla>
  </DomainObject.Predmet.OstaliListFormated>
  <DomainObject.Predmet.OstaliListFormatedOIB>
    <izvorni_sadrzaj>
      <item>Andželka Justament, OIB 31004236407</item>
    </izvorni_sadrzaj>
    <derivirana_varijabla naziv="DomainObject.Predmet.OstaliListFormatedOIB_1">
      <item>Andželka Justament, OIB 31004236407</item>
    </derivirana_varijabla>
  </DomainObject.Predmet.OstaliListFormatedOIB>
  <DomainObject.Predmet.OstaliListFormatedWithAdress>
    <izvorni_sadrzaj>
      <item>Andželka Justament, Miroslava Krleže 4/A, 47000 Karlovac</item>
    </izvorni_sadrzaj>
    <derivirana_varijabla naziv="DomainObject.Predmet.OstaliListFormatedWithAdress_1">
      <item>Andželka Justament, Miroslava Krleže 4/A, 47000 Karlovac</item>
    </derivirana_varijabla>
  </DomainObject.Predmet.OstaliListFormatedWithAdress>
  <DomainObject.Predmet.OstaliListFormatedWithAdressOIB>
    <izvorni_sadrzaj>
      <item>Andželka Justament, OIB 31004236407, Miroslava Krleže 4/A, 47000 Karlovac</item>
    </izvorni_sadrzaj>
    <derivirana_varijabla naziv="DomainObject.Predmet.OstaliListFormatedWithAdressOIB_1">
      <item>Andželka Justament, OIB 31004236407, Miroslava Krleže 4/A, 47000 Karlovac</item>
    </derivirana_varijabla>
  </DomainObject.Predmet.OstaliListFormatedWithAdressOIB>
  <DomainObject.Predmet.OstaliListNazivFormated>
    <izvorni_sadrzaj>
      <item>Andželka Justament</item>
    </izvorni_sadrzaj>
    <derivirana_varijabla naziv="DomainObject.Predmet.OstaliListNazivFormated_1">
      <item>Andželka Justament</item>
    </derivirana_varijabla>
  </DomainObject.Predmet.OstaliListNazivFormated>
  <DomainObject.Predmet.OstaliListNazivFormatedOIB>
    <izvorni_sadrzaj>
      <item>Andželka Justament, OIB 31004236407</item>
    </izvorni_sadrzaj>
    <derivirana_varijabla naziv="DomainObject.Predmet.OstaliListNazivFormatedOIB_1">
      <item>Andželka Justament, OIB 31004236407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VAZGRAF j.d.o.o.</izvorni_sadrzaj>
    <derivirana_varijabla naziv="DomainObject.Predmet.ProtustrankaIDrugi_1">VAZGRAF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VAZGRAF j.d.o.o., OIB 03367500054, Obala Franje Račkoga 4, 47000 Karlovac</izvorni_sadrzaj>
    <derivirana_varijabla naziv="DomainObject.Predmet.ProtustrankaIDrugiAdressOIB_1">VAZGRAF j.d.o.o., OIB 03367500054, Obala Franje Račkoga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VAZGRAF j.d.o.o.</item>
      <item>FINA, Regionalni centar Zagreb, Podružnica Karlovac</item>
      <item>Andželka Justament</item>
    </izvorni_sadrzaj>
    <derivirana_varijabla naziv="DomainObject.Predmet.SudioniciListNaziv_1">
      <item>VAZGRAF j.d.o.o.</item>
      <item>FINA, Regionalni centar Zagreb, Podružnica Karlovac</item>
      <item>Andželka Justament</item>
    </derivirana_varijabla>
  </DomainObject.Predmet.SudioniciListNaziv>
  <DomainObject.Predmet.SudioniciListAdressOIB>
    <izvorni_sadrzaj>
      <item>VAZGRAF j.d.o.o., OIB 03367500054, Obala Franje Račkoga 4,47000 Karlovac</item>
      <item>FINA, Regionalni centar Zagreb, Podružnica Karlovac, OIB 85821130368, Vitezovićeva 1,47000 Karlovac</item>
      <item>Andželka Justament, OIB 31004236407, Miroslava Krleže 4/A,47000 Karlovac</item>
    </izvorni_sadrzaj>
    <derivirana_varijabla naziv="DomainObject.Predmet.SudioniciListAdressOIB_1">
      <item>VAZGRAF j.d.o.o., OIB 03367500054, Obala Franje Račkoga 4,47000 Karlovac</item>
      <item>FINA, Regionalni centar Zagreb, Podružnica Karlovac, OIB 85821130368, Vitezovićeva 1,47000 Karlovac</item>
      <item>Andželka Justament, OIB 31004236407, Miroslava Krleže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03367500054</item>
      <item>, OIB 31004236407</item>
    </izvorni_sadrzaj>
    <derivirana_varijabla naziv="DomainObject.Predmet.SudioniciListNazivOIB_1">
      <item>, OIB 85821130368</item>
      <item>, OIB 03367500054</item>
      <item>, OIB 31004236407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557</properties:Words>
  <properties:Characters>3035</properties:Characters>
  <properties:Lines>79</properties:Lines>
  <properties:Paragraphs>33</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2016-05-03T08:46:00Z</dcterms:created>
  <dc:creator>nmarkovic</dc:creator>
  <cp:lastModifiedBy>Valentina Delač</cp:lastModifiedBy>
  <cp:lastPrinted>2016-05-31T08:12:00Z</cp:lastPrinted>
  <dcterms:modified xmlns:xsi="http://www.w3.org/2001/XMLSchema-instance" xsi:type="dcterms:W3CDTF">2016-06-20T09:53:00Z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