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15774" w:rsidR="002100E9" w:rsidRPr="00E52340">
        <w:trPr>
          <w:trHeight w:val="2268"/>
        </w:trPr>
        <w:tc>
          <w:tcPr>
            <w:tcW w:type="dxa" w:w="3369"/>
            <w:vAlign w:val="center"/>
          </w:tcPr>
          <w:p w:rsidRDefault="002100E9" w:rsidP="00015774" w:rsidR="002100E9" w:rsidRPr="00E52340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E52340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100E9" w:rsidP="00015774" w:rsidR="002100E9" w:rsidRPr="00E52340">
            <w:pPr>
              <w:spacing w:before="100"/>
              <w:rPr>
                <w:lang w:val="hr-HR"/>
              </w:rPr>
            </w:pPr>
            <w:r w:rsidRPr="00E52340">
              <w:rPr>
                <w:lang w:val="hr-HR"/>
              </w:rPr>
              <w:t>REPUBLIKA HRVATSKA</w:t>
            </w:r>
          </w:p>
          <w:p w:rsidRDefault="002100E9" w:rsidP="00015774" w:rsidR="002100E9" w:rsidRPr="00E52340">
            <w:pPr>
              <w:rPr>
                <w:lang w:val="hr-HR"/>
              </w:rPr>
            </w:pPr>
            <w:r w:rsidRPr="00E52340">
              <w:rPr>
                <w:lang w:val="hr-HR"/>
              </w:rPr>
              <w:t>TRGOVAČKI SUD U SPLITU</w:t>
            </w:r>
          </w:p>
          <w:p w:rsidRDefault="002100E9" w:rsidP="00015774" w:rsidR="002100E9" w:rsidRPr="00E52340">
            <w:pPr>
              <w:rPr>
                <w:lang w:val="hr-HR"/>
              </w:rPr>
            </w:pPr>
            <w:r w:rsidRPr="00E52340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E52340" w:rsidR="002100E9" w:rsidRPr="00E52340">
            <w:pPr>
              <w:jc w:val="right"/>
              <w:rPr>
                <w:lang w:val="hr-HR"/>
              </w:rPr>
            </w:pPr>
            <w:r w:rsidRPr="00E52340">
              <w:rPr>
                <w:lang w:val="hr-HR"/>
              </w:rPr>
              <w:t>Poslovni broj: 11.St-</w:t>
            </w:r>
            <w:r w:rsidR="00E52340" w:rsidRPr="00E52340">
              <w:rPr>
                <w:lang w:val="hr-HR"/>
              </w:rPr>
              <w:t>406/2018</w:t>
            </w:r>
          </w:p>
        </w:tc>
      </w:tr>
    </w:tbl>
    <w:p w14:textId="e9e9bd8" w14:paraId="e9e9bd8" w:rsidRDefault="00AF2BAD" w:rsidP="00C43479" w:rsidR="00AF2BAD">
      <w:pPr>
        <w:spacing w:after="220" w:before="220"/>
        <w15:collapsed w:val="false"/>
        <w:rPr>
          <w:spacing w:val="60"/>
          <w:lang w:eastAsia="hr-HR" w:val="hr-HR"/>
        </w:rPr>
      </w:pPr>
    </w:p>
    <w:p w:rsidRDefault="002100E9" w:rsidP="00B4059A" w:rsidR="00B4059A" w:rsidRPr="00E52340">
      <w:pPr>
        <w:spacing w:after="220" w:before="300"/>
        <w:jc w:val="center"/>
        <w:rPr>
          <w:spacing w:val="60"/>
          <w:lang w:eastAsia="hr-HR" w:val="hr-HR"/>
        </w:rPr>
      </w:pPr>
      <w:r w:rsidRPr="00E52340">
        <w:rPr>
          <w:spacing w:val="60"/>
          <w:lang w:eastAsia="hr-HR" w:val="hr-HR"/>
        </w:rPr>
        <w:t>REPUBLIKA HRVATSKA</w:t>
      </w:r>
    </w:p>
    <w:p w:rsidRDefault="002100E9" w:rsidP="00B4059A" w:rsidR="002100E9" w:rsidRPr="00E52340">
      <w:pPr>
        <w:spacing w:after="220" w:before="300"/>
        <w:jc w:val="center"/>
        <w:rPr>
          <w:rFonts w:eastAsia="Calibri"/>
          <w:lang w:val="hr-HR"/>
        </w:rPr>
      </w:pPr>
      <w:r w:rsidRPr="00E52340">
        <w:rPr>
          <w:rFonts w:eastAsia="Calibri"/>
          <w:lang w:val="hr-HR"/>
        </w:rPr>
        <w:t>R J E Š E NJ E</w:t>
      </w:r>
    </w:p>
    <w:p w:rsidRDefault="002100E9" w:rsidP="00C43479" w:rsidR="00AF2BAD">
      <w:pPr>
        <w:ind w:firstLine="708"/>
        <w:jc w:val="both"/>
        <w:rPr>
          <w:lang w:val="hr-HR"/>
        </w:rPr>
      </w:pPr>
      <w:r w:rsidRPr="00E52340">
        <w:rPr>
          <w:rFonts w:eastAsiaTheme="minorHAnsi"/>
          <w:lang w:val="hr-HR"/>
        </w:rPr>
        <w:t>Trgovački sud u Splitu, po sutkinji Ani Golub Gruić,</w:t>
      </w:r>
      <w:r w:rsidRPr="00E52340">
        <w:rPr>
          <w:lang w:val="hr-HR"/>
        </w:rPr>
        <w:t xml:space="preserve"> u stečajnom postupku nad </w:t>
      </w:r>
      <w:r w:rsidR="00A74946">
        <w:rPr>
          <w:lang w:val="hr-HR"/>
        </w:rPr>
        <w:t xml:space="preserve">STEČAJNOM MASOM IZA CAUTES d.o.o., OIB: </w:t>
      </w:r>
      <w:r w:rsidR="00A74946" w:rsidRPr="00A74946">
        <w:rPr>
          <w:lang w:val="hr-HR"/>
        </w:rPr>
        <w:t>60696430461</w:t>
      </w:r>
      <w:r w:rsidR="007E06C5" w:rsidRPr="00E52340">
        <w:rPr>
          <w:lang w:val="hr-HR"/>
        </w:rPr>
        <w:t>, Split, Odeska 5</w:t>
      </w:r>
      <w:r w:rsidRPr="00E52340">
        <w:rPr>
          <w:lang w:val="hr-HR"/>
        </w:rPr>
        <w:t xml:space="preserve">, radi naknadne diobe, </w:t>
      </w:r>
      <w:r w:rsidR="00AF2BAD">
        <w:rPr>
          <w:lang w:val="hr-HR"/>
        </w:rPr>
        <w:t>21. rujna</w:t>
      </w:r>
      <w:r w:rsidR="00C43479">
        <w:rPr>
          <w:lang w:val="hr-HR"/>
        </w:rPr>
        <w:t xml:space="preserve"> 2018.    </w:t>
      </w:r>
      <w:r w:rsidR="00B06CDC" w:rsidRPr="00E52340">
        <w:rPr>
          <w:lang w:val="hr-HR"/>
        </w:rPr>
        <w:t xml:space="preserve">        </w:t>
      </w:r>
      <w:r w:rsidR="00C43479">
        <w:rPr>
          <w:lang w:val="hr-HR"/>
        </w:rPr>
        <w:t xml:space="preserve">                               </w:t>
      </w:r>
    </w:p>
    <w:p w:rsidRDefault="00AF2BAD" w:rsidP="00AF2BAD" w:rsidR="00634348" w:rsidRPr="00E52340">
      <w:pPr>
        <w:spacing w:after="200" w:before="200"/>
        <w:ind w:firstLine="709" w:left="2831"/>
        <w:rPr>
          <w:lang w:val="hr-HR"/>
        </w:rPr>
      </w:pPr>
      <w:r>
        <w:rPr>
          <w:lang w:val="hr-HR"/>
        </w:rPr>
        <w:t xml:space="preserve">   </w:t>
      </w:r>
      <w:r w:rsidR="00B06CDC" w:rsidRPr="00E52340">
        <w:rPr>
          <w:lang w:val="hr-HR"/>
        </w:rPr>
        <w:t xml:space="preserve">  </w:t>
      </w:r>
      <w:r w:rsidR="0097135E" w:rsidRPr="00E52340">
        <w:rPr>
          <w:lang w:val="hr-HR"/>
        </w:rPr>
        <w:t>r i j e š i o   j e</w:t>
      </w:r>
    </w:p>
    <w:p w:rsidRDefault="00AF2BAD" w:rsidP="00AF2BAD" w:rsidR="00AF2BAD" w:rsidRPr="00AF2BAD">
      <w:pPr>
        <w:pStyle w:val="Bezproreda"/>
        <w:spacing w:after="200"/>
        <w:ind w:firstLine="709"/>
        <w:jc w:val="both"/>
        <w:rPr>
          <w:lang w:val="hr-HR"/>
        </w:rPr>
      </w:pPr>
      <w:r w:rsidRPr="00AF2BAD">
        <w:rPr>
          <w:lang w:val="hr-HR"/>
        </w:rPr>
        <w:t xml:space="preserve">I. Pozivaju se vjerovnici nižih isplatnih redova stečajnog dužnika, sukladno čl. 257. Stečajnog zakona („Narodne novine“ 71/15 i 104/17; dalje SZ), da u roku od 30 dana nakon isteka osmog dana od dana objave ovog rješenja na mrežnoj stranici e-Oglasna ploča sudova prijave svoje tražbine stečajnoj upraviteljici na propisanom obrascu, u dva primjerka. Prijava treba sadržavati: podatke za identifikaciju vjerovnika (tvrtka i sjedište, odnosno ime i adresa vjerovnika, zakonskog zastupnika ili punomoćnika ako ih ima, osobni identifikacijski broj, broj žiroračuna), podatke za identifikaciju dužnika, pravni osnov tražbine i iznos tražbine u kunama, naznaku o dokazu za postojanje tražbine, naznaku o postojanju ovršne isprave, naznaku o postojanju postupka pred sudom (sud pred kojim se vodi postupak sa naznakom broja spisa), priložene isprave iz kojih tražbina proizlazi, odnosno kojima se dokazuje, posebnu naznaku da se radi o tražbini nižeg isplatnog reda i redno mjesto na koje vjerovnik ima pravo </w:t>
      </w:r>
      <w:r>
        <w:rPr>
          <w:lang w:val="hr-HR"/>
        </w:rPr>
        <w:t xml:space="preserve">te dokaz o plaćenoj pristojbi. </w:t>
      </w:r>
    </w:p>
    <w:p w:rsidRDefault="00AF2BAD" w:rsidP="00B4059A" w:rsidR="00AF2BAD" w:rsidRPr="00AF2BAD">
      <w:pPr>
        <w:pStyle w:val="Bezproreda"/>
        <w:spacing w:after="260"/>
        <w:ind w:firstLine="709"/>
        <w:jc w:val="both"/>
        <w:rPr>
          <w:lang w:val="hr-HR"/>
        </w:rPr>
      </w:pPr>
      <w:r w:rsidRPr="00AF2BAD">
        <w:rPr>
          <w:lang w:val="hr-HR"/>
        </w:rPr>
        <w:t xml:space="preserve">II. Posebno ročište za ispitivanje prijavljenih potraživanja vjerovnika nižih isplatnih redova zakazuje se za 27. </w:t>
      </w:r>
      <w:r>
        <w:rPr>
          <w:lang w:val="hr-HR"/>
        </w:rPr>
        <w:t>listopada</w:t>
      </w:r>
      <w:r w:rsidRPr="00AF2BAD">
        <w:rPr>
          <w:lang w:val="hr-HR"/>
        </w:rPr>
        <w:t xml:space="preserve"> 2018. u </w:t>
      </w:r>
      <w:r>
        <w:rPr>
          <w:lang w:val="hr-HR"/>
        </w:rPr>
        <w:t>10,00</w:t>
      </w:r>
      <w:r w:rsidRPr="00AF2BAD">
        <w:rPr>
          <w:lang w:val="hr-HR"/>
        </w:rPr>
        <w:t xml:space="preserve"> sati, koje ročište će se održati u prostorijama Trgovačkog suda u Splitu, Su</w:t>
      </w:r>
      <w:r>
        <w:rPr>
          <w:lang w:val="hr-HR"/>
        </w:rPr>
        <w:t>koišanska 6, sudnica br. 111/I.</w:t>
      </w:r>
    </w:p>
    <w:p w:rsidRDefault="00AF2BAD" w:rsidP="00B4059A" w:rsidR="00AF2BAD" w:rsidRPr="00AF2BAD">
      <w:pPr>
        <w:pStyle w:val="Bezproreda"/>
        <w:spacing w:after="260"/>
        <w:ind w:firstLine="709" w:left="2831"/>
        <w:jc w:val="both"/>
        <w:rPr>
          <w:lang w:val="hr-HR"/>
        </w:rPr>
      </w:pPr>
      <w:r>
        <w:rPr>
          <w:lang w:val="hr-HR"/>
        </w:rPr>
        <w:t xml:space="preserve">     </w:t>
      </w:r>
      <w:r w:rsidRPr="00AF2BAD">
        <w:rPr>
          <w:lang w:val="hr-HR"/>
        </w:rPr>
        <w:t>Obrazloženje</w:t>
      </w:r>
    </w:p>
    <w:p w:rsidRDefault="00AF2BAD" w:rsidP="00B4059A" w:rsidR="00AF2BAD">
      <w:pPr>
        <w:pStyle w:val="Bezproreda"/>
        <w:spacing w:after="260"/>
        <w:ind w:firstLine="709"/>
        <w:jc w:val="both"/>
        <w:rPr>
          <w:lang w:val="hr-HR"/>
        </w:rPr>
      </w:pPr>
      <w:r w:rsidRPr="00AF2BAD">
        <w:rPr>
          <w:lang w:val="hr-HR"/>
        </w:rPr>
        <w:t>Rješenjem ovog suda 11.St-</w:t>
      </w:r>
      <w:r>
        <w:rPr>
          <w:lang w:val="hr-HR"/>
        </w:rPr>
        <w:t>406/2018</w:t>
      </w:r>
      <w:r w:rsidRPr="00AF2BAD">
        <w:rPr>
          <w:lang w:val="hr-HR"/>
        </w:rPr>
        <w:t xml:space="preserve"> od </w:t>
      </w:r>
      <w:r>
        <w:rPr>
          <w:lang w:val="hr-HR"/>
        </w:rPr>
        <w:t>11. lipnja</w:t>
      </w:r>
      <w:r w:rsidRPr="00AF2BAD">
        <w:rPr>
          <w:lang w:val="hr-HR"/>
        </w:rPr>
        <w:t xml:space="preserve"> 2018. određen je nastavak postupka radi naknadne diobe stečajne mase</w:t>
      </w:r>
      <w:r>
        <w:rPr>
          <w:lang w:val="hr-HR"/>
        </w:rPr>
        <w:t xml:space="preserve"> iza</w:t>
      </w:r>
      <w:r w:rsidRPr="00AF2BAD">
        <w:rPr>
          <w:lang w:val="hr-HR"/>
        </w:rPr>
        <w:t xml:space="preserve"> stečajnog dužnika </w:t>
      </w:r>
      <w:r>
        <w:rPr>
          <w:lang w:val="hr-HR"/>
        </w:rPr>
        <w:t xml:space="preserve">CAUTES d.o.o., OIB: </w:t>
      </w:r>
      <w:r w:rsidR="007C0483" w:rsidRPr="00A74946">
        <w:rPr>
          <w:lang w:val="hr-HR"/>
        </w:rPr>
        <w:t>60696430461</w:t>
      </w:r>
      <w:r>
        <w:rPr>
          <w:lang w:val="hr-HR"/>
        </w:rPr>
        <w:t>, Split, Odeska 5.</w:t>
      </w:r>
    </w:p>
    <w:p w:rsidRDefault="00C43479" w:rsidP="00AF2BAD" w:rsidR="00C43479">
      <w:pPr>
        <w:pStyle w:val="Bezproreda"/>
        <w:spacing w:after="200"/>
        <w:ind w:firstLine="709"/>
        <w:jc w:val="both"/>
        <w:rPr>
          <w:lang w:val="hr-HR"/>
        </w:rPr>
      </w:pPr>
      <w:r>
        <w:rPr>
          <w:lang w:val="hr-HR"/>
        </w:rPr>
        <w:t xml:space="preserve">Dana 10. rujna 2018. stečajna upraviteljica dostavila je sudu dokumentaciju potrebnu za održavanje ispitnog i izvještajnog ročišta (list 32-78 spisa) iz koje proizlazi da nitko od vjerovnika viših isplatnih redova nije podnio prijavu tražbine sukladno pozivu iz točke II. rješenja od </w:t>
      </w:r>
      <w:r w:rsidRPr="00C43479">
        <w:rPr>
          <w:lang w:val="hr-HR"/>
        </w:rPr>
        <w:t>11. lipnja 2018.</w:t>
      </w:r>
      <w:r>
        <w:rPr>
          <w:lang w:val="hr-HR"/>
        </w:rPr>
        <w:t xml:space="preserve"> pa je stečajna upraviteljica predložila da se u ovom stečajnom postupku pozovu vjerovnici nižih isplatnih redova na podnošenje prijave tražbina.</w:t>
      </w:r>
    </w:p>
    <w:p w:rsidRDefault="00B4059A" w:rsidP="00AF2BAD" w:rsidR="00B4059A">
      <w:pPr>
        <w:pStyle w:val="Bezproreda"/>
        <w:spacing w:after="200"/>
        <w:ind w:firstLine="708"/>
        <w:jc w:val="both"/>
        <w:rPr>
          <w:lang w:val="hr-HR"/>
        </w:rPr>
      </w:pPr>
    </w:p>
    <w:p w:rsidRDefault="00B4059A" w:rsidP="00AF2BAD" w:rsidR="00B4059A">
      <w:pPr>
        <w:pStyle w:val="Bezproreda"/>
        <w:spacing w:after="200"/>
        <w:ind w:firstLine="708"/>
        <w:jc w:val="both"/>
        <w:rPr>
          <w:lang w:val="hr-HR"/>
        </w:rPr>
      </w:pPr>
    </w:p>
    <w:p w:rsidRDefault="00AF2BAD" w:rsidP="00B4059A" w:rsidR="00AF2BAD" w:rsidRPr="00AF2BAD">
      <w:pPr>
        <w:pStyle w:val="Bezproreda"/>
        <w:spacing w:after="200"/>
        <w:ind w:firstLine="708"/>
        <w:jc w:val="both"/>
        <w:rPr>
          <w:lang w:val="hr-HR"/>
        </w:rPr>
      </w:pPr>
      <w:r w:rsidRPr="00AF2BAD">
        <w:rPr>
          <w:lang w:val="hr-HR"/>
        </w:rPr>
        <w:lastRenderedPageBreak/>
        <w:t>Slijedom navedenog, a temeljem odredbi čl. 139., 257. st. 5. i 261. SZ-a, odlučeno je kao u izreci ovog rješenja.</w:t>
      </w:r>
    </w:p>
    <w:p w:rsidRDefault="00AF2BAD" w:rsidP="00B4059A" w:rsidR="00AF2BAD" w:rsidRPr="00AF2BAD">
      <w:pPr>
        <w:pStyle w:val="Bezproreda"/>
        <w:spacing w:after="200"/>
        <w:ind w:firstLine="709"/>
        <w:jc w:val="center"/>
        <w:rPr>
          <w:lang w:val="hr-HR"/>
        </w:rPr>
      </w:pPr>
      <w:r w:rsidRPr="00AF2BAD">
        <w:rPr>
          <w:lang w:val="hr-HR"/>
        </w:rPr>
        <w:t>U Splitu 21. rujna 2018.</w:t>
      </w:r>
    </w:p>
    <w:p w:rsidRDefault="00AF2BAD" w:rsidP="00C43479" w:rsidR="00AF2BAD" w:rsidRPr="00AF2BAD">
      <w:pPr>
        <w:pStyle w:val="Bezproreda"/>
        <w:spacing w:after="200"/>
        <w:ind w:firstLine="709"/>
        <w:jc w:val="both"/>
        <w:rPr>
          <w:lang w:val="hr-HR"/>
        </w:rPr>
      </w:pPr>
      <w:r w:rsidRPr="00AF2BAD">
        <w:rPr>
          <w:lang w:val="hr-HR"/>
        </w:rPr>
        <w:t xml:space="preserve">      </w:t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Pr="00AF2BAD">
        <w:rPr>
          <w:lang w:val="hr-HR"/>
        </w:rPr>
        <w:t xml:space="preserve"> </w:t>
      </w:r>
      <w:r w:rsidR="00C43479">
        <w:rPr>
          <w:lang w:val="hr-HR"/>
        </w:rPr>
        <w:t xml:space="preserve">    </w:t>
      </w:r>
      <w:r w:rsidRPr="00AF2BAD">
        <w:rPr>
          <w:lang w:val="hr-HR"/>
        </w:rPr>
        <w:t>Sutkinja</w:t>
      </w:r>
    </w:p>
    <w:p w:rsidRDefault="00AF2BAD" w:rsidP="00B4059A" w:rsidR="00AF2BAD">
      <w:pPr>
        <w:pStyle w:val="Bezproreda"/>
        <w:spacing w:after="200"/>
        <w:ind w:firstLine="709" w:left="6371"/>
        <w:jc w:val="both"/>
        <w:rPr>
          <w:lang w:val="hr-HR"/>
        </w:rPr>
      </w:pPr>
      <w:r w:rsidRPr="00AF2BAD">
        <w:rPr>
          <w:lang w:val="hr-HR"/>
        </w:rPr>
        <w:t>Ana Golub Gruić</w:t>
      </w:r>
    </w:p>
    <w:p w:rsidRDefault="00B4059A" w:rsidP="00B4059A" w:rsidR="00B4059A" w:rsidRPr="00AF2BAD">
      <w:pPr>
        <w:pStyle w:val="Bezproreda"/>
        <w:spacing w:after="200"/>
        <w:ind w:firstLine="709" w:left="6371"/>
        <w:jc w:val="both"/>
        <w:rPr>
          <w:lang w:val="hr-HR"/>
        </w:rPr>
      </w:pPr>
    </w:p>
    <w:p w:rsidRDefault="00AF2BAD" w:rsidP="00B4059A" w:rsidR="00AF2BAD" w:rsidRPr="00AF2BAD">
      <w:pPr>
        <w:pStyle w:val="Bezproreda"/>
        <w:spacing w:after="200"/>
        <w:ind w:firstLine="709"/>
        <w:jc w:val="both"/>
        <w:rPr>
          <w:lang w:val="hr-HR"/>
        </w:rPr>
      </w:pPr>
      <w:r w:rsidRPr="00AF2BAD">
        <w:rPr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AF2BAD" w:rsidP="00B4059A" w:rsidR="00AF2BAD" w:rsidRPr="00AF2BAD">
      <w:pPr>
        <w:pStyle w:val="Bezproreda"/>
        <w:ind w:firstLine="709"/>
        <w:jc w:val="both"/>
        <w:rPr>
          <w:lang w:val="hr-HR"/>
        </w:rPr>
      </w:pPr>
    </w:p>
    <w:p w:rsidRDefault="00AF2BAD" w:rsidP="00B4059A" w:rsidR="00AF2BAD" w:rsidRPr="00AF2BAD">
      <w:pPr>
        <w:pStyle w:val="Bezproreda"/>
        <w:ind w:firstLine="709"/>
        <w:jc w:val="both"/>
        <w:rPr>
          <w:lang w:val="hr-HR"/>
        </w:rPr>
      </w:pPr>
      <w:r w:rsidRPr="00AF2BAD">
        <w:rPr>
          <w:lang w:val="hr-HR"/>
        </w:rPr>
        <w:t>Dna:</w:t>
      </w:r>
    </w:p>
    <w:p w:rsidRDefault="00AF2BAD" w:rsidP="00B4059A" w:rsidR="00AF2BAD" w:rsidRPr="00AF2BAD">
      <w:pPr>
        <w:pStyle w:val="Bezproreda"/>
        <w:ind w:firstLine="709"/>
        <w:jc w:val="both"/>
        <w:rPr>
          <w:lang w:val="hr-HR"/>
        </w:rPr>
      </w:pPr>
      <w:r w:rsidRPr="00AF2BAD">
        <w:rPr>
          <w:lang w:val="hr-HR"/>
        </w:rPr>
        <w:t>-  stečajno</w:t>
      </w:r>
      <w:r w:rsidR="00B4059A">
        <w:rPr>
          <w:lang w:val="hr-HR"/>
        </w:rPr>
        <w:t>j upraviteljici</w:t>
      </w:r>
    </w:p>
    <w:p w:rsidRDefault="00AF2BAD" w:rsidP="00B4059A" w:rsidR="00AF2BAD" w:rsidRPr="00AF2BAD">
      <w:pPr>
        <w:pStyle w:val="Bezproreda"/>
        <w:ind w:firstLine="709"/>
        <w:jc w:val="both"/>
        <w:rPr>
          <w:lang w:val="hr-HR"/>
        </w:rPr>
      </w:pPr>
      <w:r w:rsidRPr="00AF2BAD">
        <w:rPr>
          <w:lang w:val="hr-HR"/>
        </w:rPr>
        <w:t xml:space="preserve">-  mrežnoj stranici e-Oglasna ploča sudova </w:t>
      </w:r>
    </w:p>
    <w:p w:rsidRDefault="00AF2BAD" w:rsidP="00B4059A" w:rsidR="00E14AE2" w:rsidRPr="00E52340">
      <w:pPr>
        <w:pStyle w:val="Bezproreda"/>
        <w:ind w:firstLine="709"/>
        <w:jc w:val="both"/>
        <w:rPr>
          <w:lang w:val="hr-HR"/>
        </w:rPr>
      </w:pPr>
      <w:r w:rsidRPr="00AF2BAD">
        <w:rPr>
          <w:lang w:val="hr-HR"/>
        </w:rPr>
        <w:t>-  u spis</w:t>
      </w:r>
    </w:p>
    <w:sectPr w:rsidSect="00645CE4" w:rsidR="00E14AE2" w:rsidRPr="00E52340">
      <w:headerReference w:type="default" r:id="rId11"/>
      <w:pgSz w:h="16838" w:w="11906"/>
      <w:pgMar w:gutter="0" w:footer="708" w:header="708" w:left="1417" w:bottom="1560" w:right="1417" w:top="85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40" w:rsidP="00E52340" w:rsidR="003734BE">
    <w:pPr>
      <w:pStyle w:val="Zaglavlje"/>
      <w:jc w:val="right"/>
    </w:pPr>
    <w:r>
      <w:tab/>
    </w:r>
    <w:r w:rsidR="001B0733">
      <w:fldChar w:fldCharType="begin"/>
    </w:r>
    <w:r w:rsidR="003734BE">
      <w:instrText>PAGE   \* MERGEFORMAT</w:instrText>
    </w:r>
    <w:r w:rsidR="001B0733">
      <w:fldChar w:fldCharType="separate"/>
    </w:r>
    <w:r w:rsidR="00553D8D" w:rsidRPr="00553D8D">
      <w:rPr>
        <w:noProof/>
        <w:lang w:val="hr-HR"/>
      </w:rPr>
      <w:t>2</w:t>
    </w:r>
    <w:r w:rsidR="001B0733">
      <w:fldChar w:fldCharType="end"/>
    </w:r>
    <w:r>
      <w:tab/>
      <w:t xml:space="preserve">Poslovni broj: </w:t>
    </w:r>
    <w:r w:rsidR="00E6013F">
      <w:t>1</w:t>
    </w:r>
    <w:r>
      <w:t>1</w:t>
    </w:r>
    <w:r w:rsidR="00E6013F">
      <w:t>.St-</w:t>
    </w:r>
    <w:r>
      <w:t>406/2018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E12A6"/>
    <w:multiLevelType w:val="hybridMultilevel"/>
    <w:tmpl w:val="5BF2BB38"/>
    <w:lvl w:tplc="C116ED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F1631"/>
    <w:multiLevelType w:val="hybridMultilevel"/>
    <w:tmpl w:val="AF3CFE2E"/>
    <w:lvl w:tplc="700E63D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4C17"/>
    <w:rsid w:val="0002675F"/>
    <w:rsid w:val="00037D05"/>
    <w:rsid w:val="00053A3C"/>
    <w:rsid w:val="0006247C"/>
    <w:rsid w:val="00062AEB"/>
    <w:rsid w:val="00063C3A"/>
    <w:rsid w:val="000641D0"/>
    <w:rsid w:val="000666DB"/>
    <w:rsid w:val="000722A1"/>
    <w:rsid w:val="000753A7"/>
    <w:rsid w:val="00094B4F"/>
    <w:rsid w:val="0009593E"/>
    <w:rsid w:val="0009759A"/>
    <w:rsid w:val="000D5827"/>
    <w:rsid w:val="000E45E8"/>
    <w:rsid w:val="00110325"/>
    <w:rsid w:val="00110B00"/>
    <w:rsid w:val="00133015"/>
    <w:rsid w:val="00143873"/>
    <w:rsid w:val="00160774"/>
    <w:rsid w:val="001629FC"/>
    <w:rsid w:val="001761EE"/>
    <w:rsid w:val="00191C4C"/>
    <w:rsid w:val="00193F49"/>
    <w:rsid w:val="001B0733"/>
    <w:rsid w:val="001B4153"/>
    <w:rsid w:val="001B667D"/>
    <w:rsid w:val="001C1C66"/>
    <w:rsid w:val="001D2116"/>
    <w:rsid w:val="001E0DA6"/>
    <w:rsid w:val="001E4E14"/>
    <w:rsid w:val="001F5654"/>
    <w:rsid w:val="00200E29"/>
    <w:rsid w:val="002100E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94F4E"/>
    <w:rsid w:val="003B2826"/>
    <w:rsid w:val="003B562C"/>
    <w:rsid w:val="003C125C"/>
    <w:rsid w:val="003D1ECF"/>
    <w:rsid w:val="00400AB0"/>
    <w:rsid w:val="00403D26"/>
    <w:rsid w:val="00403F01"/>
    <w:rsid w:val="00406CBF"/>
    <w:rsid w:val="004119FF"/>
    <w:rsid w:val="004171BE"/>
    <w:rsid w:val="00426839"/>
    <w:rsid w:val="004561FD"/>
    <w:rsid w:val="004673EA"/>
    <w:rsid w:val="00473132"/>
    <w:rsid w:val="00475716"/>
    <w:rsid w:val="004777B1"/>
    <w:rsid w:val="0049066C"/>
    <w:rsid w:val="00493DD8"/>
    <w:rsid w:val="004A1E1D"/>
    <w:rsid w:val="004A6CA0"/>
    <w:rsid w:val="004B69DF"/>
    <w:rsid w:val="004C7558"/>
    <w:rsid w:val="004D23AF"/>
    <w:rsid w:val="004E1F4C"/>
    <w:rsid w:val="004F0253"/>
    <w:rsid w:val="00520266"/>
    <w:rsid w:val="00520582"/>
    <w:rsid w:val="00522065"/>
    <w:rsid w:val="00553D8D"/>
    <w:rsid w:val="005623D6"/>
    <w:rsid w:val="00576316"/>
    <w:rsid w:val="005A2069"/>
    <w:rsid w:val="005B189E"/>
    <w:rsid w:val="005F6A7C"/>
    <w:rsid w:val="006107BB"/>
    <w:rsid w:val="00622055"/>
    <w:rsid w:val="00625161"/>
    <w:rsid w:val="00632E0D"/>
    <w:rsid w:val="00633A61"/>
    <w:rsid w:val="00634348"/>
    <w:rsid w:val="00641FD6"/>
    <w:rsid w:val="00642955"/>
    <w:rsid w:val="00645CE4"/>
    <w:rsid w:val="00657E39"/>
    <w:rsid w:val="0066267A"/>
    <w:rsid w:val="00664952"/>
    <w:rsid w:val="0066735D"/>
    <w:rsid w:val="0067670C"/>
    <w:rsid w:val="006767AE"/>
    <w:rsid w:val="00680D3E"/>
    <w:rsid w:val="006A1394"/>
    <w:rsid w:val="006A1E12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C0483"/>
    <w:rsid w:val="007D1A8A"/>
    <w:rsid w:val="007E06C5"/>
    <w:rsid w:val="007F440C"/>
    <w:rsid w:val="008035D9"/>
    <w:rsid w:val="008043E8"/>
    <w:rsid w:val="0081515C"/>
    <w:rsid w:val="008211CD"/>
    <w:rsid w:val="00822E39"/>
    <w:rsid w:val="00832F97"/>
    <w:rsid w:val="00840B72"/>
    <w:rsid w:val="00861B7B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D3B4E"/>
    <w:rsid w:val="008F6A6B"/>
    <w:rsid w:val="008F708F"/>
    <w:rsid w:val="00923683"/>
    <w:rsid w:val="009374AD"/>
    <w:rsid w:val="00967195"/>
    <w:rsid w:val="0097135E"/>
    <w:rsid w:val="00984E8A"/>
    <w:rsid w:val="009966BF"/>
    <w:rsid w:val="009A1D8E"/>
    <w:rsid w:val="009B2E50"/>
    <w:rsid w:val="009C090F"/>
    <w:rsid w:val="009C1459"/>
    <w:rsid w:val="009C7767"/>
    <w:rsid w:val="009D46D2"/>
    <w:rsid w:val="009D5C95"/>
    <w:rsid w:val="009D6605"/>
    <w:rsid w:val="009D7CAA"/>
    <w:rsid w:val="009E1426"/>
    <w:rsid w:val="00A31ADC"/>
    <w:rsid w:val="00A52634"/>
    <w:rsid w:val="00A74946"/>
    <w:rsid w:val="00A76392"/>
    <w:rsid w:val="00A83CF1"/>
    <w:rsid w:val="00A95BCE"/>
    <w:rsid w:val="00A97762"/>
    <w:rsid w:val="00AA13B5"/>
    <w:rsid w:val="00AA1815"/>
    <w:rsid w:val="00AB2F4E"/>
    <w:rsid w:val="00AB572F"/>
    <w:rsid w:val="00AC2313"/>
    <w:rsid w:val="00AC4892"/>
    <w:rsid w:val="00AC5349"/>
    <w:rsid w:val="00AF2BAD"/>
    <w:rsid w:val="00AF3646"/>
    <w:rsid w:val="00B06CDC"/>
    <w:rsid w:val="00B0739A"/>
    <w:rsid w:val="00B347F0"/>
    <w:rsid w:val="00B4059A"/>
    <w:rsid w:val="00B6615F"/>
    <w:rsid w:val="00B8164D"/>
    <w:rsid w:val="00B87C06"/>
    <w:rsid w:val="00BB1B37"/>
    <w:rsid w:val="00BB413C"/>
    <w:rsid w:val="00BB4705"/>
    <w:rsid w:val="00BB4965"/>
    <w:rsid w:val="00BF6161"/>
    <w:rsid w:val="00C03DA1"/>
    <w:rsid w:val="00C30FC8"/>
    <w:rsid w:val="00C311AF"/>
    <w:rsid w:val="00C34183"/>
    <w:rsid w:val="00C415CC"/>
    <w:rsid w:val="00C43479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20B7D"/>
    <w:rsid w:val="00D21CB4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45DC7"/>
    <w:rsid w:val="00E5234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001BD"/>
    <w:rsid w:val="00F5507B"/>
    <w:rsid w:val="00F85A66"/>
    <w:rsid w:val="00FB50C5"/>
    <w:rsid w:val="00FC0F9F"/>
    <w:rsid w:val="00FC4706"/>
    <w:rsid w:val="00FD3619"/>
    <w:rsid w:val="00FE3BF6"/>
    <w:rsid w:val="00FF1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F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2100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0B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F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2100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0B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CAUTES d.o.o. za usluge u stečaju</izvorni_sadrzaj>
    <derivirana_varijabla naziv="DomainObject.Predmet.ProtustrankaFormated_1">  Stečajna masa iza CAUTES d.o.o. za usluge u stečaju</derivirana_varijabla>
  </DomainObject.Predmet.ProtustrankaFormated>
  <DomainObject.Predmet.ProtustrankaFormatedOIB>
    <izvorni_sadrzaj>  Stečajna masa iza CAUTES d.o.o. za usluge u stečaju, OIB 60696430461</izvorni_sadrzaj>
    <derivirana_varijabla naziv="DomainObject.Predmet.ProtustrankaFormatedOIB_1">  Stečajna masa iza CAUTES d.o.o. za usluge u stečaju, OIB 60696430461</derivirana_varijabla>
  </DomainObject.Predmet.ProtustrankaFormatedOIB>
  <DomainObject.Predmet.ProtustrankaFormatedWithAdress>
    <izvorni_sadrzaj> Stečajna masa iza CAUTES d.o.o. za usluge u stečaju, Matice hrvatske 10, 21000 Split</izvorni_sadrzaj>
    <derivirana_varijabla naziv="DomainObject.Predmet.ProtustrankaFormatedWithAdress_1"> Stečajna masa iza CAUTES d.o.o. za usluge u stečaju, Matice hrvatske 10, 21000 Split</derivirana_varijabla>
  </DomainObject.Predmet.ProtustrankaFormatedWithAdress>
  <DomainObject.Predmet.ProtustrankaFormatedWithAdressOIB>
    <izvorni_sadrzaj> Stečajna masa iza CAUTES d.o.o. za usluge u stečaju, OIB 60696430461, Matice hrvatske 10, 21000 Split</izvorni_sadrzaj>
    <derivirana_varijabla naziv="DomainObject.Predmet.ProtustrankaFormatedWithAdressOIB_1"> Stečajna masa iza CAUTES d.o.o. za usluge u stečaju, OIB 60696430461, Matice hrvatske 10, 21000 Split</derivirana_varijabla>
  </DomainObject.Predmet.ProtustrankaFormatedWithAdressOIB>
  <DomainObject.Predmet.ProtustrankaWithAdress>
    <izvorni_sadrzaj>Stečajna masa iza CAUTES d.o.o. za usluge u stečaju Matice hrvatske 10, 21000 Split</izvorni_sadrzaj>
    <derivirana_varijabla naziv="DomainObject.Predmet.ProtustrankaWithAdress_1">Stečajna masa iza CAUTES d.o.o. za usluge u stečaju Matice hrvatske 10, 21000 Split</derivirana_varijabla>
  </DomainObject.Predmet.ProtustrankaWithAdress>
  <DomainObject.Predmet.ProtustrankaWithAdressOIB>
    <izvorni_sadrzaj>Stečajna masa iza CAUTES d.o.o. za usluge u stečaju, OIB 60696430461, Matice hrvatske 10, 21000 Split</izvorni_sadrzaj>
    <derivirana_varijabla naziv="DomainObject.Predmet.ProtustrankaWithAdressOIB_1">Stečajna masa iza CAUTES d.o.o. za usluge u stečaju, OIB 60696430461, Matice hrvatske 10, 21000 Split</derivirana_varijabla>
  </DomainObject.Predmet.ProtustrankaWithAdressOIB>
  <DomainObject.Predmet.ProtustrankaNazivFormated>
    <izvorni_sadrzaj>Stečajna masa iza CAUTES d.o.o. za usluge u stečaju</izvorni_sadrzaj>
    <derivirana_varijabla naziv="DomainObject.Predmet.ProtustrankaNazivFormated_1">Stečajna masa iza CAUTES d.o.o. za usluge u stečaju</derivirana_varijabla>
  </DomainObject.Predmet.ProtustrankaNazivFormated>
  <DomainObject.Predmet.ProtustrankaNazivFormatedOIB>
    <izvorni_sadrzaj>Stečajna masa iza CAUTES d.o.o. za usluge u stečaju, OIB 60696430461</izvorni_sadrzaj>
    <derivirana_varijabla naziv="DomainObject.Predmet.ProtustrankaNazivFormatedOIB_1">Stečajna masa iza CAUTES d.o.o. za usluge u stečaju, OIB 60696430461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Stečajna masa iza CAUTES d.o.o. za usluge u stečaju</item>
    </izvorni_sadrzaj>
    <derivirana_varijabla naziv="DomainObject.Predmet.ProtuStrankaListFormated_1">
      <item>Stečajna masa iza CAUTES d.o.o. za usluge u stečaju</item>
    </derivirana_varijabla>
  </DomainObject.Predmet.ProtuStrankaListFormated>
  <DomainObject.Predmet.ProtuStrankaListFormatedOIB>
    <izvorni_sadrzaj>
      <item>Stečajna masa iza CAUTES d.o.o. za usluge u stečaju, OIB 60696430461</item>
    </izvorni_sadrzaj>
    <derivirana_varijabla naziv="DomainObject.Predmet.ProtuStrankaListFormatedOIB_1">
      <item>Stečajna masa iza CAUTES d.o.o. za usluge u stečaju, OIB 60696430461</item>
    </derivirana_varijabla>
  </DomainObject.Predmet.ProtuStrankaListFormatedOIB>
  <DomainObject.Predmet.ProtuStrankaListFormatedWithAdress>
    <izvorni_sadrzaj>
      <item>Stečajna masa iza CAUTES d.o.o. za usluge u stečaju, Matice hrvatske 10, 21000 Split</item>
    </izvorni_sadrzaj>
    <derivirana_varijabla naziv="DomainObject.Predmet.ProtuStrankaListFormatedWithAdress_1">
      <item>Stečajna masa iza CAUTES d.o.o. za usluge u stečaju, Matice hrvatske 10, 21000 Split</item>
    </derivirana_varijabla>
  </DomainObject.Predmet.ProtuStrankaListFormatedWithAdress>
  <DomainObject.Predmet.ProtuStrankaListFormatedWithAdressOIB>
    <izvorni_sadrzaj>
      <item>Stečajna masa iza CAUTES d.o.o. za usluge u stečaju, OIB 60696430461, Matice hrvatske 10, 21000 Split</item>
    </izvorni_sadrzaj>
    <derivirana_varijabla naziv="DomainObject.Predmet.ProtuStrankaListFormatedWithAdressOIB_1">
      <item>Stečajna masa iza CAUTES d.o.o. za usluge u stečaju, OIB 60696430461, Matice hrvatske 10, 21000 Split</item>
    </derivirana_varijabla>
  </DomainObject.Predmet.ProtuStrankaListFormatedWithAdressOIB>
  <DomainObject.Predmet.ProtuStrankaListNazivFormated>
    <izvorni_sadrzaj>
      <item>Stečajna masa iza CAUTES d.o.o. za usluge u stečaju</item>
    </izvorni_sadrzaj>
    <derivirana_varijabla naziv="DomainObject.Predmet.ProtuStrankaListNazivFormated_1">
      <item>Stečajna masa iza CAUTES d.o.o. za usluge u stečaju</item>
    </derivirana_varijabla>
  </DomainObject.Predmet.ProtuStrankaListNazivFormated>
  <DomainObject.Predmet.ProtuStrankaListNazivFormatedOIB>
    <izvorni_sadrzaj>
      <item>Stečajna masa iza CAUTES d.o.o. za usluge u stečaju, OIB 60696430461</item>
    </izvorni_sadrzaj>
    <derivirana_varijabla naziv="DomainObject.Predmet.ProtuStrankaListNazivFormatedOIB_1">
      <item>Stečajna masa iza CAUTES d.o.o. za usluge u stečaju, OIB 60696430461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Stečajna masa iza CAUTES d.o.o. za usluge u stečaju</izvorni_sadrzaj>
    <derivirana_varijabla naziv="DomainObject.Predmet.ProtustrankaIDrugi_1">Stečajna masa iza CAUTES d.o.o. za usluge u stečaju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Stečajna masa iza CAUTES d.o.o. za usluge u stečaju, OIB 60696430461, Matice hrvatske 10, 21000 Split</izvorni_sadrzaj>
    <derivirana_varijabla naziv="DomainObject.Predmet.ProtustrankaIDrugiAdressOIB_1">Stečajna masa iza CAUTES d.o.o. za usluge u stečaju, OIB 60696430461,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CAUTES d.o.o. za usluge u stečaju</item>
      <item>Alpe-Adria poslovodstvo društvo s ograničenom odgovornošću za promet nekretnina</item>
    </izvorni_sadrzaj>
    <derivirana_varijabla naziv="DomainObject.Predmet.SudioniciListNaziv_1">
      <item>Stečajna masa iza CAUTES d.o.o. za usluge u stečaju</item>
      <item>Alpe-Adria poslovodstvo društvo s ograničenom odgovornošću za promet nekretnina</item>
    </derivirana_varijabla>
  </DomainObject.Predmet.SudioniciListNaziv>
  <DomainObject.Predmet.SudioniciListAdressOIB>
    <izvorni_sadrzaj>
      <item>Stečajna masa iza CAUTES d.o.o. za usluge u stečaju, OIB 60696430461, Matice hrvatske 10,21000 Split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Stečajna masa iza CAUTES d.o.o. za usluge u stečaju, OIB 60696430461, Matice hrvatske 10,21000 Split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60696430461</item>
      <item>, OIB 99488126785</item>
    </izvorni_sadrzaj>
    <derivirana_varijabla naziv="DomainObject.Predmet.SudioniciListNazivOIB_1">
      <item>, OIB 60696430461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01433-C617-413D-9408-336485358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2451</properties:Characters>
  <properties:Lines>61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2018-09-21T07:59:00Z</dcterms:created>
  <dc:creator>wsadmin</dc:creator>
  <cp:lastModifiedBy>Ana Golub Gruić</cp:lastModifiedBy>
  <cp:lastPrinted>2018-06-11T09:49:00Z</cp:lastPrinted>
  <dcterms:modified xmlns:xsi="http://www.w3.org/2001/XMLSchema-instance" xsi:type="dcterms:W3CDTF">2018-09-21T08:07:00Z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(St-406-2018  poziv za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