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0B6407" w:rsidRPr="00C61EDF">
        <w:trPr>
          <w:trHeight w:val="2231"/>
        </w:trPr>
        <w:tc>
          <w:tcPr>
            <w:tcW w:type="dxa" w:w="3369"/>
            <w:vAlign w:val="center"/>
          </w:tcPr>
          <w:p w:rsidRDefault="000B6407" w:rsidP="00A66C00" w:rsidR="000B640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0B6407" w:rsidP="00A66C00" w:rsidR="000B6407" w:rsidRPr="00F24FD8">
            <w:pPr>
              <w:spacing w:before="100"/>
            </w:pPr>
            <w:r w:rsidRPr="00F24FD8">
              <w:t>REPUBLIKA HRVATSKA</w:t>
            </w:r>
          </w:p>
          <w:p w:rsidRDefault="000B6407" w:rsidP="00A66C00" w:rsidR="000B6407" w:rsidRPr="00F24FD8">
            <w:r w:rsidRPr="00F24FD8">
              <w:t>TRGOVAČKI SUD U SPLITU</w:t>
            </w:r>
          </w:p>
          <w:p w:rsidRDefault="000B6407" w:rsidP="00DA5B9D" w:rsidR="000B6407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0B6407" w:rsidP="00DA5B9D" w:rsidR="000B6407">
            <w:pPr>
              <w:jc w:val="both"/>
            </w:pPr>
          </w:p>
          <w:p w:rsidRDefault="000B6407" w:rsidP="00DA5B9D" w:rsidR="000B6407">
            <w:pPr>
              <w:jc w:val="both"/>
            </w:pPr>
          </w:p>
          <w:p w:rsidRDefault="000B6407" w:rsidP="00DA5B9D" w:rsidR="000B6407">
            <w:pPr>
              <w:jc w:val="both"/>
            </w:pPr>
          </w:p>
          <w:p w:rsidRDefault="000B6407" w:rsidP="00DA5B9D" w:rsidR="000B6407">
            <w:pPr>
              <w:jc w:val="right"/>
            </w:pPr>
          </w:p>
          <w:p w:rsidRDefault="000B6407" w:rsidP="00DA5B9D" w:rsidR="000B6407">
            <w:pPr>
              <w:jc w:val="right"/>
            </w:pPr>
          </w:p>
          <w:p w:rsidRDefault="000B6407" w:rsidP="00DA5B9D" w:rsidR="000B6407">
            <w:pPr>
              <w:jc w:val="right"/>
              <w:rPr>
                <w:noProof/>
              </w:rPr>
            </w:pPr>
          </w:p>
          <w:p w:rsidRDefault="000B6407" w:rsidP="00DA5B9D" w:rsidR="000B6407">
            <w:pPr>
              <w:jc w:val="right"/>
              <w:rPr>
                <w:noProof/>
              </w:rPr>
            </w:pPr>
          </w:p>
          <w:p w:rsidRDefault="000B6407" w:rsidP="00DA5B9D" w:rsidR="000B6407">
            <w:pPr>
              <w:jc w:val="right"/>
              <w:rPr>
                <w:noProof/>
              </w:rPr>
            </w:pPr>
          </w:p>
          <w:p w:rsidRDefault="000B6407" w:rsidP="000B6407" w:rsidR="000B6407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63/2015</w:t>
            </w:r>
          </w:p>
        </w:tc>
      </w:tr>
    </w:tbl>
    <w:p w14:textId="691ad76" w14:paraId="691ad76" w:rsidRDefault="00AD3DCE" w:rsidP="00A16878" w:rsidR="00AD3DCE">
      <w:pPr>
        <w:jc w:val="both"/>
        <w15:collapsed w:val="false"/>
      </w:pPr>
    </w:p>
    <w:p w:rsidRDefault="00A16878" w:rsidP="00F7384A" w:rsidR="00A16878" w:rsidRP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F7384A" w:rsid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38748A" w:rsidR="006951FE" w:rsidRPr="00037EED">
      <w:pPr>
        <w:jc w:val="both"/>
      </w:pPr>
      <w:r>
        <w:tab/>
        <w:t>Trgovački sud u Splitu, po sutkinji Ani Golub Gruić</w:t>
      </w:r>
      <w:r w:rsidR="00DF524F" w:rsidRPr="00DF524F">
        <w:t>,</w:t>
      </w:r>
      <w:r w:rsidR="00002171" w:rsidRPr="00002171">
        <w:t xml:space="preserve"> u stečajnom postupku nad dužnikom</w:t>
      </w:r>
      <w:r w:rsidR="0087363E" w:rsidRPr="0087363E">
        <w:rPr>
          <w:bCs/>
        </w:rPr>
        <w:t xml:space="preserve"> </w:t>
      </w:r>
      <w:r w:rsidR="00AC094E" w:rsidRPr="00AC094E">
        <w:rPr>
          <w:bCs/>
        </w:rPr>
        <w:t xml:space="preserve">BOŽEN – CO d.o.o. u stečaju, OIB: 30689118861, Split, Put </w:t>
      </w:r>
      <w:proofErr w:type="spellStart"/>
      <w:r w:rsidR="00AC094E" w:rsidRPr="00AC094E">
        <w:rPr>
          <w:bCs/>
        </w:rPr>
        <w:t>Supavla</w:t>
      </w:r>
      <w:proofErr w:type="spellEnd"/>
      <w:r w:rsidR="00AC094E" w:rsidRPr="00AC094E">
        <w:rPr>
          <w:bCs/>
        </w:rPr>
        <w:t xml:space="preserve"> 39</w:t>
      </w:r>
      <w:r w:rsidR="00C15292">
        <w:rPr>
          <w:bCs/>
        </w:rPr>
        <w:t xml:space="preserve">, </w:t>
      </w:r>
      <w:r w:rsidR="000B6407">
        <w:t>5. srpnja 2018.</w:t>
      </w:r>
    </w:p>
    <w:p w:rsidRDefault="006951FE" w:rsidP="00F7384A" w:rsidR="006951FE" w:rsidRPr="00037EED">
      <w:pPr>
        <w:spacing w:after="200" w:before="200"/>
        <w:jc w:val="center"/>
      </w:pPr>
      <w:r w:rsidRPr="00037EED">
        <w:t xml:space="preserve">r i j e š i o  j e </w:t>
      </w:r>
    </w:p>
    <w:p w:rsidRDefault="00AD0733" w:rsidP="004F77B6" w:rsidR="00F7384A">
      <w:pPr>
        <w:pStyle w:val="Tijeloteksta2"/>
        <w:ind w:firstLine="708"/>
      </w:pPr>
      <w:r>
        <w:t xml:space="preserve"> </w:t>
      </w:r>
      <w:r w:rsidR="00D062CF">
        <w:t xml:space="preserve"> </w:t>
      </w:r>
      <w:r w:rsidR="00B92914">
        <w:t xml:space="preserve">I. </w:t>
      </w:r>
      <w:r w:rsidR="00590E39" w:rsidRPr="00037EED">
        <w:t>Saziva se skupština vjerovnika u stečajnom postupku</w:t>
      </w:r>
      <w:r w:rsidR="007B40F5" w:rsidRPr="00037EED">
        <w:t xml:space="preserve"> </w:t>
      </w:r>
      <w:r w:rsidR="00127977" w:rsidRPr="00127977">
        <w:t xml:space="preserve">koji se </w:t>
      </w:r>
      <w:r w:rsidR="0067050D" w:rsidRPr="00127977">
        <w:t xml:space="preserve">kod ovoga suda </w:t>
      </w:r>
      <w:r w:rsidR="00127977" w:rsidRPr="00127977">
        <w:t xml:space="preserve">vodi </w:t>
      </w:r>
      <w:r w:rsidR="00B12AE6" w:rsidRPr="00B12AE6">
        <w:t xml:space="preserve">nad dužnikom </w:t>
      </w:r>
      <w:r w:rsidR="00AC094E" w:rsidRPr="00AC094E">
        <w:t xml:space="preserve">BOŽEN – CO d.o.o. u stečaju, OIB: 30689118861, Split, Put </w:t>
      </w:r>
      <w:proofErr w:type="spellStart"/>
      <w:r w:rsidR="00AC094E" w:rsidRPr="00AC094E">
        <w:t>Supavla</w:t>
      </w:r>
      <w:proofErr w:type="spellEnd"/>
      <w:r w:rsidR="00AC094E" w:rsidRPr="00AC094E">
        <w:t xml:space="preserve"> 39</w:t>
      </w:r>
      <w:r w:rsidR="00C15292" w:rsidRPr="00C15292">
        <w:t xml:space="preserve">, </w:t>
      </w:r>
      <w:r w:rsidR="00590E39" w:rsidRPr="00037EED">
        <w:t xml:space="preserve">za </w:t>
      </w:r>
      <w:r w:rsidR="000B6407">
        <w:t>20. srpnja 2018.</w:t>
      </w:r>
      <w:r w:rsidR="00256C42" w:rsidRPr="00973DE1">
        <w:rPr>
          <w:bCs/>
        </w:rPr>
        <w:t xml:space="preserve"> u </w:t>
      </w:r>
      <w:r w:rsidR="000B6407">
        <w:rPr>
          <w:bCs/>
        </w:rPr>
        <w:t>09</w:t>
      </w:r>
      <w:r w:rsidR="00B12AE6" w:rsidRPr="00973DE1">
        <w:rPr>
          <w:bCs/>
        </w:rPr>
        <w:t>:</w:t>
      </w:r>
      <w:r w:rsidR="001A116C">
        <w:rPr>
          <w:bCs/>
        </w:rPr>
        <w:t>0</w:t>
      </w:r>
      <w:r w:rsidR="00256C42" w:rsidRPr="00973DE1">
        <w:rPr>
          <w:bCs/>
        </w:rPr>
        <w:t>0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0B6407">
        <w:t>u sobi</w:t>
      </w:r>
      <w:r w:rsidR="00166B6B">
        <w:t xml:space="preserve"> br. </w:t>
      </w:r>
      <w:r w:rsidR="000B6407">
        <w:t>111</w:t>
      </w:r>
      <w:r w:rsidR="00002171">
        <w:t xml:space="preserve"> Trgovačkog suda u Splitu, </w:t>
      </w:r>
      <w:r w:rsidR="00F7384A">
        <w:t>Sukoišanska 6, sa</w:t>
      </w:r>
    </w:p>
    <w:p w:rsidRDefault="00F7384A" w:rsidP="00AD0733" w:rsidR="00F7384A">
      <w:pPr>
        <w:pStyle w:val="Tijeloteksta2"/>
        <w:spacing w:after="200" w:before="200"/>
        <w:jc w:val="center"/>
      </w:pPr>
      <w:r>
        <w:t>Dnevnim redom:</w:t>
      </w:r>
    </w:p>
    <w:p w:rsidRDefault="009E1A95" w:rsidP="00F7384A" w:rsidR="009E1A95">
      <w:pPr>
        <w:pStyle w:val="Odlomakpopisa"/>
        <w:numPr>
          <w:ilvl w:val="0"/>
          <w:numId w:val="4"/>
        </w:numPr>
        <w:spacing w:before="60"/>
        <w:ind w:hanging="357" w:left="1060"/>
        <w:contextualSpacing w:val="false"/>
        <w:jc w:val="both"/>
      </w:pPr>
      <w:r>
        <w:t>Donošenje odluke o</w:t>
      </w:r>
      <w:r w:rsidR="000B6407">
        <w:t xml:space="preserve"> ponudi društva Pulić i partneri.</w:t>
      </w:r>
    </w:p>
    <w:p w:rsidRDefault="00B92914" w:rsidP="00AD0733" w:rsidR="00166B6B">
      <w:pPr>
        <w:spacing w:before="200"/>
        <w:ind w:left="703"/>
        <w:jc w:val="both"/>
      </w:pPr>
      <w:r>
        <w:t xml:space="preserve">II. Na skupštinu se pozivaju </w:t>
      </w:r>
      <w:r w:rsidR="00FB7F6A">
        <w:t xml:space="preserve">stečajna upraviteljica i </w:t>
      </w:r>
      <w:r>
        <w:t>svi vjerovnici stečajnog dužnika.</w:t>
      </w:r>
      <w:r w:rsidR="00D062CF" w:rsidRPr="00D062CF">
        <w:t xml:space="preserve"> </w:t>
      </w:r>
    </w:p>
    <w:p w:rsidRDefault="00624107" w:rsidP="00AD0733" w:rsidR="00FA40C6">
      <w:pPr>
        <w:spacing w:after="200" w:before="30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B12AE6" w:rsidRPr="00B12AE6">
        <w:t xml:space="preserve">nad dužnikom </w:t>
      </w:r>
      <w:r w:rsidR="00AC094E" w:rsidRPr="00AC094E">
        <w:t xml:space="preserve">BOŽEN – CO d.o.o. u stečaju, OIB: 30689118861, Split, Put </w:t>
      </w:r>
      <w:proofErr w:type="spellStart"/>
      <w:r w:rsidR="00AC094E" w:rsidRPr="00AC094E">
        <w:t>Supavla</w:t>
      </w:r>
      <w:proofErr w:type="spellEnd"/>
      <w:r w:rsidR="00AC094E" w:rsidRPr="00AC094E">
        <w:t xml:space="preserve"> 39</w:t>
      </w:r>
      <w:r w:rsidR="00AC094E">
        <w:t xml:space="preserve">, </w:t>
      </w:r>
      <w:r w:rsidR="00B760A6">
        <w:t>podnes</w:t>
      </w:r>
      <w:r w:rsidR="00F7384A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0B6407">
        <w:t>5</w:t>
      </w:r>
      <w:r w:rsidR="00695C6D">
        <w:t>. srp</w:t>
      </w:r>
      <w:r w:rsidR="001A116C">
        <w:t>nja</w:t>
      </w:r>
      <w:r w:rsidR="000B6407">
        <w:t xml:space="preserve"> 2018</w:t>
      </w:r>
      <w:r w:rsidR="00F7384A">
        <w:t>.</w:t>
      </w:r>
      <w:r w:rsidR="00B760A6">
        <w:t xml:space="preserve"> </w:t>
      </w:r>
      <w:r w:rsidR="00B12AE6">
        <w:t>stečajn</w:t>
      </w:r>
      <w:r w:rsidR="00C15292">
        <w:t>a</w:t>
      </w:r>
      <w:r w:rsidR="00B12AE6">
        <w:t xml:space="preserve"> upravitelj</w:t>
      </w:r>
      <w:r w:rsidR="00C15292">
        <w:t xml:space="preserve">ica </w:t>
      </w:r>
      <w:proofErr w:type="spellStart"/>
      <w:r w:rsidR="00AC094E">
        <w:t>Anči</w:t>
      </w:r>
      <w:proofErr w:type="spellEnd"/>
      <w:r w:rsidR="00AC094E">
        <w:t xml:space="preserve"> Bašić</w:t>
      </w:r>
      <w:r w:rsidR="00C15292">
        <w:t xml:space="preserve"> predložila</w:t>
      </w:r>
      <w:r>
        <w:t xml:space="preserve"> je sudu sazivanje skupštine vjerovnika</w:t>
      </w:r>
      <w:r w:rsidR="00F7384A">
        <w:t xml:space="preserve"> s</w:t>
      </w:r>
      <w:r w:rsidR="00AC094E">
        <w:t>a</w:t>
      </w:r>
      <w:r w:rsidR="00F7384A">
        <w:t xml:space="preserve"> D</w:t>
      </w:r>
      <w:r w:rsidR="00FB7F6A">
        <w:t>nevnim redom navedenim pod točkom I. izreke ovog rješenja</w:t>
      </w:r>
      <w:r w:rsidR="0067050D">
        <w:t>.</w:t>
      </w:r>
    </w:p>
    <w:p w:rsidRDefault="00FA40C6" w:rsidP="000B6407" w:rsidR="000B6407">
      <w:pPr>
        <w:spacing w:before="200"/>
        <w:jc w:val="both"/>
      </w:pPr>
      <w:r>
        <w:tab/>
      </w:r>
      <w:r w:rsidR="000B6407">
        <w:t xml:space="preserve">Slijedom navedenog, a temeljem odredbe članka 103. i 104. </w:t>
      </w:r>
      <w:r w:rsidR="000B6407" w:rsidRPr="0032578D">
        <w:t xml:space="preserve">Stečajnog zakona („Narodne novine“ </w:t>
      </w:r>
      <w:r w:rsidR="000B6407">
        <w:t>71/15 i 104/17; dalje SZ) odlučeno je kao u izreci ovog rješenja.</w:t>
      </w:r>
    </w:p>
    <w:p w:rsidRDefault="000B6407" w:rsidP="00AD0733" w:rsidR="00007AF7">
      <w:pPr>
        <w:spacing w:before="240"/>
        <w:jc w:val="center"/>
      </w:pPr>
      <w:r>
        <w:t>U Splitu</w:t>
      </w:r>
      <w:r w:rsidR="001027D0">
        <w:t xml:space="preserve"> </w:t>
      </w:r>
      <w:r>
        <w:t>5</w:t>
      </w:r>
      <w:r w:rsidR="00695C6D">
        <w:t>. srpnja</w:t>
      </w:r>
      <w:r w:rsidR="00F7384A">
        <w:t xml:space="preserve"> 201</w:t>
      </w:r>
      <w:r>
        <w:t>8</w:t>
      </w:r>
      <w:r w:rsidR="00007AF7">
        <w:t xml:space="preserve">. </w:t>
      </w:r>
    </w:p>
    <w:p w:rsidRDefault="00007AF7" w:rsidP="00AD0733" w:rsidR="00007AF7">
      <w:pPr>
        <w:spacing w:befor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B6407">
        <w:t xml:space="preserve">                                  </w:t>
      </w:r>
      <w:r w:rsidR="000B6407">
        <w:tab/>
        <w:t xml:space="preserve">             Sutkinja</w:t>
      </w:r>
    </w:p>
    <w:p w:rsidRDefault="000B6407" w:rsidP="001B7F9A" w:rsidR="00007AF7">
      <w:pPr>
        <w:jc w:val="right"/>
      </w:pPr>
      <w:r>
        <w:t>Ana Golub Gruić</w:t>
      </w:r>
    </w:p>
    <w:p w:rsidRDefault="00AC094E" w:rsidP="001B7F9A" w:rsidR="00AC094E">
      <w:pPr>
        <w:jc w:val="right"/>
      </w:pPr>
    </w:p>
    <w:p w:rsidRDefault="000B6407" w:rsidP="001B7F9A" w:rsidR="00007AF7">
      <w:pPr>
        <w:jc w:val="both"/>
      </w:pPr>
      <w:r>
        <w:t>Uputa o pravnom lijeku</w:t>
      </w:r>
      <w:r w:rsidR="00007AF7">
        <w:t>: Protiv ovog rješenja nije dopuštena žalba (članak 278. stavak 2</w:t>
      </w:r>
      <w:r w:rsidR="001B7F9A">
        <w:t>. Zakona o parničnom postupku (˝Narodne novine˝</w:t>
      </w:r>
      <w:r w:rsidR="00007AF7">
        <w:t xml:space="preserve"> broj 53/91, 91/92, 112/99, 88/01, 117/03, 88/05, 2/07, 84/08, 96/08, 123/08, 57/11 i 25/13, dalje ZPP u vezi sa člankom 6. SZ-a).</w:t>
      </w:r>
    </w:p>
    <w:p w:rsidRDefault="00007AF7" w:rsidP="00007AF7" w:rsidR="00007A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B6407" w:rsidP="00007AF7" w:rsidR="00007AF7">
      <w:r>
        <w:t>Dna</w:t>
      </w:r>
      <w:r w:rsidR="00007AF7">
        <w:t>:</w:t>
      </w:r>
    </w:p>
    <w:p w:rsidRDefault="00F7384A" w:rsidP="00007AF7" w:rsidR="00007AF7">
      <w:r>
        <w:t xml:space="preserve">- </w:t>
      </w:r>
      <w:r w:rsidR="00007AF7">
        <w:t>stečajno</w:t>
      </w:r>
      <w:r w:rsidR="00C15292">
        <w:t>j upraviteljici</w:t>
      </w:r>
    </w:p>
    <w:p w:rsidRDefault="00007AF7" w:rsidP="00007AF7" w:rsidR="00007AF7">
      <w:r>
        <w:t>-</w:t>
      </w:r>
      <w:r w:rsidR="00F7384A">
        <w:t xml:space="preserve"> </w:t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 w:rsidR="00F7384A">
        <w:t xml:space="preserve"> </w:t>
      </w:r>
      <w:r>
        <w:t>u spis</w:t>
      </w:r>
    </w:p>
    <w:sectPr w:rsidSect="003100FD" w:rsidR="00237BF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4F2F" w:rsidP="000B6407" w:rsidR="00B92914">
    <w:pPr>
      <w:pStyle w:val="Zaglavlje"/>
      <w:ind w:firstLine="1416"/>
      <w:jc w:val="right"/>
    </w:pPr>
    <w:sdt>
      <w:sdtPr>
        <w:id w:val="740301732"/>
        <w:docPartObj>
          <w:docPartGallery w:val="Page Numbers (Top of Page)"/>
          <w:docPartUnique/>
        </w:docPartObj>
      </w:sdtPr>
      <w:sdtEndPr/>
      <w:sdtContent>
        <w:r w:rsidR="00B12AE6">
          <w:fldChar w:fldCharType="begin"/>
        </w:r>
        <w:r w:rsidR="00B12AE6">
          <w:instrText>PAGE   \* MERGEFORMAT</w:instrText>
        </w:r>
        <w:r w:rsidR="00B12AE6">
          <w:fldChar w:fldCharType="separate"/>
        </w:r>
        <w:r w:rsidR="000B6407">
          <w:rPr>
            <w:noProof/>
          </w:rPr>
          <w:t>2</w:t>
        </w:r>
        <w:r w:rsidR="00B12AE6">
          <w:fldChar w:fldCharType="end"/>
        </w:r>
        <w:r w:rsidR="000B6407">
          <w:tab/>
          <w:t>Poslovni broj:</w:t>
        </w:r>
      </w:sdtContent>
    </w:sdt>
    <w:r w:rsidR="000B6407">
      <w:t xml:space="preserve"> 11.</w:t>
    </w:r>
    <w:r w:rsidR="00B12AE6" w:rsidRPr="00B12AE6">
      <w:t>St-</w:t>
    </w:r>
    <w:r w:rsidR="00AC094E">
      <w:t>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4F2F"/>
    <w:rsid w:val="00037EED"/>
    <w:rsid w:val="00052861"/>
    <w:rsid w:val="00070AC5"/>
    <w:rsid w:val="00081B46"/>
    <w:rsid w:val="000B6407"/>
    <w:rsid w:val="000F7897"/>
    <w:rsid w:val="001027D0"/>
    <w:rsid w:val="00112564"/>
    <w:rsid w:val="00127977"/>
    <w:rsid w:val="00135CCC"/>
    <w:rsid w:val="00166B6B"/>
    <w:rsid w:val="001A116C"/>
    <w:rsid w:val="001B7F9A"/>
    <w:rsid w:val="001D1A6B"/>
    <w:rsid w:val="001D7C00"/>
    <w:rsid w:val="00227E08"/>
    <w:rsid w:val="002337B3"/>
    <w:rsid w:val="00237BF5"/>
    <w:rsid w:val="00256C42"/>
    <w:rsid w:val="002B6233"/>
    <w:rsid w:val="002D3B07"/>
    <w:rsid w:val="003100FD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90E39"/>
    <w:rsid w:val="005C3750"/>
    <w:rsid w:val="005F6BFE"/>
    <w:rsid w:val="00624107"/>
    <w:rsid w:val="0067050D"/>
    <w:rsid w:val="006951FE"/>
    <w:rsid w:val="00695C6D"/>
    <w:rsid w:val="006F308F"/>
    <w:rsid w:val="00760BEA"/>
    <w:rsid w:val="007659A5"/>
    <w:rsid w:val="00792894"/>
    <w:rsid w:val="007A4677"/>
    <w:rsid w:val="007A7272"/>
    <w:rsid w:val="007B40F5"/>
    <w:rsid w:val="007C20FA"/>
    <w:rsid w:val="007E2957"/>
    <w:rsid w:val="0080300F"/>
    <w:rsid w:val="0087363E"/>
    <w:rsid w:val="008D31C1"/>
    <w:rsid w:val="009133B2"/>
    <w:rsid w:val="009528A1"/>
    <w:rsid w:val="00973DE1"/>
    <w:rsid w:val="009B26C0"/>
    <w:rsid w:val="009E1A95"/>
    <w:rsid w:val="009E1F18"/>
    <w:rsid w:val="009F0FC8"/>
    <w:rsid w:val="00A0601A"/>
    <w:rsid w:val="00A16878"/>
    <w:rsid w:val="00A17F11"/>
    <w:rsid w:val="00A93DCB"/>
    <w:rsid w:val="00AC094E"/>
    <w:rsid w:val="00AD0733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15292"/>
    <w:rsid w:val="00C261FE"/>
    <w:rsid w:val="00CB2F65"/>
    <w:rsid w:val="00D062CF"/>
    <w:rsid w:val="00D348BD"/>
    <w:rsid w:val="00D36C8E"/>
    <w:rsid w:val="00D46B98"/>
    <w:rsid w:val="00D661F4"/>
    <w:rsid w:val="00DF1585"/>
    <w:rsid w:val="00DF524F"/>
    <w:rsid w:val="00E03FDC"/>
    <w:rsid w:val="00E07A93"/>
    <w:rsid w:val="00E14F85"/>
    <w:rsid w:val="00E63084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7384A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0B640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0B640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2015.</izvorni_sadrzaj>
    <derivirana_varijabla naziv="DomainObject.Predmet.DatumOsnivanja_1">14.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St-63/2015</izvorni_sadrzaj>
    <derivirana_varijabla naziv="DomainObject.Predmet.OznakaBroj_1">St-63/2015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BOŽEN-CO d.o.o. za građevinarstvo i usluge u stečaju</izvorni_sadrzaj>
    <derivirana_varijabla naziv="DomainObject.Predmet.ProtustrankaFormated_1">  BOŽEN-CO d.o.o. za građevinarstvo i usluge u stečaju</derivirana_varijabla>
  </DomainObject.Predmet.ProtustrankaFormated>
  <DomainObject.Predmet.ProtustrankaFormatedOIB>
    <izvorni_sadrzaj>  BOŽEN-CO d.o.o. za građevinarstvo i usluge u stečaju, OIB 30689118861</izvorni_sadrzaj>
    <derivirana_varijabla naziv="DomainObject.Predmet.ProtustrankaFormatedOIB_1">  BOŽEN-CO d.o.o. za građevinarstvo i usluge u stečaju, OIB 30689118861</derivirana_varijabla>
  </DomainObject.Predmet.ProtustrankaFormatedOIB>
  <DomainObject.Predmet.ProtustrankaFormatedWithAdress>
    <izvorni_sadrzaj> BOŽEN-CO d.o.o. za građevinarstvo i usluge u stečaju, Put Supavla 39, 21000 Split</izvorni_sadrzaj>
    <derivirana_varijabla naziv="DomainObject.Predmet.ProtustrankaFormatedWithAdress_1"> BOŽEN-CO d.o.o. za građevinarstvo i usluge u stečaju, Put Supavla 39, 21000 Split</derivirana_varijabla>
  </DomainObject.Predmet.ProtustrankaFormatedWithAdress>
  <DomainObject.Predmet.ProtustrankaFormatedWithAdressOIB>
    <izvorni_sadrzaj> BOŽEN-CO d.o.o. za građevinarstvo i usluge u stečaju, OIB 30689118861, Put Supavla 39, 21000 Split</izvorni_sadrzaj>
    <derivirana_varijabla naziv="DomainObject.Predmet.ProtustrankaFormatedWithAdressOIB_1"> BOŽEN-CO d.o.o. za građevinarstvo i usluge u stečaju, OIB 30689118861, Put Supavla 39, 21000 Split</derivirana_varijabla>
  </DomainObject.Predmet.ProtustrankaFormatedWithAdressOIB>
  <DomainObject.Predmet.ProtustrankaWithAdress>
    <izvorni_sadrzaj>BOŽEN-CO d.o.o. za građevinarstvo i usluge u stečaju Put Supavla 39, 21000 Split</izvorni_sadrzaj>
    <derivirana_varijabla naziv="DomainObject.Predmet.ProtustrankaWithAdress_1">BOŽEN-CO d.o.o. za građevinarstvo i usluge u stečaju Put Supavla 39, 21000 Split</derivirana_varijabla>
  </DomainObject.Predmet.ProtustrankaWithAdress>
  <DomainObject.Predmet.ProtustrankaWithAdressOIB>
    <izvorni_sadrzaj>BOŽEN-CO d.o.o. za građevinarstvo i usluge u stečaju, OIB 30689118861, Put Supavla 39, 21000 Split</izvorni_sadrzaj>
    <derivirana_varijabla naziv="DomainObject.Predmet.ProtustrankaWithAdressOIB_1">BOŽEN-CO d.o.o. za građevinarstvo i usluge u stečaju, OIB 30689118861, Put Supavla 39, 21000 Split</derivirana_varijabla>
  </DomainObject.Predmet.ProtustrankaWithAdressOIB>
  <DomainObject.Predmet.ProtustrankaNazivFormated>
    <izvorni_sadrzaj>BOŽEN-CO d.o.o. za građevinarstvo i usluge u stečaju</izvorni_sadrzaj>
    <derivirana_varijabla naziv="DomainObject.Predmet.ProtustrankaNazivFormated_1">BOŽEN-CO d.o.o. za građevinarstvo i usluge u stečaju</derivirana_varijabla>
  </DomainObject.Predmet.ProtustrankaNazivFormated>
  <DomainObject.Predmet.ProtustrankaNazivFormatedOIB>
    <izvorni_sadrzaj>BOŽEN-CO d.o.o. za građevinarstvo i usluge u stečaju, OIB 30689118861</izvorni_sadrzaj>
    <derivirana_varijabla naziv="DomainObject.Predmet.ProtustrankaNazivFormatedOIB_1">BOŽEN-CO d.o.o. za građevinarstvo i usluge u stečaju, OIB 30689118861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52634238587 zastupanog po punomoćniku Županijsko državno odvjetništvo u Splitu</izvorni_sadrzaj>
    <derivirana_varijabla naziv="DomainObject.Predmet.StrankaFormatedOIB_1">  REPUBLIKA HRVATSKA, OIB 52634238587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52634238587 zastupanog po punomoćniku Županijsko državno odvjetništvo u Splitu</izvorni_sadrzaj>
    <derivirana_varijabla naziv="DomainObject.Predmet.StrankaFormatedWithAdressOIB_1"> REPUBLIKA HRVATSKA, OIB 52634238587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52634238587 zastupanog po punomoćniku Županijsko državno odvjetništvo u Splitu</item>
    </izvorni_sadrzaj>
    <derivirana_varijabla naziv="DomainObject.Predmet.StrankaListFormatedOIB_1">
      <item>REPUBLIKA HRVATSKA, OIB 52634238587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Splitu</item>
    </izvorni_sadrzaj>
    <derivirana_varijabla naziv="DomainObject.Predmet.StrankaListFormatedWithAdressOIB_1">
      <item>REPUBLIKA HRVATSKA, OIB 52634238587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BOŽEN-CO d.o.o. za građevinarstvo i usluge u stečaju</item>
    </izvorni_sadrzaj>
    <derivirana_varijabla naziv="DomainObject.Predmet.ProtuStrankaListFormated_1">
      <item>BOŽEN-CO d.o.o. za građevinarstvo i usluge u stečaju</item>
    </derivirana_varijabla>
  </DomainObject.Predmet.ProtuStrankaListFormated>
  <DomainObject.Predmet.ProtuStrankaListFormatedOIB>
    <izvorni_sadrzaj>
      <item>BOŽEN-CO d.o.o. za građevinarstvo i usluge u stečaju, OIB 30689118861</item>
    </izvorni_sadrzaj>
    <derivirana_varijabla naziv="DomainObject.Predmet.ProtuStrankaListFormatedOIB_1">
      <item>BOŽEN-CO d.o.o. za građevinarstvo i usluge u stečaju, OIB 30689118861</item>
    </derivirana_varijabla>
  </DomainObject.Predmet.ProtuStrankaListFormatedOIB>
  <DomainObject.Predmet.ProtuStrankaListFormatedWithAdress>
    <izvorni_sadrzaj>
      <item>BOŽEN-CO d.o.o. za građevinarstvo i usluge u stečaju, Put Supavla 39, 21000 Split</item>
    </izvorni_sadrzaj>
    <derivirana_varijabla naziv="DomainObject.Predmet.ProtuStrankaListFormatedWithAdress_1">
      <item>BOŽEN-CO d.o.o. za građevinarstvo i usluge u stečaju, Put Supavla 39, 21000 Split</item>
    </derivirana_varijabla>
  </DomainObject.Predmet.ProtuStrankaListFormatedWithAdress>
  <DomainObject.Predmet.ProtuStrankaListFormatedWithAdressOIB>
    <izvorni_sadrzaj>
      <item>BOŽEN-CO d.o.o. za građevinarstvo i usluge u stečaju, OIB 30689118861, Put Supavla 39, 21000 Split</item>
    </izvorni_sadrzaj>
    <derivirana_varijabla naziv="DomainObject.Predmet.ProtuStrankaListFormatedWithAdressOIB_1">
      <item>BOŽEN-CO d.o.o. za građevinarstvo i usluge u stečaju, OIB 30689118861, Put Supavla 39, 21000 Split</item>
    </derivirana_varijabla>
  </DomainObject.Predmet.ProtuStrankaListFormatedWithAdressOIB>
  <DomainObject.Predmet.ProtuStrankaListNazivFormated>
    <izvorni_sadrzaj>
      <item>BOŽEN-CO d.o.o. za građevinarstvo i usluge u stečaju</item>
    </izvorni_sadrzaj>
    <derivirana_varijabla naziv="DomainObject.Predmet.ProtuStrankaListNazivFormated_1">
      <item>BOŽEN-CO d.o.o. za građevinarstvo i usluge u stečaju</item>
    </derivirana_varijabla>
  </DomainObject.Predmet.ProtuStrankaListNazivFormated>
  <DomainObject.Predmet.ProtuStrankaListNazivFormatedOIB>
    <izvorni_sadrzaj>
      <item>BOŽEN-CO d.o.o. za građevinarstvo i usluge u stečaju, OIB 30689118861</item>
    </izvorni_sadrzaj>
    <derivirana_varijabla naziv="DomainObject.Predmet.ProtuStrankaListNazivFormatedOIB_1">
      <item>BOŽEN-CO d.o.o. za građevinarstvo i usluge u stečaju, OIB 30689118861</item>
    </derivirana_varijabla>
  </DomainObject.Predmet.ProtuStrankaListNazivFormatedOIB>
  <DomainObject.Predmet.OstaliListFormated>
    <izvorni_sadrzaj>
      <item>Općinski sud u Splitu - ZK odjel</item>
      <item>Županijsko državno odvjetništvo u Splitu punomoćnik sudionika u postupku REPUBLIKA HRVATSKA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izvorni_sadrzaj>
    <derivirana_varijabla naziv="DomainObject.Predmet.OstaliListFormated_1">
      <item>Općinski sud u Splitu - ZK odjel</item>
      <item>Županijsko državno odvjetništvo u Splitu punomoćnik sudionika u postupku REPUBLIKA HRVATSKA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derivirana_varijabla>
  </DomainObject.Predmet.OstaliListFormated>
  <DomainObject.Predmet.OstaliListFormatedOIB>
    <izvorni_sadrzaj>
      <item>Općinski sud u Splitu - ZK odjel</item>
      <item>Županijsko državno odvjetništvo u Splitu punomoćnik sudionika u postupku REPUBLIKA HRVATSKA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izvorni_sadrzaj>
    <derivirana_varijabla naziv="DomainObject.Predmet.OstaliListFormatedOIB_1">
      <item>Općinski sud u Splitu - ZK odjel</item>
      <item>Županijsko državno odvjetništvo u Splitu punomoćnik sudionika u postupku REPUBLIKA HRVATSKA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derivirana_varijabla>
  </DomainObject.Predmet.OstaliListFormatedOIB>
  <DomainObject.Predmet.OstaliListFormatedWithAdress>
    <izvorni_sadrzaj>
      <item>Općinski sud u Splitu - ZK odjel, Gundulićeva 29, 21000 Split</item>
      <item>Županijsko državno odvjetništvo u Splitu, Gundulićeva 29A, 21000 Split punomoćnik sudionika u postupku REPUBLIKA HRVATSKA</item>
      <item>Branimir Živaljić, Grljevačka 113, 21311 Podstrana</item>
      <item>FINA Split, Mažuranićevo šet. 24B, 21000 Split</item>
      <item>Odvjetničko društvo Ivančević i partneri, javno trgovačko društvo, 114. Brigade 10, 21000 Split</item>
      <item>Tomislav Krka, Starčevićeva 13/I, 21000 Split</item>
      <item>Hrvatska radiotelevizija, Prisavlje 3, 10000 Zagreb</item>
      <item>MADIRAZZA &amp; PARTNERI, odvjetničko društvo d.o.o., Masarykova 21, 10000 Zagreb</item>
    </izvorni_sadrzaj>
    <derivirana_varijabla naziv="DomainObject.Predmet.OstaliListFormatedWithAdress_1">
      <item>Općinski sud u Splitu - ZK odjel, Gundulićeva 29, 21000 Split</item>
      <item>Županijsko državno odvjetništvo u Splitu, Gundulićeva 29A, 21000 Split punomoćnik sudionika u postupku REPUBLIKA HRVATSKA</item>
      <item>Branimir Živaljić, Grljevačka 113, 21311 Podstrana</item>
      <item>FINA Split, Mažuranićevo šet. 24B, 21000 Split</item>
      <item>Odvjetničko društvo Ivančević i partneri, javno trgovačko društvo, 114. Brigade 10, 21000 Split</item>
      <item>Tomislav Krka, Starčevićeva 13/I, 21000 Split</item>
      <item>Hrvatska radiotelevizija, Prisavlje 3, 10000 Zagreb</item>
      <item>MADIRAZZA &amp; PARTNERI, odvjetničko društvo d.o.o., Masarykova 21, 10000 Zagreb</item>
    </derivirana_varijabla>
  </DomainObject.Predmet.OstaliListFormatedWithAdress>
  <DomainObject.Predmet.OstaliListFormatedWithAdressOIB>
    <izvorni_sadrzaj>
      <item>Općinski sud u Splitu - ZK odjel, Gundulićeva 29, 21000 Split</item>
      <item>Županijsko državno odvjetništvo u Splitu, Gundulićeva 29A, 21000 Split punomoćnik sudionika u postupku REPUBLIKA HRVATSKA</item>
      <item>Branimir Živaljić, OIB 15134640437, Grljevačka 113, 21311 Podstrana</item>
      <item>FINA Split, Mažuranićevo šet. 24B, 21000 Split</item>
      <item>Odvjetničko društvo Ivančević i partneri, javno trgovačko društvo, OIB 16489228668, 114. Brigade 10, 21000 Split</item>
      <item>Tomislav Krka, Starčevićeva 13/I, 21000 Split</item>
      <item>Hrvatska radiotelevizija, OIB 68419124305, Prisavlje 3, 10000 Zagreb</item>
      <item>MADIRAZZA &amp; PARTNERI, odvjetničko društvo d.o.o., OIB 37462847637, Masarykova 21, 10000 Zagreb</item>
    </izvorni_sadrzaj>
    <derivirana_varijabla naziv="DomainObject.Predmet.OstaliListFormatedWithAdressOIB_1">
      <item>Općinski sud u Splitu - ZK odjel, Gundulićeva 29, 21000 Split</item>
      <item>Županijsko državno odvjetništvo u Splitu, Gundulićeva 29A, 21000 Split punomoćnik sudionika u postupku REPUBLIKA HRVATSKA</item>
      <item>Branimir Živaljić, OIB 15134640437, Grljevačka 113, 21311 Podstrana</item>
      <item>FINA Split, Mažuranićevo šet. 24B, 21000 Split</item>
      <item>Odvjetničko društvo Ivančević i partneri, javno trgovačko društvo, OIB 16489228668, 114. Brigade 10, 21000 Split</item>
      <item>Tomislav Krka, Starčevićeva 13/I, 21000 Split</item>
      <item>Hrvatska radiotelevizija, OIB 68419124305, Prisavlje 3, 10000 Zagreb</item>
      <item>MADIRAZZA &amp; PARTNERI, odvjetničko društvo d.o.o., OIB 37462847637, Masarykova 21, 10000 Zagreb</item>
    </derivirana_varijabla>
  </DomainObject.Predmet.OstaliListFormatedWithAdressOIB>
  <DomainObject.Predmet.OstaliListNazivFormated>
    <izvorni_sadrzaj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izvorni_sadrzaj>
    <derivirana_varijabla naziv="DomainObject.Predmet.OstaliListNazivFormated_1"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derivirana_varijabla>
  </DomainObject.Predmet.OstaliListNazivFormated>
  <DomainObject.Predmet.OstaliListNazivFormatedOIB>
    <izvorni_sadrzaj>
      <item>Općinski sud u Splitu - ZK odjel</item>
      <item>Županijsko državno odvjetništvo u Splitu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izvorni_sadrzaj>
    <derivirana_varijabla naziv="DomainObject.Predmet.OstaliListNazivFormatedOIB_1">
      <item>Općinski sud u Splitu - ZK odjel</item>
      <item>Županijsko državno odvjetništvo u Splitu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BOŽEN-CO d.o.o. za građevinarstvo i usluge u stečaju</izvorni_sadrzaj>
    <derivirana_varijabla naziv="DomainObject.Predmet.ProtustrankaIDrugi_1">BOŽEN-CO d.o.o. za građevinarstvo i usluge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BOŽEN-CO d.o.o. za građevinarstvo i usluge u stečaju, OIB 30689118861, Put Supavla 39, 21000 Split</izvorni_sadrzaj>
    <derivirana_varijabla naziv="DomainObject.Predmet.ProtustrankaIDrugiAdressOIB_1">BOŽEN-CO d.o.o. za građevinarstvo i usluge u stečaju, OIB 30689118861, Put Supavla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BOŽEN-CO d.o.o. za građevinarstvo i usluge u stečaju</item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izvorni_sadrzaj>
    <derivirana_varijabla naziv="DomainObject.Predmet.SudioniciListNaziv_1">
      <item>REPUBLIKA HRVATSKA</item>
      <item>BOŽEN-CO d.o.o. za građevinarstvo i usluge u stečaju</item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derivirana_varijabla>
  </DomainObject.Predmet.SudioniciListNaziv>
  <DomainObject.Predmet.SudioniciListAdressOIB>
    <izvorni_sadrzaj>
      <item>REPUBLIKA HRVATSKA, OIB 52634238587</item>
      <item>BOŽEN-CO d.o.o. za građevinarstvo i usluge u stečaju, OIB 30689118861, Put Supavla 39,21000 Split</item>
      <item>Općinski sud u Splitu - ZK odjel, Gundulićeva 29,21000 Split</item>
      <item>Županijsko državno odvjetništvo u Splitu, Gundulićeva 29A,21000 Split</item>
      <item>Branimir Živaljić, OIB 15134640437, Grljevačka 113,21311 Podstrana</item>
      <item>FINA Split, Mažuranićevo šet. 24B,21000 Split</item>
      <item>Odvjetničko društvo Ivančević i partneri, javno trgovačko društvo, OIB 16489228668, 114. Brigade 10,21000 Split</item>
      <item>Tomislav Krka, Starčevićeva 13/I,21000 Split</item>
      <item>Hrvatska radiotelevizija, OIB 68419124305, Prisavlje 3,10000 Zagreb</item>
      <item>MADIRAZZA &amp; PARTNERI, odvjetničko društvo d.o.o., OIB 37462847637, Masarykova 21,10000 Zagreb</item>
    </izvorni_sadrzaj>
    <derivirana_varijabla naziv="DomainObject.Predmet.SudioniciListAdressOIB_1">
      <item>REPUBLIKA HRVATSKA, OIB 52634238587</item>
      <item>BOŽEN-CO d.o.o. za građevinarstvo i usluge u stečaju, OIB 30689118861, Put Supavla 39,21000 Split</item>
      <item>Općinski sud u Splitu - ZK odjel, Gundulićeva 29,21000 Split</item>
      <item>Županijsko državno odvjetništvo u Splitu, Gundulićeva 29A,21000 Split</item>
      <item>Branimir Živaljić, OIB 15134640437, Grljevačka 113,21311 Podstrana</item>
      <item>FINA Split, Mažuranićevo šet. 24B,21000 Split</item>
      <item>Odvjetničko društvo Ivančević i partneri, javno trgovačko društvo, OIB 16489228668, 114. Brigade 10,21000 Split</item>
      <item>Tomislav Krka, Starčevićeva 13/I,21000 Split</item>
      <item>Hrvatska radiotelevizija, OIB 68419124305, Prisavlje 3,10000 Zagreb</item>
      <item>MADIRAZZA &amp; PARTNERI, odvjetničko društvo d.o.o., OIB 37462847637, Masarykova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30689118861</item>
      <item>, OIB null</item>
      <item>, OIB null</item>
      <item>, OIB 15134640437</item>
      <item>, OIB null</item>
      <item>, OIB 16489228668</item>
      <item>, OIB null</item>
      <item>, OIB 68419124305</item>
      <item>, OIB 37462847637</item>
    </izvorni_sadrzaj>
    <derivirana_varijabla naziv="DomainObject.Predmet.SudioniciListNazivOIB_1">
      <item>, OIB 52634238587</item>
      <item>, OIB 30689118861</item>
      <item>, OIB null</item>
      <item>, OIB null</item>
      <item>, OIB 15134640437</item>
      <item>, OIB null</item>
      <item>, OIB 16489228668</item>
      <item>, OIB null</item>
      <item>, OIB 68419124305</item>
      <item>, OIB 37462847637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9A0B11-2573-48DA-9456-76BC8E111F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279</properties:Words>
  <properties:Characters>1344</properties:Characters>
  <properties:Lines>45</properties:Lines>
  <properties:Paragraphs>23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2018-07-05T12:39:00Z</cp:lastPrinted>
  <dcterms:modified xmlns:xsi="http://www.w3.org/2001/XMLSchema-instance" xsi:type="dcterms:W3CDTF">2018-07-05T12:43:00Z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(St-63-2015 skupština vjerovnika - saziva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