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0e9a2" w14:paraId="980e9a2" w:rsidRDefault="00F926E6" w:rsidP="00A81B91" w:rsidR="00A81B91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F810F4">
        <w:rPr>
          <w:sz w:val="24"/>
        </w:rPr>
        <w:t>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7A5162" w:rsidRPr="00A81B91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A30070" w:rsidRPr="00A81B91">
        <w:rPr>
          <w:sz w:val="24"/>
        </w:rPr>
        <w:t>Broj: St-</w:t>
      </w:r>
      <w:r w:rsidR="002F7D4E">
        <w:rPr>
          <w:sz w:val="24"/>
        </w:rPr>
        <w:t>2735/2016-5</w:t>
      </w:r>
    </w:p>
    <w:p w:rsidRDefault="007D4D20" w:rsidR="007D4D20">
      <w:pPr>
        <w:rPr>
          <w:sz w:val="24"/>
        </w:rPr>
      </w:pPr>
    </w:p>
    <w:p w:rsidRDefault="003D475B" w:rsidP="002F7D4E" w:rsidR="000C7F57" w:rsidRPr="00A81B91">
      <w:pPr>
        <w:tabs>
          <w:tab w:pos="4536" w:val="center"/>
          <w:tab w:pos="9072" w:val="right"/>
        </w:tabs>
        <w:rPr>
          <w:sz w:val="24"/>
        </w:rPr>
      </w:pPr>
      <w:r>
        <w:rPr>
          <w:b/>
          <w:sz w:val="24"/>
        </w:rPr>
        <w:tab/>
      </w:r>
      <w:r w:rsidR="002F7D4E">
        <w:rPr>
          <w:sz w:val="24"/>
        </w:rPr>
        <w:t>Z A K L J U Č A K</w:t>
      </w:r>
    </w:p>
    <w:p w:rsidRDefault="00A30070" w:rsidR="00A30070">
      <w:pPr>
        <w:rPr>
          <w:sz w:val="24"/>
        </w:rPr>
      </w:pPr>
    </w:p>
    <w:p w:rsidRDefault="00A30070" w:rsidP="0085333F" w:rsidR="00AA7BA3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C90D20">
        <w:rPr>
          <w:sz w:val="24"/>
        </w:rPr>
        <w:t>U SLAVONSKOM BRODU</w:t>
      </w:r>
      <w:r>
        <w:rPr>
          <w:sz w:val="24"/>
        </w:rPr>
        <w:t xml:space="preserve">, po stečajnom sucu Vesni Vukelić, </w:t>
      </w:r>
      <w:r w:rsidR="002F7D4E">
        <w:rPr>
          <w:sz w:val="24"/>
        </w:rPr>
        <w:t xml:space="preserve">u skraćenom stečajnom postupku </w:t>
      </w:r>
      <w:r w:rsidR="00CE00EE">
        <w:rPr>
          <w:sz w:val="24"/>
        </w:rPr>
        <w:t>nad dužnikom</w:t>
      </w:r>
      <w:r w:rsidR="001E5692">
        <w:rPr>
          <w:sz w:val="24"/>
        </w:rPr>
        <w:t xml:space="preserve"> </w:t>
      </w:r>
      <w:r w:rsidR="000D1D40">
        <w:rPr>
          <w:sz w:val="24"/>
          <w:szCs w:val="24"/>
        </w:rPr>
        <w:t xml:space="preserve"> </w:t>
      </w:r>
      <w:r w:rsidR="002F7D4E">
        <w:rPr>
          <w:sz w:val="24"/>
          <w:szCs w:val="24"/>
        </w:rPr>
        <w:t>OKTA d.o.o Dumovec</w:t>
      </w:r>
      <w:r w:rsidR="00CE00EE">
        <w:rPr>
          <w:sz w:val="24"/>
        </w:rPr>
        <w:t xml:space="preserve">, </w:t>
      </w:r>
      <w:r w:rsidR="002F7D4E">
        <w:rPr>
          <w:sz w:val="24"/>
        </w:rPr>
        <w:t xml:space="preserve">Franjčevićeva 26c, </w:t>
      </w:r>
      <w:r w:rsidR="00FE33EE">
        <w:rPr>
          <w:sz w:val="24"/>
        </w:rPr>
        <w:t xml:space="preserve">dana </w:t>
      </w:r>
      <w:r w:rsidR="002F7D4E">
        <w:rPr>
          <w:sz w:val="24"/>
        </w:rPr>
        <w:t>13.veljače 2017</w:t>
      </w:r>
      <w:r w:rsidR="00A81B91">
        <w:rPr>
          <w:sz w:val="24"/>
        </w:rPr>
        <w:t>.</w:t>
      </w:r>
    </w:p>
    <w:p w:rsidRDefault="00A81B91" w:rsidP="0085333F" w:rsidR="00A81B91">
      <w:pPr>
        <w:jc w:val="both"/>
        <w:rPr>
          <w:sz w:val="24"/>
        </w:rPr>
      </w:pPr>
    </w:p>
    <w:p w:rsidRDefault="002F7D4E" w:rsidP="003D475B" w:rsidR="00474836" w:rsidRPr="00534805">
      <w:pPr>
        <w:jc w:val="center"/>
        <w:rPr>
          <w:sz w:val="24"/>
        </w:rPr>
      </w:pPr>
      <w:r>
        <w:rPr>
          <w:sz w:val="24"/>
        </w:rPr>
        <w:t xml:space="preserve">z a k l j u č i o </w:t>
      </w:r>
      <w:r w:rsidR="00A30070" w:rsidRPr="00534805">
        <w:rPr>
          <w:sz w:val="24"/>
        </w:rPr>
        <w:t xml:space="preserve">     j e</w:t>
      </w:r>
    </w:p>
    <w:p w:rsidRDefault="003056D0" w:rsidP="00133947" w:rsidR="003056D0">
      <w:pPr>
        <w:jc w:val="both"/>
        <w:rPr>
          <w:sz w:val="24"/>
        </w:rPr>
      </w:pPr>
    </w:p>
    <w:p w:rsidRDefault="002F7D4E" w:rsidP="00133947" w:rsidR="00AA7BA3" w:rsidRPr="002F7D4E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3056D0">
        <w:rPr>
          <w:sz w:val="24"/>
        </w:rPr>
        <w:t xml:space="preserve">Nalaže se Financijskoj agenciji </w:t>
      </w:r>
      <w:r>
        <w:rPr>
          <w:sz w:val="24"/>
        </w:rPr>
        <w:t xml:space="preserve">RC Zagreb izdati </w:t>
      </w:r>
      <w:r w:rsidR="003D3B75">
        <w:rPr>
          <w:sz w:val="24"/>
        </w:rPr>
        <w:t>p</w:t>
      </w:r>
      <w:r>
        <w:rPr>
          <w:sz w:val="24"/>
        </w:rPr>
        <w:t>oslovnoj banci dužnika d</w:t>
      </w:r>
      <w:r w:rsidR="003D3B75">
        <w:rPr>
          <w:sz w:val="24"/>
        </w:rPr>
        <w:t xml:space="preserve">a </w:t>
      </w:r>
      <w:r>
        <w:rPr>
          <w:sz w:val="24"/>
        </w:rPr>
        <w:t xml:space="preserve">iznos od 1.064,32 kn koji je zaplijenjen na ime predujma za namirenje troškova stečajnog postupka, oslobodi i prenese </w:t>
      </w:r>
      <w:r w:rsidR="006E6879">
        <w:rPr>
          <w:sz w:val="24"/>
        </w:rPr>
        <w:t xml:space="preserve">na depozitni račun </w:t>
      </w:r>
      <w:r w:rsidRPr="002F7D4E">
        <w:rPr>
          <w:sz w:val="24"/>
          <w:szCs w:val="24"/>
        </w:rPr>
        <w:t>Trgovačkog suda u Osijeku IBAN HR31 2390001-1300000200 s pozivom</w:t>
      </w:r>
      <w:r w:rsidR="006E6879">
        <w:rPr>
          <w:sz w:val="24"/>
          <w:szCs w:val="24"/>
        </w:rPr>
        <w:t xml:space="preserve"> na broj HR02 8550 (St-2735</w:t>
      </w:r>
      <w:r w:rsidRPr="002F7D4E">
        <w:rPr>
          <w:sz w:val="24"/>
          <w:szCs w:val="24"/>
        </w:rPr>
        <w:t>-2016)</w:t>
      </w:r>
      <w:r w:rsidR="006E6879">
        <w:rPr>
          <w:sz w:val="24"/>
          <w:szCs w:val="24"/>
        </w:rPr>
        <w:t>.</w:t>
      </w:r>
      <w:r w:rsidRPr="002F7D4E">
        <w:rPr>
          <w:b/>
          <w:sz w:val="24"/>
          <w:szCs w:val="24"/>
        </w:rPr>
        <w:t xml:space="preserve"> </w:t>
      </w:r>
    </w:p>
    <w:p w:rsidRDefault="00A30070" w:rsidR="00A30070">
      <w:pPr>
        <w:rPr>
          <w:sz w:val="24"/>
        </w:rPr>
      </w:pPr>
    </w:p>
    <w:p w:rsidRDefault="00A30070" w:rsidP="0085333F" w:rsidR="00474836">
      <w:pPr>
        <w:jc w:val="center"/>
        <w:rPr>
          <w:sz w:val="24"/>
        </w:rPr>
      </w:pPr>
      <w:r w:rsidRPr="00534805">
        <w:rPr>
          <w:sz w:val="24"/>
        </w:rPr>
        <w:t>Obrazloženje</w:t>
      </w:r>
    </w:p>
    <w:p w:rsidRDefault="00B1736B" w:rsidR="00B1736B">
      <w:pPr>
        <w:rPr>
          <w:sz w:val="24"/>
        </w:rPr>
      </w:pPr>
    </w:p>
    <w:p w:rsidRDefault="00E24DE2" w:rsidR="00E24DE2">
      <w:pPr>
        <w:jc w:val="both"/>
        <w:rPr>
          <w:sz w:val="24"/>
        </w:rPr>
      </w:pPr>
      <w:r>
        <w:rPr>
          <w:sz w:val="24"/>
        </w:rPr>
        <w:tab/>
        <w:t>Te</w:t>
      </w:r>
      <w:r w:rsidR="00F926E6">
        <w:rPr>
          <w:sz w:val="24"/>
        </w:rPr>
        <w:t>meljem zahtjeva FINE za provedbu</w:t>
      </w:r>
      <w:r>
        <w:rPr>
          <w:sz w:val="24"/>
        </w:rPr>
        <w:t xml:space="preserve"> skraćenoga stečajnoga postupka nad dužnikom OKTA d.o.o Dumovec, sud je rješenjem posl.br. St-2735/2016-4 od 12.siječnja 2017.otvorio te istovremeno zaključio skraćeni stečajni postupak nad dužnikom.</w:t>
      </w:r>
      <w:r w:rsidR="00A30070">
        <w:rPr>
          <w:sz w:val="24"/>
        </w:rPr>
        <w:tab/>
      </w:r>
    </w:p>
    <w:p w:rsidRDefault="00E24DE2" w:rsidR="00E24DE2">
      <w:pPr>
        <w:jc w:val="both"/>
        <w:rPr>
          <w:sz w:val="24"/>
        </w:rPr>
      </w:pPr>
      <w:r>
        <w:rPr>
          <w:sz w:val="24"/>
        </w:rPr>
        <w:tab/>
        <w:t>Temeljem odredbe čl. 112 st. 5 Stečajnog zakona FINA je izvršila zapljenu novčanih sredstava s računa dužnika u iznosu 1.064,32 kn na ime predujma za namirenje troškova stečajnog postupka.</w:t>
      </w:r>
    </w:p>
    <w:p w:rsidRDefault="00E24DE2" w:rsidR="0067732C">
      <w:pPr>
        <w:jc w:val="both"/>
        <w:rPr>
          <w:sz w:val="24"/>
        </w:rPr>
      </w:pPr>
      <w:r>
        <w:rPr>
          <w:sz w:val="24"/>
        </w:rPr>
        <w:tab/>
        <w:t xml:space="preserve">Budući je rješenje o otvaranju i zaključenju stečajnog postupka postalo pravomoćno, a zaplijenjeni iznos </w:t>
      </w:r>
      <w:r w:rsidR="0067732C">
        <w:rPr>
          <w:sz w:val="24"/>
        </w:rPr>
        <w:t>ostao neiskorišten,</w:t>
      </w:r>
      <w:r>
        <w:rPr>
          <w:sz w:val="24"/>
        </w:rPr>
        <w:t xml:space="preserve"> to je odlučeno isti uplatiti u Fond za namirenje troškova stečajnog postupka </w:t>
      </w:r>
      <w:r w:rsidR="0067732C">
        <w:rPr>
          <w:sz w:val="24"/>
        </w:rPr>
        <w:t xml:space="preserve">zbog čega </w:t>
      </w:r>
      <w:r>
        <w:rPr>
          <w:sz w:val="24"/>
        </w:rPr>
        <w:t xml:space="preserve"> je odlučeno kao u izreci shodno odredbi čl. 133 st. 1 Stečajnog zakona (NN br.</w:t>
      </w:r>
      <w:r w:rsidR="0067732C">
        <w:rPr>
          <w:sz w:val="24"/>
        </w:rPr>
        <w:t xml:space="preserve"> 71/15).</w:t>
      </w:r>
    </w:p>
    <w:p w:rsidRDefault="00883754" w:rsidP="0099138E" w:rsidR="00A30070">
      <w:pPr>
        <w:jc w:val="both"/>
        <w:rPr>
          <w:sz w:val="24"/>
        </w:rPr>
      </w:pPr>
      <w:r>
        <w:rPr>
          <w:sz w:val="24"/>
        </w:rPr>
        <w:tab/>
      </w:r>
      <w:r w:rsidR="0099138E">
        <w:rPr>
          <w:sz w:val="24"/>
        </w:rPr>
        <w:tab/>
      </w:r>
      <w:r w:rsidR="0099138E">
        <w:rPr>
          <w:sz w:val="24"/>
        </w:rPr>
        <w:tab/>
      </w:r>
      <w:r w:rsidR="0099138E">
        <w:rPr>
          <w:sz w:val="24"/>
        </w:rPr>
        <w:tab/>
      </w:r>
      <w:r w:rsidR="00A30070">
        <w:rPr>
          <w:sz w:val="24"/>
        </w:rPr>
        <w:t>U Slav.Brodu,</w:t>
      </w:r>
      <w:r w:rsidR="004332DA">
        <w:rPr>
          <w:sz w:val="24"/>
        </w:rPr>
        <w:t xml:space="preserve"> </w:t>
      </w:r>
      <w:r w:rsidR="0067732C">
        <w:rPr>
          <w:sz w:val="24"/>
        </w:rPr>
        <w:t>13.veljače 2017</w:t>
      </w:r>
      <w:r w:rsidR="00761055">
        <w:rPr>
          <w:sz w:val="24"/>
        </w:rPr>
        <w:t>.</w:t>
      </w: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B1736B">
        <w:rPr>
          <w:sz w:val="24"/>
        </w:rPr>
        <w:tab/>
      </w:r>
      <w:r>
        <w:rPr>
          <w:sz w:val="24"/>
        </w:rPr>
        <w:t>STEČAJNI SUDAC:</w:t>
      </w:r>
    </w:p>
    <w:p w:rsidRDefault="00FF37C9" w:rsidR="00FF37C9">
      <w:pPr>
        <w:rPr>
          <w:sz w:val="24"/>
        </w:rPr>
      </w:pPr>
    </w:p>
    <w:p w:rsidRDefault="00A30070" w:rsidP="00AA7BA3" w:rsidR="00AA7BA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B1736B">
        <w:rPr>
          <w:sz w:val="24"/>
        </w:rPr>
        <w:tab/>
      </w:r>
      <w:r w:rsidR="00AA7BA3">
        <w:rPr>
          <w:sz w:val="24"/>
        </w:rPr>
        <w:t xml:space="preserve">  </w:t>
      </w:r>
      <w:smartTag w:element="PersonName" w:uri="urn:schemas-microsoft-com:office:smarttags">
        <w:r>
          <w:rPr>
            <w:sz w:val="24"/>
          </w:rPr>
          <w:t>Vesna Vukelić</w:t>
        </w:r>
      </w:smartTag>
      <w:r>
        <w:rPr>
          <w:sz w:val="24"/>
        </w:rPr>
        <w:t xml:space="preserve"> </w:t>
      </w:r>
    </w:p>
    <w:p w:rsidRDefault="000C7F57" w:rsidP="00CB3D49" w:rsidR="000C7F5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0C7F57" w:rsidR="000C7F57">
      <w:pPr>
        <w:rPr>
          <w:sz w:val="24"/>
        </w:rPr>
      </w:pPr>
    </w:p>
    <w:p w:rsidRDefault="000C7F57" w:rsidR="000C7F57" w:rsidRPr="008F103C">
      <w:pPr>
        <w:rPr>
          <w:b/>
        </w:rPr>
      </w:pPr>
      <w:r w:rsidRPr="008F103C">
        <w:rPr>
          <w:b/>
        </w:rPr>
        <w:t>NAPUTAK O PRAVNOJ LIJEKU:</w:t>
      </w:r>
    </w:p>
    <w:p w:rsidRDefault="000C7F57" w:rsidP="0067732C" w:rsidR="000C7F57" w:rsidRPr="008F103C">
      <w:r w:rsidRPr="008F103C">
        <w:t xml:space="preserve">Protiv ovog </w:t>
      </w:r>
      <w:r w:rsidR="0067732C">
        <w:t>zaključka žalba nije dopuštena</w:t>
      </w:r>
    </w:p>
    <w:p w:rsidRDefault="000C7F57" w:rsidR="000C7F57">
      <w:pPr>
        <w:rPr>
          <w:sz w:val="24"/>
        </w:rPr>
      </w:pPr>
    </w:p>
    <w:p w:rsidRDefault="000C7F57" w:rsidR="0067732C">
      <w:pPr>
        <w:rPr>
          <w:sz w:val="24"/>
        </w:rPr>
      </w:pPr>
      <w:r>
        <w:rPr>
          <w:sz w:val="24"/>
        </w:rPr>
        <w:t>Dostaviti putem mrežne stanice e-Oglasna ploča</w:t>
      </w:r>
      <w:r w:rsidR="009505BA">
        <w:rPr>
          <w:sz w:val="24"/>
        </w:rPr>
        <w:t xml:space="preserve"> </w:t>
      </w:r>
    </w:p>
    <w:p w:rsidRDefault="0099138E" w:rsidR="008F103C">
      <w:pPr>
        <w:rPr>
          <w:sz w:val="24"/>
        </w:rPr>
      </w:pPr>
      <w:r>
        <w:rPr>
          <w:sz w:val="24"/>
        </w:rPr>
        <w:t xml:space="preserve"> </w:t>
      </w:r>
      <w:r w:rsidR="009505BA">
        <w:rPr>
          <w:sz w:val="24"/>
        </w:rPr>
        <w:t>F</w:t>
      </w:r>
      <w:r w:rsidR="000C7F57">
        <w:rPr>
          <w:sz w:val="24"/>
        </w:rPr>
        <w:t xml:space="preserve">INA </w:t>
      </w:r>
      <w:r w:rsidR="00AA7BA3">
        <w:rPr>
          <w:sz w:val="24"/>
        </w:rPr>
        <w:t xml:space="preserve">– i putem pošte </w:t>
      </w:r>
      <w:r w:rsidR="0067732C">
        <w:rPr>
          <w:sz w:val="24"/>
        </w:rPr>
        <w:t>uz pravomoćno rješenje</w:t>
      </w:r>
    </w:p>
    <w:p w:rsidRDefault="0099138E" w:rsidR="0099138E">
      <w:pPr>
        <w:rPr>
          <w:sz w:val="24"/>
        </w:rPr>
      </w:pPr>
    </w:p>
    <w:sectPr w:rsidR="0099138E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EAF7791"/>
    <w:multiLevelType w:val="hybridMultilevel"/>
    <w:tmpl w:val="ECA416AA"/>
    <w:lvl w:tplc="7BE20D1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8E82AEA"/>
    <w:multiLevelType w:val="hybridMultilevel"/>
    <w:tmpl w:val="05BA25A8"/>
    <w:lvl w:tplc="BDB44B02" w:ilvl="0">
      <w:start w:val="3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abstractNum w:abstractNumId="12">
    <w:nsid w:val="626C0CBF"/>
    <w:multiLevelType w:val="hybridMultilevel"/>
    <w:tmpl w:val="671E81A4"/>
    <w:lvl w:tplc="D6C4BC04" w:ilvl="0">
      <w:start w:val="2"/>
      <w:numFmt w:val="bullet"/>
      <w:lvlText w:val="-"/>
      <w:lvlJc w:val="left"/>
      <w:pPr>
        <w:ind w:hanging="360" w:left="43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</w:abstractNum>
  <w:abstractNum w:abstractNumId="13">
    <w:nsid w:val="763B1805"/>
    <w:multiLevelType w:val="hybridMultilevel"/>
    <w:tmpl w:val="B060ED3C"/>
    <w:lvl w:tplc="B0A66E66" w:ilvl="0">
      <w:start w:val="2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3"/>
  </w:num>
  <w:num w:numId="13">
    <w:abstractNumId w:val="11"/>
  </w:num>
  <w:num w:numId="14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7126"/>
    <w:rsid w:val="000073D7"/>
    <w:rsid w:val="00015635"/>
    <w:rsid w:val="00032DB4"/>
    <w:rsid w:val="000364A9"/>
    <w:rsid w:val="0004556B"/>
    <w:rsid w:val="000619BE"/>
    <w:rsid w:val="00071E06"/>
    <w:rsid w:val="00080223"/>
    <w:rsid w:val="000A6C84"/>
    <w:rsid w:val="000B0BC6"/>
    <w:rsid w:val="000C7F57"/>
    <w:rsid w:val="000D1D40"/>
    <w:rsid w:val="000D3592"/>
    <w:rsid w:val="000D7776"/>
    <w:rsid w:val="000E0056"/>
    <w:rsid w:val="000E0ECF"/>
    <w:rsid w:val="000F1FB3"/>
    <w:rsid w:val="00116A2F"/>
    <w:rsid w:val="00133947"/>
    <w:rsid w:val="00142E7C"/>
    <w:rsid w:val="00150047"/>
    <w:rsid w:val="00173AE1"/>
    <w:rsid w:val="001826A3"/>
    <w:rsid w:val="001A6341"/>
    <w:rsid w:val="001D5D25"/>
    <w:rsid w:val="001D7A70"/>
    <w:rsid w:val="001E5692"/>
    <w:rsid w:val="001F4E46"/>
    <w:rsid w:val="001F5BFE"/>
    <w:rsid w:val="0025566F"/>
    <w:rsid w:val="00263D61"/>
    <w:rsid w:val="002951D4"/>
    <w:rsid w:val="002D0010"/>
    <w:rsid w:val="002D5486"/>
    <w:rsid w:val="002F438A"/>
    <w:rsid w:val="002F55B4"/>
    <w:rsid w:val="002F7D4E"/>
    <w:rsid w:val="003056D0"/>
    <w:rsid w:val="003208DF"/>
    <w:rsid w:val="00326F86"/>
    <w:rsid w:val="00334000"/>
    <w:rsid w:val="0033611C"/>
    <w:rsid w:val="0033625B"/>
    <w:rsid w:val="0033711E"/>
    <w:rsid w:val="003407B7"/>
    <w:rsid w:val="0034356F"/>
    <w:rsid w:val="003835A3"/>
    <w:rsid w:val="00386972"/>
    <w:rsid w:val="003919DB"/>
    <w:rsid w:val="0039767F"/>
    <w:rsid w:val="003A3797"/>
    <w:rsid w:val="003D3B75"/>
    <w:rsid w:val="003D475B"/>
    <w:rsid w:val="003E2D63"/>
    <w:rsid w:val="003F094E"/>
    <w:rsid w:val="003F6E65"/>
    <w:rsid w:val="004332DA"/>
    <w:rsid w:val="00433D8C"/>
    <w:rsid w:val="00456AF7"/>
    <w:rsid w:val="00463EDC"/>
    <w:rsid w:val="00474836"/>
    <w:rsid w:val="0047667B"/>
    <w:rsid w:val="00480FAD"/>
    <w:rsid w:val="004839B0"/>
    <w:rsid w:val="004C11A1"/>
    <w:rsid w:val="004D5E93"/>
    <w:rsid w:val="004D7363"/>
    <w:rsid w:val="004E4631"/>
    <w:rsid w:val="005154FD"/>
    <w:rsid w:val="005211DE"/>
    <w:rsid w:val="00534805"/>
    <w:rsid w:val="005540B0"/>
    <w:rsid w:val="00567CCC"/>
    <w:rsid w:val="00580AA4"/>
    <w:rsid w:val="005938EF"/>
    <w:rsid w:val="005A56E0"/>
    <w:rsid w:val="005C2C79"/>
    <w:rsid w:val="005C4097"/>
    <w:rsid w:val="005E32A4"/>
    <w:rsid w:val="00641FA7"/>
    <w:rsid w:val="00642BDF"/>
    <w:rsid w:val="006433BD"/>
    <w:rsid w:val="0066577B"/>
    <w:rsid w:val="00665EC1"/>
    <w:rsid w:val="0067732C"/>
    <w:rsid w:val="006A7B62"/>
    <w:rsid w:val="006B05CA"/>
    <w:rsid w:val="006C45D3"/>
    <w:rsid w:val="006D168E"/>
    <w:rsid w:val="006E2375"/>
    <w:rsid w:val="006E5739"/>
    <w:rsid w:val="006E6879"/>
    <w:rsid w:val="0070301B"/>
    <w:rsid w:val="007206E7"/>
    <w:rsid w:val="00720B46"/>
    <w:rsid w:val="00737167"/>
    <w:rsid w:val="007446FF"/>
    <w:rsid w:val="0075746D"/>
    <w:rsid w:val="00761055"/>
    <w:rsid w:val="007632A2"/>
    <w:rsid w:val="00763580"/>
    <w:rsid w:val="00776C68"/>
    <w:rsid w:val="00782078"/>
    <w:rsid w:val="0079075C"/>
    <w:rsid w:val="00791C3C"/>
    <w:rsid w:val="007A5162"/>
    <w:rsid w:val="007C6BF6"/>
    <w:rsid w:val="007D4D20"/>
    <w:rsid w:val="007F3709"/>
    <w:rsid w:val="007F3942"/>
    <w:rsid w:val="007F5CB2"/>
    <w:rsid w:val="00800913"/>
    <w:rsid w:val="00805338"/>
    <w:rsid w:val="00807CBC"/>
    <w:rsid w:val="0081383C"/>
    <w:rsid w:val="008162F8"/>
    <w:rsid w:val="008164E5"/>
    <w:rsid w:val="00830A2D"/>
    <w:rsid w:val="00832511"/>
    <w:rsid w:val="0083569A"/>
    <w:rsid w:val="0085333F"/>
    <w:rsid w:val="008577C6"/>
    <w:rsid w:val="00877C04"/>
    <w:rsid w:val="00883754"/>
    <w:rsid w:val="00890D08"/>
    <w:rsid w:val="008E5199"/>
    <w:rsid w:val="008F103C"/>
    <w:rsid w:val="00902D40"/>
    <w:rsid w:val="00913D15"/>
    <w:rsid w:val="009174B8"/>
    <w:rsid w:val="00924BC3"/>
    <w:rsid w:val="009324D6"/>
    <w:rsid w:val="00946CE0"/>
    <w:rsid w:val="009505BA"/>
    <w:rsid w:val="00953F43"/>
    <w:rsid w:val="00957498"/>
    <w:rsid w:val="00960483"/>
    <w:rsid w:val="009632C9"/>
    <w:rsid w:val="009730D4"/>
    <w:rsid w:val="00976777"/>
    <w:rsid w:val="00990295"/>
    <w:rsid w:val="0099138E"/>
    <w:rsid w:val="009D48C3"/>
    <w:rsid w:val="00A05AD8"/>
    <w:rsid w:val="00A0646E"/>
    <w:rsid w:val="00A144D4"/>
    <w:rsid w:val="00A30070"/>
    <w:rsid w:val="00A61A43"/>
    <w:rsid w:val="00A765B1"/>
    <w:rsid w:val="00A81B91"/>
    <w:rsid w:val="00A9270D"/>
    <w:rsid w:val="00AA7BA3"/>
    <w:rsid w:val="00AD664B"/>
    <w:rsid w:val="00AF0B9A"/>
    <w:rsid w:val="00B02FE1"/>
    <w:rsid w:val="00B035B4"/>
    <w:rsid w:val="00B14FAB"/>
    <w:rsid w:val="00B1736B"/>
    <w:rsid w:val="00B32D21"/>
    <w:rsid w:val="00B34FE5"/>
    <w:rsid w:val="00B418B3"/>
    <w:rsid w:val="00B721DF"/>
    <w:rsid w:val="00B77933"/>
    <w:rsid w:val="00BE694F"/>
    <w:rsid w:val="00BF035A"/>
    <w:rsid w:val="00C036A1"/>
    <w:rsid w:val="00C12D60"/>
    <w:rsid w:val="00C4725B"/>
    <w:rsid w:val="00C53627"/>
    <w:rsid w:val="00C60E2A"/>
    <w:rsid w:val="00C8222F"/>
    <w:rsid w:val="00C8240F"/>
    <w:rsid w:val="00C90D20"/>
    <w:rsid w:val="00C97E4D"/>
    <w:rsid w:val="00CB292F"/>
    <w:rsid w:val="00CB3AC2"/>
    <w:rsid w:val="00CB3D49"/>
    <w:rsid w:val="00CC0D55"/>
    <w:rsid w:val="00CD0F82"/>
    <w:rsid w:val="00CD1640"/>
    <w:rsid w:val="00CE00EE"/>
    <w:rsid w:val="00CF5CD5"/>
    <w:rsid w:val="00D16D39"/>
    <w:rsid w:val="00D17709"/>
    <w:rsid w:val="00D218BC"/>
    <w:rsid w:val="00D21C96"/>
    <w:rsid w:val="00D262F1"/>
    <w:rsid w:val="00D46CB0"/>
    <w:rsid w:val="00D74782"/>
    <w:rsid w:val="00D9432D"/>
    <w:rsid w:val="00DB1165"/>
    <w:rsid w:val="00DC3852"/>
    <w:rsid w:val="00DC3C24"/>
    <w:rsid w:val="00DE1096"/>
    <w:rsid w:val="00DE21DA"/>
    <w:rsid w:val="00DF5E6E"/>
    <w:rsid w:val="00DF6420"/>
    <w:rsid w:val="00E050E3"/>
    <w:rsid w:val="00E052CD"/>
    <w:rsid w:val="00E24DE2"/>
    <w:rsid w:val="00E26DA9"/>
    <w:rsid w:val="00E42037"/>
    <w:rsid w:val="00E4268E"/>
    <w:rsid w:val="00E516A9"/>
    <w:rsid w:val="00E5711F"/>
    <w:rsid w:val="00E60EE6"/>
    <w:rsid w:val="00E63B4C"/>
    <w:rsid w:val="00E82A63"/>
    <w:rsid w:val="00EC3650"/>
    <w:rsid w:val="00ED5A6E"/>
    <w:rsid w:val="00F00ACE"/>
    <w:rsid w:val="00F04296"/>
    <w:rsid w:val="00F13D6D"/>
    <w:rsid w:val="00F24396"/>
    <w:rsid w:val="00F325B2"/>
    <w:rsid w:val="00F66466"/>
    <w:rsid w:val="00F72693"/>
    <w:rsid w:val="00F810F4"/>
    <w:rsid w:val="00F926E6"/>
    <w:rsid w:val="00FA4EA5"/>
    <w:rsid w:val="00FA5751"/>
    <w:rsid w:val="00FC6BF9"/>
    <w:rsid w:val="00FE33EE"/>
    <w:rsid w:val="00FF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2D6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12D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2D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2D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2D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2D6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12D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2D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2D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2D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2735</izvorni_sadrzaj>
    <derivirana_varijabla naziv="DomainObject.Predmet.Broj_1">2735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veljače 2017.</izvorni_sadrzaj>
    <derivirana_varijabla naziv="DomainObject.Predmet.DatumRjesavanja_1">8.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Zs-a</izvorni_sadrzaj>
    <derivirana_varijabla naziv="DomainObject.Predmet.Opis_1">Čl.11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St-2735/2016</izvorni_sadrzaj>
    <derivirana_varijabla naziv="DomainObject.Predmet.OznakaBroj_1">St-2735/2016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>5 Su-259/2016 od 20.10.2016.g</izvorni_sadrzaj>
    <derivirana_varijabla naziv="DomainObject.Predmet.PrimjedbaSuca_1">5 Su-259/2016 od 20.10.2016.g</derivirana_varijabla>
  </DomainObject.Predmet.PrimjedbaSuca>
  <DomainObject.Predmet.ProtustrankaFormated>
    <izvorni_sadrzaj>  OKTA d.o.o.</izvorni_sadrzaj>
    <derivirana_varijabla naziv="DomainObject.Predmet.ProtustrankaFormated_1">  OKTA d.o.o.</derivirana_varijabla>
  </DomainObject.Predmet.ProtustrankaFormated>
  <DomainObject.Predmet.ProtustrankaFormatedOIB>
    <izvorni_sadrzaj>  OKTA d.o.o., OIB 85144664012</izvorni_sadrzaj>
    <derivirana_varijabla naziv="DomainObject.Predmet.ProtustrankaFormatedOIB_1">  OKTA d.o.o., OIB 85144664012</derivirana_varijabla>
  </DomainObject.Predmet.ProtustrankaFormatedOIB>
  <DomainObject.Predmet.ProtustrankaFormatedWithAdress>
    <izvorni_sadrzaj> OKTA d.o.o., Franjčevićeva 26C, 10361 Dumovec</izvorni_sadrzaj>
    <derivirana_varijabla naziv="DomainObject.Predmet.ProtustrankaFormatedWithAdress_1"> OKTA d.o.o., Franjčevićeva 26C, 10361 Dumovec</derivirana_varijabla>
  </DomainObject.Predmet.ProtustrankaFormatedWithAdress>
  <DomainObject.Predmet.ProtustrankaFormatedWithAdressOIB>
    <izvorni_sadrzaj> OKTA d.o.o., OIB 85144664012, Franjčevićeva 26C, 10361 Dumovec</izvorni_sadrzaj>
    <derivirana_varijabla naziv="DomainObject.Predmet.ProtustrankaFormatedWithAdressOIB_1"> OKTA d.o.o., OIB 85144664012, Franjčevićeva 26C, 10361 Dumovec</derivirana_varijabla>
  </DomainObject.Predmet.ProtustrankaFormatedWithAdressOIB>
  <DomainObject.Predmet.ProtustrankaWithAdress>
    <izvorni_sadrzaj>OKTA d.o.o. Franjčevićeva 26C, 10361 Dumovec</izvorni_sadrzaj>
    <derivirana_varijabla naziv="DomainObject.Predmet.ProtustrankaWithAdress_1">OKTA d.o.o. Franjčevićeva 26C, 10361 Dumovec</derivirana_varijabla>
  </DomainObject.Predmet.ProtustrankaWithAdress>
  <DomainObject.Predmet.ProtustrankaWithAdressOIB>
    <izvorni_sadrzaj>OKTA d.o.o., OIB 85144664012, Franjčevićeva 26C, 10361 Dumovec</izvorni_sadrzaj>
    <derivirana_varijabla naziv="DomainObject.Predmet.ProtustrankaWithAdressOIB_1">OKTA d.o.o., OIB 85144664012, Franjčevićeva 26C, 10361 Dumovec</derivirana_varijabla>
  </DomainObject.Predmet.ProtustrankaWithAdressOIB>
  <DomainObject.Predmet.ProtustrankaNazivFormated>
    <izvorni_sadrzaj>OKTA d.o.o.</izvorni_sadrzaj>
    <derivirana_varijabla naziv="DomainObject.Predmet.ProtustrankaNazivFormated_1">OKTA d.o.o.</derivirana_varijabla>
  </DomainObject.Predmet.ProtustrankaNazivFormated>
  <DomainObject.Predmet.ProtustrankaNazivFormatedOIB>
    <izvorni_sadrzaj>OKTA d.o.o., OIB 85144664012</izvorni_sadrzaj>
    <derivirana_varijabla naziv="DomainObject.Predmet.ProtustrankaNazivFormatedOIB_1">OKTA d.o.o., OIB 85144664012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564353.69</izvorni_sadrzaj>
    <derivirana_varijabla naziv="DomainObject.Predmet.TrenutnaVrijednost_1">564353.69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OKTA d.o.o.</item>
    </izvorni_sadrzaj>
    <derivirana_varijabla naziv="DomainObject.Predmet.ProtuStrankaListFormated_1">
      <item>OKTA d.o.o.</item>
    </derivirana_varijabla>
  </DomainObject.Predmet.ProtuStrankaListFormated>
  <DomainObject.Predmet.ProtuStrankaListFormatedOIB>
    <izvorni_sadrzaj>
      <item>OKTA d.o.o., OIB 85144664012</item>
    </izvorni_sadrzaj>
    <derivirana_varijabla naziv="DomainObject.Predmet.ProtuStrankaListFormatedOIB_1">
      <item>OKTA d.o.o., OIB 85144664012</item>
    </derivirana_varijabla>
  </DomainObject.Predmet.ProtuStrankaListFormatedOIB>
  <DomainObject.Predmet.ProtuStrankaListFormatedWithAdress>
    <izvorni_sadrzaj>
      <item>OKTA d.o.o., Franjčevićeva 26C, 10361 Dumovec</item>
    </izvorni_sadrzaj>
    <derivirana_varijabla naziv="DomainObject.Predmet.ProtuStrankaListFormatedWithAdress_1">
      <item>OKTA d.o.o., Franjčevićeva 26C, 10361 Dumovec</item>
    </derivirana_varijabla>
  </DomainObject.Predmet.ProtuStrankaListFormatedWithAdress>
  <DomainObject.Predmet.ProtuStrankaListFormatedWithAdressOIB>
    <izvorni_sadrzaj>
      <item>OKTA d.o.o., OIB 85144664012, Franjčevićeva 26C, 10361 Dumovec</item>
    </izvorni_sadrzaj>
    <derivirana_varijabla naziv="DomainObject.Predmet.ProtuStrankaListFormatedWithAdressOIB_1">
      <item>OKTA d.o.o., OIB 85144664012, Franjčevićeva 26C, 10361 Dumovec</item>
    </derivirana_varijabla>
  </DomainObject.Predmet.ProtuStrankaListFormatedWithAdressOIB>
  <DomainObject.Predmet.ProtuStrankaListNazivFormated>
    <izvorni_sadrzaj>
      <item>OKTA d.o.o.</item>
    </izvorni_sadrzaj>
    <derivirana_varijabla naziv="DomainObject.Predmet.ProtuStrankaListNazivFormated_1">
      <item>OKTA d.o.o.</item>
    </derivirana_varijabla>
  </DomainObject.Predmet.ProtuStrankaListNazivFormated>
  <DomainObject.Predmet.ProtuStrankaListNazivFormatedOIB>
    <izvorni_sadrzaj>
      <item>OKTA d.o.o., OIB 85144664012</item>
    </izvorni_sadrzaj>
    <derivirana_varijabla naziv="DomainObject.Predmet.ProtuStrankaListNazivFormatedOIB_1">
      <item>OKTA d.o.o., OIB 85144664012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OKTA d.o.o.</izvorni_sadrzaj>
    <derivirana_varijabla naziv="DomainObject.Predmet.ProtustrankaIDrugi_1">OKTA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OKTA d.o.o., OIB 85144664012, Franjčevićeva 26C, 10361 Dumovec</izvorni_sadrzaj>
    <derivirana_varijabla naziv="DomainObject.Predmet.ProtustrankaIDrugiAdressOIB_1">OKTA d.o.o., OIB 85144664012, Franjčevićeva 26C, 10361 Dumovec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siječnja 2017.</izvorni_sadrzaj>
    <derivirana_varijabla naziv="DomainObject.Predmet.OdlukaRjesenje.DatumDonosenjaOdluke_1">12. siječnja 2017.</derivirana_varijabla>
  </DomainObject.Predmet.OdlukaRjesenje.DatumDonosenjaOdluke>
  <DomainObject.Predmet.OdlukaRjesenje.DatumPravomocnosti>
    <izvorni_sadrzaj>31. siječnja 2017.</izvorni_sadrzaj>
    <derivirana_varijabla naziv="DomainObject.Predmet.OdlukaRjesenje.DatumPravomocnosti_1">31. siječnja 2017.</derivirana_varijabla>
  </DomainObject.Predmet.OdlukaRjesenje.DatumPravomocnosti>
  <DomainObject.Predmet.OdlukaRjesenje.Oznaka>
    <izvorni_sadrzaj>St-2735/2016-4</izvorni_sadrzaj>
    <derivirana_varijabla naziv="DomainObject.Predmet.OdlukaRjesenje.Oznaka_1">St-2735/2016-4</derivirana_varijabla>
  </DomainObject.Predmet.OdlukaRjesenje.Oznaka>
  <DomainObject.Predmet.SudioniciListNaziv>
    <izvorni_sadrzaj>
      <item>OKTA d.o.o.</item>
      <item>FINA Regionalni centar Zagreb</item>
    </izvorni_sadrzaj>
    <derivirana_varijabla naziv="DomainObject.Predmet.SudioniciListNaziv_1">
      <item>OKTA d.o.o.</item>
      <item>FINA Regionalni centar Zagreb</item>
    </derivirana_varijabla>
  </DomainObject.Predmet.SudioniciListNaziv>
  <DomainObject.Predmet.SudioniciListAdressOIB>
    <izvorni_sadrzaj>
      <item>OKTA d.o.o., OIB 85144664012, Franjčevićeva 26C,10361 Dumovec</item>
      <item>FINA Regionalni centar Zagreb, OIB 85821130368, Trg svibanjskih žrtava 1995. br. 1,10000 Zagreb</item>
    </izvorni_sadrzaj>
    <derivirana_varijabla naziv="DomainObject.Predmet.SudioniciListAdressOIB_1">
      <item>OKTA d.o.o., OIB 85144664012, Franjčevićeva 26C,10361 Dumovec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85144664012</item>
      <item>, OIB 85821130368</item>
    </izvorni_sadrzaj>
    <derivirana_varijabla naziv="DomainObject.Predmet.SudioniciListNazivOIB_1">
      <item>, OIB 85144664012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249</properties:Words>
  <properties:Characters>1387</properties:Characters>
  <properties:Lines>44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2017-02-13T10:19:00Z</dcterms:created>
  <dc:creator>Trgovacki sud</dc:creator>
  <cp:lastModifiedBy>wsadmin</cp:lastModifiedBy>
  <cp:lastPrinted>2017-02-13T10:19:00Z</cp:lastPrinted>
  <dcterms:modified xmlns:xsi="http://www.w3.org/2001/XMLSchema-instance" xsi:type="dcterms:W3CDTF">2017-02-13T10:20:00Z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