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ba21" w14:paraId="18fba21" w:rsidRDefault="00BB23B5" w:rsidP="00BB23B5" w:rsidR="00BB23B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BB23B5" w:rsidP="00BB23B5" w:rsidR="00BB23B5">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B23B5" w:rsidP="00BB23B5" w:rsidR="00BB23B5">
      <w:pPr>
        <w:rPr>
          <w:b/>
        </w:rPr>
      </w:pPr>
    </w:p>
    <w:p w:rsidRDefault="00BB23B5" w:rsidP="00BB23B5" w:rsidR="00BB23B5">
      <w:pPr>
        <w:rPr>
          <w:b/>
        </w:rPr>
      </w:pPr>
      <w:r>
        <w:rPr>
          <w:b/>
        </w:rPr>
        <w:t>REPUBLIKA HRVATSKA</w:t>
      </w:r>
      <w:r>
        <w:rPr>
          <w:b/>
        </w:rPr>
        <w:tab/>
      </w:r>
      <w:r>
        <w:rPr>
          <w:b/>
        </w:rPr>
        <w:tab/>
      </w:r>
      <w:r>
        <w:rPr>
          <w:b/>
        </w:rPr>
        <w:tab/>
      </w:r>
      <w:r>
        <w:rPr>
          <w:b/>
        </w:rPr>
        <w:tab/>
      </w:r>
      <w:r>
        <w:rPr>
          <w:b/>
        </w:rPr>
        <w:tab/>
      </w:r>
    </w:p>
    <w:p w:rsidRDefault="00BB23B5" w:rsidP="00BB23B5" w:rsidR="00BB23B5">
      <w:pPr>
        <w:rPr>
          <w:b/>
        </w:rPr>
      </w:pPr>
      <w:r>
        <w:rPr>
          <w:b/>
        </w:rPr>
        <w:t>TRGOVAČKI SUD U SPLITU</w:t>
      </w:r>
      <w:r>
        <w:rPr>
          <w:b/>
        </w:rPr>
        <w:tab/>
      </w:r>
      <w:r>
        <w:rPr>
          <w:b/>
        </w:rPr>
        <w:tab/>
      </w:r>
      <w:r>
        <w:rPr>
          <w:b/>
        </w:rPr>
        <w:tab/>
      </w:r>
      <w:r>
        <w:rPr>
          <w:b/>
        </w:rPr>
        <w:tab/>
      </w:r>
      <w:r>
        <w:rPr>
          <w:b/>
        </w:rPr>
        <w:tab/>
      </w:r>
      <w:r>
        <w:rPr>
          <w:b/>
        </w:rPr>
        <w:tab/>
      </w:r>
    </w:p>
    <w:p w:rsidRDefault="00BB23B5" w:rsidP="00BB23B5" w:rsidR="00BB23B5">
      <w:pPr>
        <w:rPr>
          <w:b/>
        </w:rPr>
      </w:pPr>
      <w:r>
        <w:rPr>
          <w:b/>
        </w:rPr>
        <w:t xml:space="preserve">Split, </w:t>
      </w:r>
      <w:proofErr w:type="spellStart"/>
      <w:r>
        <w:rPr>
          <w:b/>
        </w:rPr>
        <w:t>Sukoišanska</w:t>
      </w:r>
      <w:proofErr w:type="spellEnd"/>
      <w:r>
        <w:rPr>
          <w:b/>
        </w:rPr>
        <w:t xml:space="preserve"> 6</w:t>
      </w:r>
    </w:p>
    <w:p w:rsidRDefault="00BB23B5" w:rsidP="00BB23B5" w:rsidR="00BB23B5">
      <w:pPr>
        <w:rPr>
          <w:b/>
        </w:rPr>
      </w:pPr>
      <w:r>
        <w:rPr>
          <w:b/>
        </w:rPr>
        <w:tab/>
      </w:r>
    </w:p>
    <w:p w:rsidRDefault="007F6D90" w:rsidP="00BB23B5" w:rsidR="007F6D90">
      <w:pPr>
        <w:rPr>
          <w:b/>
        </w:rPr>
      </w:pPr>
    </w:p>
    <w:p w:rsidRDefault="00BB23B5" w:rsidP="00BB23B5" w:rsidR="00BB23B5">
      <w:pPr>
        <w:jc w:val="center"/>
        <w:rPr>
          <w:b/>
        </w:rPr>
      </w:pPr>
      <w:r>
        <w:rPr>
          <w:b/>
        </w:rPr>
        <w:t>R E P U B L I K A  H R V A T S K A</w:t>
      </w:r>
    </w:p>
    <w:p w:rsidRDefault="00BB23B5" w:rsidP="00BB23B5" w:rsidR="00BB23B5">
      <w:pPr>
        <w:jc w:val="center"/>
        <w:rPr>
          <w:b/>
        </w:rPr>
      </w:pPr>
    </w:p>
    <w:p w:rsidRDefault="00BB23B5" w:rsidP="00BB23B5" w:rsidR="00BB23B5">
      <w:pPr>
        <w:pStyle w:val="Naslov1"/>
      </w:pPr>
      <w:r>
        <w:t>R J E Š E NJ E</w:t>
      </w:r>
    </w:p>
    <w:p w:rsidRDefault="00BB23B5" w:rsidP="00BB23B5" w:rsidR="00BB23B5"/>
    <w:p w:rsidRDefault="007F6D90" w:rsidP="00BB23B5" w:rsidR="007F6D90"/>
    <w:p w:rsidRDefault="00BB23B5" w:rsidP="00BB23B5" w:rsidR="00BB23B5">
      <w:pPr>
        <w:ind w:firstLine="708"/>
        <w:jc w:val="both"/>
      </w:pPr>
      <w:r>
        <w:t xml:space="preserve">Trgovački sud u Splitu, po sucu ovog suda Velimiru Vukoviću, kao stečajnom sucu, u stečajnom postupku nad  </w:t>
      </w:r>
      <w:r>
        <w:rPr>
          <w:color w:val="000000"/>
        </w:rPr>
        <w:t xml:space="preserve"> imovinom stečajnog dužnika IVAN ZEKAN OIB:26930359492 </w:t>
      </w:r>
      <w:proofErr w:type="spellStart"/>
      <w:r>
        <w:rPr>
          <w:color w:val="000000"/>
        </w:rPr>
        <w:t>vl</w:t>
      </w:r>
      <w:proofErr w:type="spellEnd"/>
      <w:r>
        <w:rPr>
          <w:color w:val="000000"/>
        </w:rPr>
        <w:t xml:space="preserve">. instalaterskog obrta ZEKAN- u stečaju, Makarska, Zrinsko </w:t>
      </w:r>
      <w:proofErr w:type="spellStart"/>
      <w:r>
        <w:rPr>
          <w:color w:val="000000"/>
        </w:rPr>
        <w:t>Frankopanska</w:t>
      </w:r>
      <w:proofErr w:type="spellEnd"/>
      <w:r>
        <w:rPr>
          <w:color w:val="000000"/>
        </w:rPr>
        <w:t xml:space="preserve"> S 7/2</w:t>
      </w:r>
      <w:r>
        <w:t xml:space="preserve">,  dana 23.ožujka  2017. godine,  </w:t>
      </w:r>
    </w:p>
    <w:p w:rsidRDefault="00BB23B5" w:rsidP="00BB23B5" w:rsidR="00BB23B5">
      <w:pPr>
        <w:ind w:firstLine="708"/>
        <w:jc w:val="both"/>
      </w:pPr>
    </w:p>
    <w:p w:rsidRDefault="00BB23B5" w:rsidP="00BB23B5" w:rsidR="00BB23B5">
      <w:pPr>
        <w:pStyle w:val="Tijeloteksta"/>
        <w:tabs>
          <w:tab w:pos="1080" w:val="left"/>
        </w:tabs>
        <w:jc w:val="center"/>
      </w:pPr>
      <w:r>
        <w:t xml:space="preserve">r i j e š i o   j e </w:t>
      </w:r>
    </w:p>
    <w:p w:rsidRDefault="00BB23B5" w:rsidP="00BB23B5" w:rsidR="00BB23B5">
      <w:pPr>
        <w:tabs>
          <w:tab w:pos="1080" w:val="left"/>
        </w:tabs>
        <w:ind w:firstLine="540"/>
      </w:pPr>
    </w:p>
    <w:p w:rsidRDefault="00BB23B5" w:rsidP="00BB23B5" w:rsidR="00BB23B5">
      <w:pPr>
        <w:pStyle w:val="Uvuenotijeloteksta"/>
        <w:tabs>
          <w:tab w:pos="709" w:val="left"/>
        </w:tabs>
        <w:ind w:left="0"/>
      </w:pPr>
      <w:r>
        <w:tab/>
        <w:t xml:space="preserve"> I. Ispravlja se  rješenje ovog suda br. St-466/2013 od 16.listopada 2014. godine i od 12.ožujka 2015.godine o utvrđenim tražbinama vjerovnika na način da u tablici utvrđenih tražbina vjerovnika  prvog višeg isplatnog reda treba stajati:</w:t>
      </w:r>
    </w:p>
    <w:p w:rsidRDefault="00BB23B5" w:rsidP="00BB23B5" w:rsidR="00BB23B5">
      <w:pPr>
        <w:rPr>
          <w:color w:val="000000"/>
        </w:rPr>
      </w:pPr>
      <w:r w:rsidRPr="00BB23B5">
        <w:rPr>
          <w:color w:val="000000"/>
        </w:rPr>
        <w:t xml:space="preserve"> </w:t>
      </w:r>
      <w:r>
        <w:rPr>
          <w:color w:val="000000"/>
        </w:rPr>
        <w:t>1. RH, Ministarstvo financija, Porezna uprava Split, OIB: 18683136487, iznos utvrđene tražbine od 768.900,90 kn, te iznos tražbine nakon isplate AORPS, Zagreb od 760.870,</w:t>
      </w:r>
      <w:r w:rsidR="00772CFE">
        <w:rPr>
          <w:color w:val="000000"/>
        </w:rPr>
        <w:t>78 kn,</w:t>
      </w:r>
    </w:p>
    <w:p w:rsidRDefault="00BB23B5" w:rsidP="00BB23B5" w:rsidR="00772CFE">
      <w:pPr>
        <w:rPr>
          <w:color w:val="000000"/>
        </w:rPr>
      </w:pPr>
      <w:r>
        <w:rPr>
          <w:color w:val="000000"/>
        </w:rPr>
        <w:t xml:space="preserve">2. Toni Majstorović, </w:t>
      </w:r>
      <w:proofErr w:type="spellStart"/>
      <w:r>
        <w:rPr>
          <w:color w:val="000000"/>
        </w:rPr>
        <w:t>Zavojane</w:t>
      </w:r>
      <w:proofErr w:type="spellEnd"/>
      <w:r>
        <w:rPr>
          <w:color w:val="000000"/>
        </w:rPr>
        <w:t xml:space="preserve">, </w:t>
      </w:r>
      <w:r w:rsidR="00772CFE">
        <w:rPr>
          <w:color w:val="000000"/>
        </w:rPr>
        <w:t xml:space="preserve">OIB: 15886451874, iznos utvrđene tražbine od 8.232,55 kn, te iznos tražbine nakon isplate AORPS, Zagreb od 8.232.55, </w:t>
      </w:r>
    </w:p>
    <w:p w:rsidRDefault="00BB23B5" w:rsidP="00BB23B5" w:rsidR="00BB23B5">
      <w:pPr>
        <w:rPr>
          <w:color w:val="000000"/>
        </w:rPr>
      </w:pPr>
      <w:r>
        <w:rPr>
          <w:color w:val="000000"/>
        </w:rPr>
        <w:t xml:space="preserve">3. Vedran Radić, </w:t>
      </w:r>
      <w:r w:rsidR="00772CFE">
        <w:rPr>
          <w:color w:val="000000"/>
        </w:rPr>
        <w:t xml:space="preserve">Makarska, OIB: 82096915817, iznos utvrđene tražbine od 19.673,37 kn, te iznos tražbine nakon isplate AORPS, Zagreb od 12.002,75 kn, </w:t>
      </w:r>
    </w:p>
    <w:p w:rsidRDefault="00772CFE" w:rsidP="00BB23B5" w:rsidR="00772CFE">
      <w:r>
        <w:rPr>
          <w:color w:val="000000"/>
        </w:rPr>
        <w:t xml:space="preserve">4. Dario </w:t>
      </w:r>
      <w:proofErr w:type="spellStart"/>
      <w:r>
        <w:rPr>
          <w:color w:val="000000"/>
        </w:rPr>
        <w:t>Velić</w:t>
      </w:r>
      <w:proofErr w:type="spellEnd"/>
      <w:r>
        <w:rPr>
          <w:color w:val="000000"/>
        </w:rPr>
        <w:t>, Brela, OIB: 432381447041, iznos utvrđene tražbine od 31.405,13 kn, te iznos tražbine nakon isplate AORPS, Zagreb od 23.37</w:t>
      </w:r>
      <w:r w:rsidR="007F6D90">
        <w:rPr>
          <w:color w:val="000000"/>
        </w:rPr>
        <w:t>4</w:t>
      </w:r>
      <w:r>
        <w:rPr>
          <w:color w:val="000000"/>
        </w:rPr>
        <w:t>,</w:t>
      </w:r>
      <w:r w:rsidR="007F6D90">
        <w:rPr>
          <w:color w:val="000000"/>
        </w:rPr>
        <w:t>51</w:t>
      </w:r>
      <w:r>
        <w:rPr>
          <w:color w:val="000000"/>
        </w:rPr>
        <w:t xml:space="preserve"> kn,</w:t>
      </w:r>
    </w:p>
    <w:p w:rsidRDefault="00772CFE" w:rsidP="00BB23B5" w:rsidR="00BB23B5">
      <w:r>
        <w:t xml:space="preserve">5. AORPS, Zagreb, OIB: 04323472109, </w:t>
      </w:r>
      <w:r>
        <w:rPr>
          <w:color w:val="000000"/>
        </w:rPr>
        <w:t>iznos utvrđene tražbine od</w:t>
      </w:r>
      <w:r w:rsidR="007F6D90">
        <w:rPr>
          <w:color w:val="000000"/>
        </w:rPr>
        <w:t xml:space="preserve"> 0 kn</w:t>
      </w:r>
      <w:r>
        <w:rPr>
          <w:color w:val="000000"/>
        </w:rPr>
        <w:t xml:space="preserve">, te iznos tražbine nakon isplate AORPS, Zagreb od </w:t>
      </w:r>
      <w:r w:rsidR="007F6D90">
        <w:rPr>
          <w:color w:val="000000"/>
        </w:rPr>
        <w:t xml:space="preserve">23.371,36 </w:t>
      </w:r>
      <w:r>
        <w:rPr>
          <w:color w:val="000000"/>
        </w:rPr>
        <w:t>kn.</w:t>
      </w:r>
    </w:p>
    <w:p w:rsidRDefault="00BB23B5" w:rsidP="00BB23B5" w:rsidR="00BB23B5">
      <w:pPr>
        <w:pStyle w:val="Uvuenotijeloteksta"/>
        <w:tabs>
          <w:tab w:pos="709" w:val="left"/>
        </w:tabs>
        <w:ind w:left="0"/>
      </w:pPr>
    </w:p>
    <w:p w:rsidRDefault="00BB23B5" w:rsidP="00BB23B5" w:rsidR="00BB23B5">
      <w:pPr>
        <w:pStyle w:val="Uvuenotijeloteksta"/>
        <w:tabs>
          <w:tab w:pos="709" w:val="left"/>
        </w:tabs>
        <w:ind w:left="0"/>
      </w:pPr>
      <w:r>
        <w:tab/>
        <w:t xml:space="preserve">II.  U preostalom dijelu rješenje ovog suda br. </w:t>
      </w:r>
      <w:r w:rsidR="00D87EC1">
        <w:t>St-466/2013 od 16.listopada 2014. godine i od 12.ožujka 2015.godine o utvrđenim tražbinama vjerovnika prvog višeg isplatnog reda</w:t>
      </w:r>
      <w:r>
        <w:t>, ostaje neizmijenjeno.</w:t>
      </w:r>
    </w:p>
    <w:p w:rsidRDefault="00BB23B5" w:rsidP="00BB23B5" w:rsidR="00BB23B5">
      <w:pPr>
        <w:spacing w:after="140" w:before="240"/>
        <w:jc w:val="center"/>
      </w:pPr>
      <w:r>
        <w:t>Obrazloženje :</w:t>
      </w:r>
    </w:p>
    <w:p w:rsidRDefault="00BB23B5" w:rsidP="007F6D90" w:rsidR="007F6D90">
      <w:r>
        <w:tab/>
      </w:r>
      <w:r w:rsidR="00D87EC1">
        <w:t xml:space="preserve">Stečajna upraviteljica je u podnesku od 22.ožujka 2017.godine, predložila donošenje rješenja o ispravku rješenja br. St-466/2013 od 16.listopada 2014. godine i od 12.ožujka 2015.godine o utvrđenim tražbinama vjerovnika prvog višeg isplatnog reda na način da se  utvrde  tražbine </w:t>
      </w:r>
      <w:r w:rsidR="007F6D90">
        <w:t>vjerovnika prvog višeg isplatnog reda i</w:t>
      </w:r>
      <w:r w:rsidR="00D87EC1">
        <w:t xml:space="preserve"> nakon su u međuvremenu izvršene isplate radničkih potraživanja od strane Agencije za osiguranje radničkih potraživanja u slučaju stečaja poslodavca (AORPS) </w:t>
      </w:r>
      <w:r w:rsidR="007F6D90">
        <w:t>Zagreb u ukupnom iznosu od 23.371,36 kn,</w:t>
      </w:r>
      <w:r w:rsidR="00A36C86">
        <w:t xml:space="preserve"> slijedom</w:t>
      </w:r>
    </w:p>
    <w:p w:rsidRDefault="007F6D90" w:rsidP="007F6D90" w:rsidR="007F6D90"/>
    <w:p w:rsidRDefault="007F6D90" w:rsidP="007F6D90" w:rsidR="007F6D90" w:rsidRPr="007F6D90">
      <w:pPr>
        <w:rPr>
          <w:b/>
        </w:rPr>
      </w:pPr>
      <w:r>
        <w:tab/>
      </w:r>
      <w:r>
        <w:tab/>
      </w:r>
      <w:r>
        <w:tab/>
      </w:r>
      <w:r>
        <w:tab/>
      </w:r>
      <w:r>
        <w:tab/>
      </w:r>
      <w:r>
        <w:tab/>
        <w:t>2</w:t>
      </w:r>
      <w:r>
        <w:tab/>
      </w:r>
      <w:r>
        <w:tab/>
      </w:r>
      <w:r>
        <w:tab/>
      </w:r>
      <w:r>
        <w:tab/>
      </w:r>
      <w:r w:rsidRPr="007F6D90">
        <w:rPr>
          <w:b/>
        </w:rPr>
        <w:t>1.St-466/2013</w:t>
      </w:r>
    </w:p>
    <w:p w:rsidRDefault="007F6D90" w:rsidP="007F6D90" w:rsidR="007F6D90"/>
    <w:p w:rsidRDefault="00A36C86" w:rsidP="007F6D90" w:rsidR="00BB23B5">
      <w:r>
        <w:t xml:space="preserve">čega je </w:t>
      </w:r>
      <w:r w:rsidR="00D87EC1">
        <w:t xml:space="preserve"> sud</w:t>
      </w:r>
      <w:r w:rsidR="007F6D90">
        <w:t xml:space="preserve"> temeljem odredbe</w:t>
      </w:r>
      <w:r w:rsidR="00D87EC1">
        <w:t xml:space="preserve"> čl. 181. st.2.</w:t>
      </w:r>
      <w:r w:rsidR="00BB23B5">
        <w:t>Stečajnog zakona</w:t>
      </w:r>
      <w:r w:rsidR="007F6D90" w:rsidRPr="007F6D90">
        <w:t xml:space="preserve"> </w:t>
      </w:r>
      <w:r w:rsidR="007F6D90">
        <w:t xml:space="preserve">( NN 44/96, 29/99, 129/00,123/03, 82/06,116/10, 25/12, 133/12 i 45/13) </w:t>
      </w:r>
      <w:r w:rsidR="00BB23B5">
        <w:t xml:space="preserve"> odlučio kao u izreci.</w:t>
      </w:r>
    </w:p>
    <w:p w:rsidRDefault="00BB23B5" w:rsidP="00BB23B5" w:rsidR="00BB23B5">
      <w:pPr>
        <w:spacing w:before="200"/>
        <w:jc w:val="center"/>
      </w:pPr>
      <w:r>
        <w:t xml:space="preserve">U Splitu, </w:t>
      </w:r>
      <w:r w:rsidR="007F6D90">
        <w:t>23</w:t>
      </w:r>
      <w:r>
        <w:t xml:space="preserve">. </w:t>
      </w:r>
      <w:r w:rsidR="007F6D90">
        <w:t>ožujka</w:t>
      </w:r>
      <w:r>
        <w:t xml:space="preserve">  2017.  godine.</w:t>
      </w:r>
    </w:p>
    <w:p w:rsidRDefault="00BB23B5" w:rsidP="00BB23B5" w:rsidR="00BB23B5">
      <w:pPr>
        <w:jc w:val="both"/>
      </w:pPr>
      <w:r>
        <w:tab/>
      </w:r>
      <w:r>
        <w:tab/>
      </w:r>
      <w:r>
        <w:tab/>
      </w:r>
      <w:r>
        <w:tab/>
      </w:r>
      <w:r>
        <w:tab/>
      </w:r>
      <w:r>
        <w:tab/>
      </w:r>
      <w:r>
        <w:tab/>
      </w:r>
      <w:r>
        <w:tab/>
      </w:r>
      <w:r>
        <w:tab/>
        <w:t xml:space="preserve">     S U D A C</w:t>
      </w:r>
    </w:p>
    <w:p w:rsidRDefault="00BB23B5" w:rsidP="00BB23B5" w:rsidR="00BB23B5">
      <w:pPr>
        <w:jc w:val="both"/>
      </w:pPr>
      <w:r>
        <w:tab/>
      </w:r>
      <w:r>
        <w:tab/>
      </w:r>
      <w:r>
        <w:tab/>
      </w:r>
      <w:r>
        <w:tab/>
      </w:r>
      <w:r>
        <w:tab/>
      </w:r>
      <w:r>
        <w:tab/>
      </w:r>
      <w:r>
        <w:tab/>
      </w:r>
      <w:r>
        <w:tab/>
      </w:r>
      <w:r>
        <w:tab/>
      </w:r>
      <w:r>
        <w:tab/>
      </w:r>
      <w:r>
        <w:tab/>
      </w:r>
      <w:r>
        <w:tab/>
      </w:r>
      <w:r>
        <w:tab/>
      </w:r>
      <w:r>
        <w:tab/>
      </w:r>
      <w:r>
        <w:tab/>
      </w:r>
      <w:r>
        <w:tab/>
      </w:r>
      <w:r>
        <w:tab/>
      </w:r>
      <w:r>
        <w:tab/>
      </w:r>
      <w:r>
        <w:tab/>
      </w:r>
      <w:r>
        <w:tab/>
      </w:r>
      <w:r>
        <w:tab/>
        <w:t xml:space="preserve">  Velimir Vuković</w:t>
      </w:r>
    </w:p>
    <w:p w:rsidRDefault="00BB23B5" w:rsidP="00BB23B5" w:rsidR="00BB23B5">
      <w:pPr>
        <w:jc w:val="both"/>
      </w:pPr>
      <w:r>
        <w:tab/>
      </w:r>
      <w:r>
        <w:tab/>
      </w:r>
      <w:r>
        <w:tab/>
      </w:r>
      <w:r>
        <w:tab/>
      </w:r>
      <w:r>
        <w:tab/>
      </w:r>
      <w:r>
        <w:tab/>
      </w:r>
      <w:r>
        <w:tab/>
      </w:r>
      <w:r>
        <w:tab/>
      </w:r>
      <w:r>
        <w:tab/>
      </w:r>
    </w:p>
    <w:p w:rsidRDefault="00BB23B5" w:rsidP="00BB23B5" w:rsidR="00BB23B5">
      <w:pPr>
        <w:jc w:val="both"/>
      </w:pPr>
      <w:r>
        <w:tab/>
      </w:r>
      <w:r>
        <w:tab/>
      </w:r>
      <w:r>
        <w:tab/>
      </w:r>
      <w:r>
        <w:tab/>
      </w:r>
      <w:r>
        <w:tab/>
      </w:r>
      <w:r>
        <w:tab/>
      </w:r>
      <w:r>
        <w:tab/>
      </w:r>
      <w:r>
        <w:tab/>
      </w:r>
      <w:r>
        <w:tab/>
      </w:r>
    </w:p>
    <w:p w:rsidRDefault="00BB23B5" w:rsidP="00BB23B5" w:rsidR="00BB23B5">
      <w:pPr>
        <w:jc w:val="both"/>
      </w:pPr>
      <w:r>
        <w:t>POUKA O PRAVNOM LIJEKU: Protiv ovog rješenja dopuštena je žalba Visokom trgovačkom sudu Republike Hrvatske u Zagrebu. Žalba se podnosi putem ovog suda u 2 primjerka, u roku od 8 dana od dana dostave rješenja odnosno istekom osmog dana od objave rješenja na Mrežnoj stranici e-oglasna ploča sudova.</w:t>
      </w:r>
    </w:p>
    <w:p w:rsidRDefault="00BB23B5" w:rsidP="00BB23B5" w:rsidR="00BB23B5">
      <w:pPr>
        <w:jc w:val="both"/>
      </w:pPr>
    </w:p>
    <w:p w:rsidRDefault="00BB23B5" w:rsidP="00BB23B5" w:rsidR="00BB23B5">
      <w:pPr>
        <w:jc w:val="both"/>
      </w:pPr>
      <w:r>
        <w:t xml:space="preserve">DNA: </w:t>
      </w:r>
    </w:p>
    <w:p w:rsidRDefault="00BB23B5" w:rsidP="007F6D90" w:rsidR="00BB23B5">
      <w:pPr>
        <w:ind w:left="360"/>
        <w:jc w:val="both"/>
      </w:pPr>
      <w:r>
        <w:t xml:space="preserve">      </w:t>
      </w:r>
    </w:p>
    <w:p w:rsidRDefault="00BB23B5" w:rsidP="00BB23B5" w:rsidR="00BB23B5">
      <w:pPr>
        <w:numPr>
          <w:ilvl w:val="0"/>
          <w:numId w:val="1"/>
        </w:numPr>
        <w:jc w:val="both"/>
      </w:pPr>
      <w:r>
        <w:rPr>
          <w:bCs/>
        </w:rPr>
        <w:t xml:space="preserve">Stečajnoj upraviteljici </w:t>
      </w:r>
      <w:r w:rsidR="007F6D90">
        <w:rPr>
          <w:bCs/>
        </w:rPr>
        <w:t xml:space="preserve">Miri </w:t>
      </w:r>
      <w:proofErr w:type="spellStart"/>
      <w:r w:rsidR="007F6D90">
        <w:rPr>
          <w:bCs/>
        </w:rPr>
        <w:t>Hajdić</w:t>
      </w:r>
      <w:proofErr w:type="spellEnd"/>
      <w:r w:rsidR="007F6D90">
        <w:rPr>
          <w:bCs/>
        </w:rPr>
        <w:t xml:space="preserve">, Split, </w:t>
      </w:r>
      <w:proofErr w:type="spellStart"/>
      <w:r w:rsidR="007F6D90">
        <w:rPr>
          <w:bCs/>
        </w:rPr>
        <w:t>Smiljanićeva</w:t>
      </w:r>
      <w:proofErr w:type="spellEnd"/>
      <w:r w:rsidR="007F6D90">
        <w:rPr>
          <w:bCs/>
        </w:rPr>
        <w:t xml:space="preserve"> 2</w:t>
      </w:r>
    </w:p>
    <w:p w:rsidRDefault="00BB23B5" w:rsidP="00BB23B5" w:rsidR="00BB23B5">
      <w:pPr>
        <w:numPr>
          <w:ilvl w:val="0"/>
          <w:numId w:val="1"/>
        </w:numPr>
        <w:jc w:val="both"/>
      </w:pPr>
      <w:r>
        <w:t xml:space="preserve">Županijskom državnom odvjetništvu u Splitu, Građansko upravni odjel, Ivana Gundulića 29 a </w:t>
      </w:r>
    </w:p>
    <w:p w:rsidRDefault="00BB23B5" w:rsidP="00BB23B5" w:rsidR="00BB23B5">
      <w:pPr>
        <w:jc w:val="both"/>
      </w:pPr>
      <w:r>
        <w:t xml:space="preserve">       -   rješenje istaknuti na mrežnoj stranici e-oglasna ploča suda</w:t>
      </w:r>
    </w:p>
    <w:p w:rsidRDefault="00BB23B5" w:rsidP="00BB23B5" w:rsidR="00BB23B5"/>
    <w:p w:rsidRDefault="00BB23B5" w:rsidP="00BB23B5" w:rsidR="00BB23B5"/>
    <w:p w:rsidRDefault="00BB23B5" w:rsidP="00BB23B5" w:rsidR="00BB23B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3B5"/>
    <w:rsid w:val="00772CFE"/>
    <w:rsid w:val="007F6D90"/>
    <w:rsid w:val="00A36C86"/>
    <w:rsid w:val="00B25CDE"/>
    <w:rsid w:val="00BB23B5"/>
    <w:rsid w:val="00D87EC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23B5"/>
    <w:rPr>
      <w:rFonts w:eastAsia="Times New Roman"/>
      <w:lang w:eastAsia="hr-HR"/>
    </w:rPr>
  </w:style>
  <w:style w:styleId="Naslov1" w:type="paragraph">
    <w:name w:val="heading 1"/>
    <w:basedOn w:val="Normal"/>
    <w:next w:val="Normal"/>
    <w:link w:val="Naslov1Char"/>
    <w:qFormat/>
    <w:rsid w:val="00BB23B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B23B5"/>
    <w:rPr>
      <w:rFonts w:eastAsia="Times New Roman"/>
      <w:b/>
      <w:bCs/>
      <w:lang w:eastAsia="hr-HR"/>
    </w:rPr>
  </w:style>
  <w:style w:styleId="Tijeloteksta" w:type="paragraph">
    <w:name w:val="Body Text"/>
    <w:basedOn w:val="Normal"/>
    <w:link w:val="TijelotekstaChar"/>
    <w:semiHidden/>
    <w:unhideWhenUsed/>
    <w:rsid w:val="00BB23B5"/>
    <w:pPr>
      <w:jc w:val="both"/>
    </w:pPr>
  </w:style>
  <w:style w:customStyle="true" w:styleId="TijelotekstaChar" w:type="character">
    <w:name w:val="Tijelo teksta Char"/>
    <w:basedOn w:val="Zadanifontodlomka"/>
    <w:link w:val="Tijeloteksta"/>
    <w:semiHidden/>
    <w:rsid w:val="00BB23B5"/>
    <w:rPr>
      <w:rFonts w:eastAsia="Times New Roman"/>
      <w:lang w:eastAsia="hr-HR"/>
    </w:rPr>
  </w:style>
  <w:style w:styleId="Uvuenotijeloteksta" w:type="paragraph">
    <w:name w:val="Body Text Indent"/>
    <w:basedOn w:val="Normal"/>
    <w:link w:val="UvuenotijelotekstaChar"/>
    <w:semiHidden/>
    <w:unhideWhenUsed/>
    <w:rsid w:val="00BB23B5"/>
    <w:pPr>
      <w:ind w:left="540"/>
      <w:jc w:val="both"/>
    </w:pPr>
  </w:style>
  <w:style w:customStyle="true" w:styleId="UvuenotijelotekstaChar" w:type="character">
    <w:name w:val="Uvučeno tijelo teksta Char"/>
    <w:basedOn w:val="Zadanifontodlomka"/>
    <w:link w:val="Uvuenotijeloteksta"/>
    <w:semiHidden/>
    <w:rsid w:val="00BB23B5"/>
    <w:rPr>
      <w:rFonts w:eastAsia="Times New Roman"/>
      <w:lang w:eastAsia="hr-HR"/>
    </w:rPr>
  </w:style>
  <w:style w:styleId="Tekstbalonia" w:type="paragraph">
    <w:name w:val="Balloon Text"/>
    <w:basedOn w:val="Normal"/>
    <w:link w:val="TekstbaloniaChar"/>
    <w:uiPriority w:val="99"/>
    <w:semiHidden/>
    <w:unhideWhenUsed/>
    <w:rsid w:val="00BB23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23B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25CDE"/>
    <w:rPr>
      <w:color w:val="808080"/>
      <w:bdr w:space="0" w:sz="0" w:color="auto" w:val="none"/>
      <w:shd w:fill="auto" w:color="auto" w:val="clear"/>
    </w:rPr>
  </w:style>
  <w:style w:customStyle="true" w:styleId="eSPISCCParagraphDefaultFont" w:type="character">
    <w:name w:val="eSPIS_CC_Paragraph Default Font"/>
    <w:basedOn w:val="Zadanifontodlomka"/>
    <w:rsid w:val="00B25C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5CDE"/>
    <w:rPr>
      <w:b/>
      <w:bdr w:space="0" w:sz="0" w:color="auto" w:val="none"/>
      <w:shd w:fill="FFFFCC" w:color="auto" w:val="clear"/>
      <w:lang w:val="hr-HR"/>
    </w:rPr>
  </w:style>
  <w:style w:customStyle="true" w:styleId="PozadinaSvijetloCrvena" w:type="character">
    <w:name w:val="Pozadina_SvijetloCrvena"/>
    <w:basedOn w:val="eSPISCCParagraphDefaultFont"/>
    <w:rsid w:val="00B25C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5C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23B5"/>
    <w:rPr>
      <w:rFonts w:eastAsia="Times New Roman"/>
      <w:lang w:eastAsia="hr-HR"/>
    </w:rPr>
  </w:style>
  <w:style w:styleId="Naslov1" w:type="paragraph">
    <w:name w:val="heading 1"/>
    <w:basedOn w:val="Normal"/>
    <w:next w:val="Normal"/>
    <w:link w:val="Naslov1Char"/>
    <w:qFormat/>
    <w:rsid w:val="00BB23B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B23B5"/>
    <w:rPr>
      <w:rFonts w:eastAsia="Times New Roman"/>
      <w:b/>
      <w:bCs/>
      <w:lang w:eastAsia="hr-HR"/>
    </w:rPr>
  </w:style>
  <w:style w:styleId="Tijeloteksta" w:type="paragraph">
    <w:name w:val="Body Text"/>
    <w:basedOn w:val="Normal"/>
    <w:link w:val="TijelotekstaChar"/>
    <w:semiHidden/>
    <w:unhideWhenUsed/>
    <w:rsid w:val="00BB23B5"/>
    <w:pPr>
      <w:jc w:val="both"/>
    </w:pPr>
  </w:style>
  <w:style w:customStyle="1" w:styleId="TijelotekstaChar" w:type="character">
    <w:name w:val="Tijelo teksta Char"/>
    <w:basedOn w:val="Zadanifontodlomka"/>
    <w:link w:val="Tijeloteksta"/>
    <w:semiHidden/>
    <w:rsid w:val="00BB23B5"/>
    <w:rPr>
      <w:rFonts w:eastAsia="Times New Roman"/>
      <w:lang w:eastAsia="hr-HR"/>
    </w:rPr>
  </w:style>
  <w:style w:styleId="Uvuenotijeloteksta" w:type="paragraph">
    <w:name w:val="Body Text Indent"/>
    <w:basedOn w:val="Normal"/>
    <w:link w:val="UvuenotijelotekstaChar"/>
    <w:semiHidden/>
    <w:unhideWhenUsed/>
    <w:rsid w:val="00BB23B5"/>
    <w:pPr>
      <w:ind w:left="540"/>
      <w:jc w:val="both"/>
    </w:pPr>
  </w:style>
  <w:style w:customStyle="1" w:styleId="UvuenotijelotekstaChar" w:type="character">
    <w:name w:val="Uvučeno tijelo teksta Char"/>
    <w:basedOn w:val="Zadanifontodlomka"/>
    <w:link w:val="Uvuenotijeloteksta"/>
    <w:semiHidden/>
    <w:rsid w:val="00BB23B5"/>
    <w:rPr>
      <w:rFonts w:eastAsia="Times New Roman"/>
      <w:lang w:eastAsia="hr-HR"/>
    </w:rPr>
  </w:style>
  <w:style w:styleId="Tekstbalonia" w:type="paragraph">
    <w:name w:val="Balloon Text"/>
    <w:basedOn w:val="Normal"/>
    <w:link w:val="TekstbaloniaChar"/>
    <w:uiPriority w:val="99"/>
    <w:semiHidden/>
    <w:unhideWhenUsed/>
    <w:rsid w:val="00BB23B5"/>
    <w:rPr>
      <w:rFonts w:ascii="Tahoma" w:cs="Tahoma" w:hAnsi="Tahoma"/>
      <w:sz w:val="16"/>
      <w:szCs w:val="16"/>
    </w:rPr>
  </w:style>
  <w:style w:customStyle="1" w:styleId="TekstbaloniaChar" w:type="character">
    <w:name w:val="Tekst balončića Char"/>
    <w:basedOn w:val="Zadanifontodlomka"/>
    <w:link w:val="Tekstbalonia"/>
    <w:uiPriority w:val="99"/>
    <w:semiHidden/>
    <w:rsid w:val="00BB23B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25CDE"/>
    <w:rPr>
      <w:color w:val="808080"/>
      <w:bdr w:color="auto" w:space="0" w:sz="0" w:val="none"/>
      <w:shd w:color="auto" w:fill="auto" w:val="clear"/>
    </w:rPr>
  </w:style>
  <w:style w:customStyle="1" w:styleId="eSPISCCParagraphDefaultFont" w:type="character">
    <w:name w:val="eSPIS_CC_Paragraph Default Font"/>
    <w:basedOn w:val="Zadanifontodlomka"/>
    <w:rsid w:val="00B25C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5CDE"/>
    <w:rPr>
      <w:b/>
      <w:bdr w:color="auto" w:space="0" w:sz="0" w:val="none"/>
      <w:shd w:color="auto" w:fill="FFFFCC" w:val="clear"/>
      <w:lang w:val="hr-HR"/>
    </w:rPr>
  </w:style>
  <w:style w:customStyle="1" w:styleId="PozadinaSvijetloCrvena" w:type="character">
    <w:name w:val="Pozadina_SvijetloCrvena"/>
    <w:basedOn w:val="eSPISCCParagraphDefaultFont"/>
    <w:rsid w:val="00B25C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25C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037827">
      <w:bodyDiv w:val="true"/>
      <w:marLeft w:val="0"/>
      <w:marRight w:val="0"/>
      <w:marTop w:val="0"/>
      <w:marBottom w:val="0"/>
      <w:divBdr>
        <w:top w:space="0" w:sz="0" w:color="auto" w:val="none"/>
        <w:left w:space="0" w:sz="0" w:color="auto" w:val="none"/>
        <w:bottom w:space="0" w:sz="0" w:color="auto" w:val="none"/>
        <w:right w:space="0" w:sz="0" w:color="auto" w:val="none"/>
      </w:divBdr>
    </w:div>
    <w:div w:id="71856107">
      <w:bodyDiv w:val="true"/>
      <w:marLeft w:val="0"/>
      <w:marRight w:val="0"/>
      <w:marTop w:val="0"/>
      <w:marBottom w:val="0"/>
      <w:divBdr>
        <w:top w:space="0" w:sz="0" w:color="auto" w:val="none"/>
        <w:left w:space="0" w:sz="0" w:color="auto" w:val="none"/>
        <w:bottom w:space="0" w:sz="0" w:color="auto" w:val="none"/>
        <w:right w:space="0" w:sz="0" w:color="auto" w:val="none"/>
      </w:divBdr>
    </w:div>
    <w:div w:id="6146004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F8CB62-03DD-4D74-92D4-83F537C1EE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444</properties:Words>
  <properties:Characters>2444</properties:Characters>
  <properties:Lines>69</properties:Lines>
  <properties:Paragraphs>27</properties:Paragraphs>
  <properties:TotalTime>43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2017-03-23T07:16:00Z</dcterms:created>
  <dc:creator>Velimir Vuković</dc:creator>
  <cp:lastModifiedBy>Velimir Vuković</cp:lastModifiedBy>
  <cp:lastPrinted>2017-03-23T07:59:00Z</cp:lastPrinted>
  <dcterms:modified xmlns:xsi="http://www.w3.org/2001/XMLSchema-instance" xsi:type="dcterms:W3CDTF">2017-03-23T08:00:00Z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