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ec628" w14:paraId="f5ec628" w:rsidRDefault="00582DC6" w:rsidP="00733D3B" w:rsidR="00512D3A" w:rsidRPr="00582DC6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82DC6">
        <w:rPr>
          <w:rFonts w:hAnsi="Times New Roman" w:ascii="Times New Roman"/>
          <w:sz w:val="24"/>
          <w:szCs w:val="24"/>
        </w:rPr>
        <w:t xml:space="preserve">1 </w:t>
      </w:r>
      <w:r>
        <w:rPr>
          <w:rFonts w:hAnsi="Times New Roman" w:ascii="Times New Roman"/>
          <w:sz w:val="24"/>
          <w:szCs w:val="24"/>
        </w:rPr>
        <w:t>St</w:t>
      </w:r>
      <w:r w:rsidR="00733D3B" w:rsidRPr="00582DC6">
        <w:rPr>
          <w:rFonts w:hAnsi="Times New Roman" w:ascii="Times New Roman"/>
          <w:sz w:val="24"/>
          <w:szCs w:val="24"/>
        </w:rPr>
        <w:t>-1</w:t>
      </w:r>
      <w:r w:rsidRPr="00582DC6">
        <w:rPr>
          <w:rFonts w:hAnsi="Times New Roman" w:ascii="Times New Roman"/>
          <w:sz w:val="24"/>
          <w:szCs w:val="24"/>
        </w:rPr>
        <w:t>043</w:t>
      </w:r>
      <w:r w:rsidR="00733D3B" w:rsidRPr="00582DC6">
        <w:rPr>
          <w:rFonts w:hAnsi="Times New Roman" w:ascii="Times New Roman"/>
          <w:sz w:val="24"/>
          <w:szCs w:val="24"/>
        </w:rPr>
        <w:t>/1</w:t>
      </w:r>
      <w:r w:rsidRPr="00582DC6">
        <w:rPr>
          <w:rFonts w:hAnsi="Times New Roman" w:ascii="Times New Roman"/>
          <w:sz w:val="24"/>
          <w:szCs w:val="24"/>
        </w:rPr>
        <w:t>6-54</w:t>
      </w:r>
    </w:p>
    <w:p w:rsidRDefault="00512D3A" w:rsidP="00605B92" w:rsidR="00512D3A" w:rsidRPr="00582DC6">
      <w:pPr>
        <w:jc w:val="both"/>
        <w:rPr>
          <w:rFonts w:hAnsi="Times New Roman" w:ascii="Times New Roman"/>
          <w:sz w:val="24"/>
          <w:szCs w:val="24"/>
        </w:rPr>
      </w:pPr>
    </w:p>
    <w:p w:rsidRDefault="00733D3B" w:rsidP="00605B92" w:rsidR="00733D3B" w:rsidRPr="00582DC6">
      <w:pPr>
        <w:jc w:val="both"/>
        <w:rPr>
          <w:rFonts w:hAnsi="Times New Roman" w:ascii="Times New Roman"/>
          <w:sz w:val="24"/>
          <w:szCs w:val="24"/>
        </w:rPr>
      </w:pPr>
    </w:p>
    <w:p w:rsidRDefault="00733D3B" w:rsidP="00605B92" w:rsidR="00733D3B" w:rsidRPr="00582DC6">
      <w:pPr>
        <w:jc w:val="both"/>
        <w:rPr>
          <w:rFonts w:hAnsi="Times New Roman" w:ascii="Times New Roman"/>
          <w:sz w:val="24"/>
          <w:szCs w:val="24"/>
        </w:rPr>
      </w:pPr>
    </w:p>
    <w:p w:rsidRDefault="00733D3B" w:rsidP="00605B92" w:rsidR="00733D3B" w:rsidRPr="00582DC6">
      <w:pPr>
        <w:jc w:val="both"/>
        <w:rPr>
          <w:rFonts w:hAnsi="Times New Roman" w:ascii="Times New Roman"/>
          <w:sz w:val="24"/>
          <w:szCs w:val="24"/>
        </w:rPr>
      </w:pPr>
      <w:r w:rsidRPr="00582DC6">
        <w:rPr>
          <w:rFonts w:hAnsi="Times New Roman" w:ascii="Times New Roman"/>
          <w:sz w:val="24"/>
          <w:szCs w:val="24"/>
        </w:rPr>
        <w:t>REPUBLIKA HRVATSKA</w:t>
      </w:r>
    </w:p>
    <w:p w:rsidRDefault="00733D3B" w:rsidP="00605B92" w:rsidR="00733D3B" w:rsidRPr="00582DC6">
      <w:pPr>
        <w:jc w:val="both"/>
        <w:rPr>
          <w:rFonts w:hAnsi="Times New Roman" w:ascii="Times New Roman"/>
          <w:sz w:val="24"/>
          <w:szCs w:val="24"/>
        </w:rPr>
      </w:pPr>
      <w:r w:rsidRPr="00582DC6">
        <w:rPr>
          <w:rFonts w:hAnsi="Times New Roman" w:ascii="Times New Roman"/>
          <w:sz w:val="24"/>
          <w:szCs w:val="24"/>
        </w:rPr>
        <w:t>TRGOVAČKI SUD U ZADRU</w:t>
      </w:r>
    </w:p>
    <w:p w:rsidRDefault="00733D3B" w:rsidP="00605B92" w:rsidR="00733D3B" w:rsidRPr="00582DC6">
      <w:pPr>
        <w:jc w:val="both"/>
        <w:rPr>
          <w:rFonts w:hAnsi="Times New Roman" w:ascii="Times New Roman"/>
          <w:sz w:val="24"/>
          <w:szCs w:val="24"/>
        </w:rPr>
      </w:pPr>
    </w:p>
    <w:p w:rsidRDefault="00733D3B" w:rsidP="00605B92" w:rsidR="00733D3B" w:rsidRPr="00582DC6">
      <w:pPr>
        <w:jc w:val="both"/>
        <w:rPr>
          <w:rFonts w:hAnsi="Times New Roman" w:ascii="Times New Roman"/>
          <w:sz w:val="24"/>
          <w:szCs w:val="24"/>
        </w:rPr>
      </w:pPr>
    </w:p>
    <w:p w:rsidRDefault="00733D3B" w:rsidP="00605B92" w:rsidR="00733D3B" w:rsidRPr="00582DC6">
      <w:pPr>
        <w:jc w:val="both"/>
        <w:rPr>
          <w:rFonts w:hAnsi="Times New Roman" w:ascii="Times New Roman"/>
          <w:sz w:val="24"/>
          <w:szCs w:val="24"/>
        </w:rPr>
      </w:pPr>
    </w:p>
    <w:p w:rsidRDefault="00582DC6" w:rsidP="00605B92" w:rsidR="00605B92" w:rsidRPr="00582DC6">
      <w:pPr>
        <w:jc w:val="center"/>
        <w:rPr>
          <w:rFonts w:hAnsi="Times New Roman" w:ascii="Times New Roman"/>
          <w:sz w:val="24"/>
          <w:szCs w:val="24"/>
        </w:rPr>
      </w:pPr>
      <w:r w:rsidRPr="00582DC6">
        <w:rPr>
          <w:rFonts w:hAnsi="Times New Roman" w:ascii="Times New Roman"/>
          <w:sz w:val="24"/>
          <w:szCs w:val="24"/>
        </w:rPr>
        <w:t>Z A K L J U Č A K</w:t>
      </w:r>
    </w:p>
    <w:p w:rsidRDefault="00605B92" w:rsidP="00605B92" w:rsidR="00605B92" w:rsidRPr="00582DC6">
      <w:pPr>
        <w:jc w:val="both"/>
        <w:rPr>
          <w:rFonts w:hAnsi="Times New Roman" w:ascii="Times New Roman"/>
          <w:sz w:val="24"/>
          <w:szCs w:val="24"/>
        </w:rPr>
      </w:pPr>
    </w:p>
    <w:p w:rsidRDefault="00605B92" w:rsidP="00582DC6" w:rsidR="00CC0D84" w:rsidRPr="00582DC6">
      <w:pPr>
        <w:jc w:val="both"/>
        <w:rPr>
          <w:rFonts w:hAnsi="Times New Roman" w:ascii="Times New Roman"/>
          <w:sz w:val="24"/>
          <w:szCs w:val="24"/>
        </w:rPr>
      </w:pPr>
      <w:r w:rsidRPr="00582DC6">
        <w:rPr>
          <w:rFonts w:hAnsi="Times New Roman" w:ascii="Times New Roman"/>
          <w:sz w:val="24"/>
          <w:szCs w:val="24"/>
        </w:rPr>
        <w:tab/>
      </w:r>
      <w:r w:rsidR="00582DC6" w:rsidRPr="00582DC6">
        <w:rPr>
          <w:rFonts w:hAnsi="Times New Roman" w:ascii="Times New Roman"/>
          <w:sz w:val="24"/>
          <w:szCs w:val="24"/>
        </w:rPr>
        <w:t>Trgovački sud u Zadru (39670464653) po sucu Ardeni Bajlo kao stečajnom sucu nad stečajnim dužnikom JOLLY – JBS d.o.o., Šibenik, Ante Šupuka 10, Šibenik, OIB: 00322433664, koga zastupa stečajna upraviteljica Ankica Čenić, dana 22. prosinca 2016.</w:t>
      </w:r>
    </w:p>
    <w:p w:rsidRDefault="00B63AEE" w:rsidP="00605B92" w:rsidR="00B63AEE" w:rsidRPr="00582DC6">
      <w:pPr>
        <w:jc w:val="center"/>
        <w:rPr>
          <w:rFonts w:hAnsi="Times New Roman" w:ascii="Times New Roman"/>
          <w:sz w:val="24"/>
          <w:szCs w:val="24"/>
        </w:rPr>
      </w:pPr>
    </w:p>
    <w:p w:rsidRDefault="00582DC6" w:rsidP="00605B92" w:rsidR="00605B92" w:rsidRPr="00582DC6">
      <w:pPr>
        <w:jc w:val="center"/>
        <w:rPr>
          <w:rFonts w:hAnsi="Times New Roman" w:ascii="Times New Roman"/>
          <w:sz w:val="24"/>
          <w:szCs w:val="24"/>
        </w:rPr>
      </w:pPr>
      <w:r w:rsidRPr="00582DC6">
        <w:rPr>
          <w:rFonts w:hAnsi="Times New Roman" w:ascii="Times New Roman"/>
          <w:sz w:val="24"/>
          <w:szCs w:val="24"/>
        </w:rPr>
        <w:t>z a k l j u č i o</w:t>
      </w:r>
      <w:r w:rsidR="00605B92" w:rsidRPr="00582DC6">
        <w:rPr>
          <w:rFonts w:hAnsi="Times New Roman" w:ascii="Times New Roman"/>
          <w:sz w:val="24"/>
          <w:szCs w:val="24"/>
        </w:rPr>
        <w:t xml:space="preserve">  j e</w:t>
      </w:r>
    </w:p>
    <w:p w:rsidRDefault="00605B92" w:rsidP="00605B92" w:rsidR="00605B92" w:rsidRPr="00582DC6">
      <w:pPr>
        <w:jc w:val="both"/>
        <w:rPr>
          <w:rFonts w:hAnsi="Times New Roman" w:ascii="Times New Roman"/>
          <w:sz w:val="24"/>
          <w:szCs w:val="24"/>
        </w:rPr>
      </w:pPr>
    </w:p>
    <w:p w:rsidRDefault="00582DC6" w:rsidP="00605B92" w:rsidR="00582DC6" w:rsidRPr="00582DC6">
      <w:pPr>
        <w:jc w:val="both"/>
        <w:rPr>
          <w:rFonts w:hAnsi="Times New Roman" w:ascii="Times New Roman"/>
          <w:sz w:val="24"/>
          <w:szCs w:val="24"/>
        </w:rPr>
      </w:pPr>
    </w:p>
    <w:p w:rsidRDefault="00582DC6" w:rsidP="00582DC6" w:rsidR="00582DC6" w:rsidRPr="00582DC6">
      <w:pPr>
        <w:numPr>
          <w:ilvl w:val="0"/>
          <w:numId w:val="2"/>
        </w:numPr>
        <w:ind w:firstLine="705" w:left="0"/>
        <w:jc w:val="both"/>
        <w:rPr>
          <w:rFonts w:hAnsi="Times New Roman" w:ascii="Times New Roman"/>
          <w:sz w:val="24"/>
          <w:szCs w:val="24"/>
        </w:rPr>
      </w:pPr>
      <w:r w:rsidRPr="00582DC6">
        <w:rPr>
          <w:rFonts w:hAnsi="Times New Roman" w:ascii="Times New Roman"/>
          <w:sz w:val="24"/>
          <w:szCs w:val="24"/>
        </w:rPr>
        <w:t>Nalaže se Tommy d.o.o., Domovinskog rata 93, Split, da u roku od 8 dana od dostave ovog zaključka dopuni podnesak od 16. prosinca 2016. na način da sadržaj istog potpiše osoba ovlaštena za zastupanje podnositelja podneska.</w:t>
      </w:r>
    </w:p>
    <w:p w:rsidRDefault="00582DC6" w:rsidP="00582DC6" w:rsidR="00582DC6" w:rsidRPr="00582DC6">
      <w:pPr>
        <w:ind w:left="705"/>
        <w:jc w:val="both"/>
        <w:rPr>
          <w:rFonts w:hAnsi="Times New Roman" w:ascii="Times New Roman"/>
          <w:sz w:val="24"/>
          <w:szCs w:val="24"/>
        </w:rPr>
      </w:pPr>
    </w:p>
    <w:p w:rsidRDefault="00605B92" w:rsidP="00582DC6" w:rsidR="00605B92" w:rsidRPr="00582DC6">
      <w:pPr>
        <w:numPr>
          <w:ilvl w:val="0"/>
          <w:numId w:val="2"/>
        </w:numPr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582DC6">
        <w:rPr>
          <w:rFonts w:hAnsi="Times New Roman" w:ascii="Times New Roman"/>
          <w:sz w:val="24"/>
          <w:szCs w:val="24"/>
        </w:rPr>
        <w:t xml:space="preserve">Upozorava se </w:t>
      </w:r>
      <w:r w:rsidR="00582DC6" w:rsidRPr="00582DC6">
        <w:rPr>
          <w:rFonts w:hAnsi="Times New Roman" w:ascii="Times New Roman"/>
          <w:sz w:val="24"/>
          <w:szCs w:val="24"/>
        </w:rPr>
        <w:t xml:space="preserve">podnositelj podneska </w:t>
      </w:r>
      <w:r w:rsidRPr="00582DC6">
        <w:rPr>
          <w:rFonts w:hAnsi="Times New Roman" w:ascii="Times New Roman"/>
          <w:sz w:val="24"/>
          <w:szCs w:val="24"/>
        </w:rPr>
        <w:t>da će</w:t>
      </w:r>
      <w:r w:rsidR="00582DC6" w:rsidRPr="00582DC6">
        <w:rPr>
          <w:rFonts w:hAnsi="Times New Roman" w:ascii="Times New Roman"/>
          <w:sz w:val="24"/>
          <w:szCs w:val="24"/>
        </w:rPr>
        <w:t xml:space="preserve"> se</w:t>
      </w:r>
      <w:r w:rsidRPr="00582DC6">
        <w:rPr>
          <w:rFonts w:hAnsi="Times New Roman" w:ascii="Times New Roman"/>
          <w:sz w:val="24"/>
          <w:szCs w:val="24"/>
        </w:rPr>
        <w:t xml:space="preserve"> u slučaju nepostupanja po</w:t>
      </w:r>
      <w:r w:rsidR="00582DC6" w:rsidRPr="00582DC6">
        <w:rPr>
          <w:rFonts w:hAnsi="Times New Roman" w:ascii="Times New Roman"/>
          <w:sz w:val="24"/>
          <w:szCs w:val="24"/>
        </w:rPr>
        <w:t xml:space="preserve"> nalogu iz točke I. ovog zaključka smatrati da je podnesak povučen odnosno da će isti biti odbačen. </w:t>
      </w:r>
      <w:r w:rsidRPr="00582DC6">
        <w:rPr>
          <w:rFonts w:hAnsi="Times New Roman" w:ascii="Times New Roman"/>
          <w:sz w:val="24"/>
          <w:szCs w:val="24"/>
        </w:rPr>
        <w:t xml:space="preserve"> </w:t>
      </w:r>
    </w:p>
    <w:p w:rsidRDefault="00582DC6" w:rsidP="00582DC6" w:rsidR="00582DC6" w:rsidRPr="00582DC6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82DC6" w:rsidP="00582DC6" w:rsidR="00582DC6" w:rsidRPr="00582DC6">
      <w:pPr>
        <w:jc w:val="both"/>
        <w:rPr>
          <w:rFonts w:hAnsi="Times New Roman" w:ascii="Times New Roman"/>
          <w:sz w:val="24"/>
          <w:szCs w:val="24"/>
        </w:rPr>
      </w:pPr>
    </w:p>
    <w:p w:rsidRDefault="00582DC6" w:rsidP="00582DC6" w:rsidR="00582DC6" w:rsidRPr="00582DC6">
      <w:pPr>
        <w:jc w:val="center"/>
        <w:rPr>
          <w:rFonts w:hAnsi="Times New Roman" w:ascii="Times New Roman"/>
          <w:sz w:val="24"/>
          <w:szCs w:val="24"/>
        </w:rPr>
      </w:pPr>
      <w:r w:rsidRPr="00582DC6">
        <w:rPr>
          <w:rFonts w:hAnsi="Times New Roman" w:ascii="Times New Roman"/>
          <w:sz w:val="24"/>
          <w:szCs w:val="24"/>
        </w:rPr>
        <w:t>Obrazloženje</w:t>
      </w:r>
    </w:p>
    <w:p w:rsidRDefault="00605B92" w:rsidP="00605B92" w:rsidR="00605B92" w:rsidRPr="00582DC6">
      <w:pPr>
        <w:jc w:val="center"/>
        <w:rPr>
          <w:rFonts w:hAnsi="Times New Roman" w:ascii="Times New Roman"/>
          <w:sz w:val="24"/>
          <w:szCs w:val="24"/>
        </w:rPr>
      </w:pPr>
    </w:p>
    <w:p w:rsidRDefault="00582DC6" w:rsidP="00582DC6" w:rsidR="00582DC6" w:rsidRPr="00582DC6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82DC6">
        <w:rPr>
          <w:rFonts w:hAnsi="Times New Roman" w:ascii="Times New Roman"/>
          <w:sz w:val="24"/>
          <w:szCs w:val="24"/>
        </w:rPr>
        <w:t>Tommy d.o.o., Domovinskog rata 93, Split dostavio je podnesak koji ne sadrži sve potrebno propisano čl. 106. Zakona o parničnom postupku (Narodne novine broj 53/91, 91/92, 112/99, 117/03, 88/05, 2/07, 84/08, 123/08, 57/11, 25/13 i 89/14), konkretno ne sadrži potpis osobe ovlaštene za zastupanje podnositelja. Stoga je temeljem odredbe čl. 109. st. 1., a u svezi odredbe čl. 106. st. 2. Zakona o parničnom postupku, koje odredbe se primjenjuju temeljem odredbe čl. 10. Stečajnog zakona (Narodne novine 71/15) valjalo vratiti podnesak podnositelju s uputom za otklanjanje nedostatka zbog kojega sud po podnesku ne može postupati i upozoriti podnositelja na posljedice nepostupanja po ovom zaključku.</w:t>
      </w:r>
    </w:p>
    <w:p w:rsidRDefault="00733D3B" w:rsidP="00582DC6" w:rsidR="00733D3B" w:rsidRPr="00582DC6">
      <w:pPr>
        <w:rPr>
          <w:rFonts w:hAnsi="Times New Roman" w:ascii="Times New Roman"/>
          <w:sz w:val="24"/>
          <w:szCs w:val="24"/>
        </w:rPr>
      </w:pPr>
    </w:p>
    <w:p w:rsidRDefault="00582DC6" w:rsidP="00582DC6" w:rsidR="00582DC6" w:rsidRPr="00582DC6">
      <w:pPr>
        <w:rPr>
          <w:rFonts w:hAnsi="Times New Roman" w:ascii="Times New Roman"/>
          <w:sz w:val="24"/>
          <w:szCs w:val="24"/>
        </w:rPr>
      </w:pPr>
    </w:p>
    <w:p w:rsidRDefault="00733D3B" w:rsidP="00733D3B" w:rsidR="00733D3B" w:rsidRPr="00582DC6">
      <w:pPr>
        <w:jc w:val="both"/>
        <w:rPr>
          <w:rFonts w:hAnsi="Times New Roman" w:ascii="Times New Roman"/>
          <w:sz w:val="24"/>
          <w:szCs w:val="24"/>
        </w:rPr>
      </w:pPr>
      <w:r w:rsidRPr="00582DC6">
        <w:rPr>
          <w:rFonts w:hAnsi="Times New Roman" w:ascii="Times New Roman"/>
          <w:sz w:val="24"/>
          <w:szCs w:val="24"/>
        </w:rPr>
        <w:tab/>
      </w:r>
    </w:p>
    <w:p w:rsidRDefault="00605B92" w:rsidP="00605B92" w:rsidR="00605B92" w:rsidRPr="00582DC6">
      <w:pPr>
        <w:jc w:val="center"/>
        <w:rPr>
          <w:rFonts w:hAnsi="Times New Roman" w:ascii="Times New Roman"/>
          <w:sz w:val="24"/>
          <w:szCs w:val="24"/>
        </w:rPr>
      </w:pPr>
      <w:smartTag w:element="PersonName" w:uri="urn:schemas-microsoft-com:office:smarttags">
        <w:smartTagPr>
          <w:attr w:val="U Zadru" w:name="ProductID"/>
        </w:smartTagPr>
        <w:r w:rsidRPr="00582DC6">
          <w:rPr>
            <w:rFonts w:hAnsi="Times New Roman" w:ascii="Times New Roman"/>
            <w:sz w:val="24"/>
            <w:szCs w:val="24"/>
          </w:rPr>
          <w:t>U Zadru</w:t>
        </w:r>
      </w:smartTag>
      <w:r w:rsidRPr="00582DC6">
        <w:rPr>
          <w:rFonts w:hAnsi="Times New Roman" w:ascii="Times New Roman"/>
          <w:sz w:val="24"/>
          <w:szCs w:val="24"/>
        </w:rPr>
        <w:t xml:space="preserve">, dana </w:t>
      </w:r>
      <w:r w:rsidR="00582DC6" w:rsidRPr="00582DC6">
        <w:rPr>
          <w:rFonts w:hAnsi="Times New Roman" w:ascii="Times New Roman"/>
          <w:sz w:val="24"/>
          <w:szCs w:val="24"/>
        </w:rPr>
        <w:t>22. prosinca 2016.</w:t>
      </w:r>
    </w:p>
    <w:p w:rsidRDefault="00605B92" w:rsidP="00605B92" w:rsidR="00605B92" w:rsidRPr="00582DC6">
      <w:pPr>
        <w:jc w:val="both"/>
        <w:rPr>
          <w:rFonts w:hAnsi="Times New Roman" w:ascii="Times New Roman"/>
          <w:sz w:val="24"/>
          <w:szCs w:val="24"/>
        </w:rPr>
      </w:pPr>
    </w:p>
    <w:p w:rsidRDefault="00605B92" w:rsidP="00605B92" w:rsidR="00605B92" w:rsidRPr="00582DC6">
      <w:pPr>
        <w:jc w:val="both"/>
        <w:rPr>
          <w:rFonts w:hAnsi="Times New Roman" w:ascii="Times New Roman"/>
          <w:sz w:val="24"/>
          <w:szCs w:val="24"/>
        </w:rPr>
      </w:pPr>
    </w:p>
    <w:p w:rsidRDefault="00605B92" w:rsidP="00605B92" w:rsidR="00605B92" w:rsidRPr="00582DC6">
      <w:pPr>
        <w:jc w:val="both"/>
        <w:rPr>
          <w:rFonts w:hAnsi="Times New Roman" w:ascii="Times New Roman"/>
          <w:sz w:val="24"/>
          <w:szCs w:val="24"/>
        </w:rPr>
      </w:pPr>
    </w:p>
    <w:p w:rsidRDefault="00605B92" w:rsidP="00582DC6" w:rsidR="00605B92" w:rsidRPr="00582DC6">
      <w:pPr>
        <w:ind w:left="2160"/>
        <w:jc w:val="right"/>
        <w:rPr>
          <w:rFonts w:hAnsi="Times New Roman" w:ascii="Times New Roman"/>
          <w:sz w:val="24"/>
          <w:szCs w:val="24"/>
        </w:rPr>
      </w:pPr>
      <w:r w:rsidRPr="00582DC6">
        <w:rPr>
          <w:rFonts w:hAnsi="Times New Roman" w:ascii="Times New Roman"/>
          <w:sz w:val="24"/>
          <w:szCs w:val="24"/>
        </w:rPr>
        <w:tab/>
      </w:r>
      <w:r w:rsidRPr="00582DC6">
        <w:rPr>
          <w:rFonts w:hAnsi="Times New Roman" w:ascii="Times New Roman"/>
          <w:sz w:val="24"/>
          <w:szCs w:val="24"/>
        </w:rPr>
        <w:tab/>
      </w:r>
      <w:r w:rsidRPr="00582DC6">
        <w:rPr>
          <w:rFonts w:hAnsi="Times New Roman" w:ascii="Times New Roman"/>
          <w:sz w:val="24"/>
          <w:szCs w:val="24"/>
        </w:rPr>
        <w:tab/>
      </w:r>
      <w:r w:rsidRPr="00582DC6">
        <w:rPr>
          <w:rFonts w:hAnsi="Times New Roman" w:ascii="Times New Roman"/>
          <w:sz w:val="24"/>
          <w:szCs w:val="24"/>
        </w:rPr>
        <w:tab/>
      </w:r>
      <w:r w:rsidR="00582DC6" w:rsidRPr="00582DC6">
        <w:rPr>
          <w:rFonts w:hAnsi="Times New Roman" w:ascii="Times New Roman"/>
          <w:sz w:val="24"/>
          <w:szCs w:val="24"/>
        </w:rPr>
        <w:t>Sutkinja:</w:t>
      </w:r>
    </w:p>
    <w:p w:rsidRDefault="00605B92" w:rsidP="00582DC6" w:rsidR="00D00889" w:rsidRPr="00582DC6">
      <w:pPr>
        <w:ind w:left="2160"/>
        <w:jc w:val="right"/>
        <w:rPr>
          <w:rFonts w:hAnsi="Times New Roman" w:ascii="Times New Roman"/>
          <w:sz w:val="24"/>
          <w:szCs w:val="24"/>
        </w:rPr>
      </w:pPr>
      <w:r w:rsidRPr="00582DC6">
        <w:rPr>
          <w:rFonts w:hAnsi="Times New Roman" w:ascii="Times New Roman"/>
          <w:sz w:val="24"/>
          <w:szCs w:val="24"/>
        </w:rPr>
        <w:t xml:space="preserve">                    </w:t>
      </w:r>
      <w:r w:rsidR="00733D3B" w:rsidRPr="00582DC6">
        <w:rPr>
          <w:rFonts w:hAnsi="Times New Roman" w:ascii="Times New Roman"/>
          <w:sz w:val="24"/>
          <w:szCs w:val="24"/>
        </w:rPr>
        <w:t xml:space="preserve">            </w:t>
      </w:r>
      <w:r w:rsidR="00733D3B" w:rsidRPr="00582DC6">
        <w:rPr>
          <w:rFonts w:hAnsi="Times New Roman" w:ascii="Times New Roman"/>
          <w:sz w:val="24"/>
          <w:szCs w:val="24"/>
        </w:rPr>
        <w:tab/>
      </w:r>
      <w:r w:rsidR="00733D3B" w:rsidRPr="00582DC6">
        <w:rPr>
          <w:rFonts w:hAnsi="Times New Roman" w:ascii="Times New Roman"/>
          <w:sz w:val="24"/>
          <w:szCs w:val="24"/>
        </w:rPr>
        <w:tab/>
      </w:r>
      <w:r w:rsidR="00733D3B" w:rsidRPr="00582DC6">
        <w:rPr>
          <w:rFonts w:hAnsi="Times New Roman" w:ascii="Times New Roman"/>
          <w:sz w:val="24"/>
          <w:szCs w:val="24"/>
        </w:rPr>
        <w:tab/>
        <w:t>Ardena Bajlo</w:t>
      </w:r>
      <w:r w:rsidR="00D00889" w:rsidRPr="00582DC6">
        <w:rPr>
          <w:rFonts w:hAnsi="Times New Roman" w:ascii="Times New Roman"/>
          <w:sz w:val="24"/>
          <w:szCs w:val="24"/>
        </w:rPr>
        <w:t>, v.r.</w:t>
      </w:r>
    </w:p>
    <w:p w:rsidRDefault="00D00889" w:rsidP="00D00889" w:rsidR="00D00889" w:rsidRPr="00582DC6">
      <w:pPr>
        <w:ind w:left="2160"/>
        <w:jc w:val="both"/>
        <w:rPr>
          <w:rFonts w:hAnsi="Times New Roman" w:ascii="Times New Roman"/>
          <w:sz w:val="24"/>
          <w:szCs w:val="24"/>
        </w:rPr>
      </w:pPr>
    </w:p>
    <w:p w:rsidRDefault="00605B92" w:rsidP="00582DC6" w:rsidR="00605B92" w:rsidRPr="00582DC6">
      <w:pPr>
        <w:jc w:val="both"/>
        <w:rPr>
          <w:rFonts w:hAnsi="Times New Roman" w:ascii="Times New Roman"/>
          <w:sz w:val="24"/>
          <w:szCs w:val="24"/>
        </w:rPr>
      </w:pPr>
      <w:r w:rsidRPr="00582DC6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605B92" w:rsidP="00B63AEE" w:rsidR="00605B92" w:rsidRPr="00582DC6">
      <w:pPr>
        <w:jc w:val="both"/>
        <w:rPr>
          <w:rFonts w:hAnsi="Times New Roman" w:ascii="Times New Roman"/>
          <w:sz w:val="24"/>
          <w:szCs w:val="24"/>
        </w:rPr>
      </w:pPr>
      <w:r w:rsidRPr="00582DC6">
        <w:rPr>
          <w:rFonts w:hAnsi="Times New Roman" w:ascii="Times New Roman"/>
          <w:sz w:val="24"/>
          <w:szCs w:val="24"/>
        </w:rPr>
        <w:t>UPUTA O PRAVNOM LIJEKU:</w:t>
      </w:r>
    </w:p>
    <w:p w:rsidRDefault="00605B92" w:rsidP="00605B92" w:rsidR="00605B92" w:rsidRPr="00582DC6">
      <w:pPr>
        <w:rPr>
          <w:rFonts w:hAnsi="Times New Roman" w:ascii="Times New Roman"/>
          <w:sz w:val="24"/>
          <w:szCs w:val="24"/>
        </w:rPr>
      </w:pPr>
      <w:r w:rsidRPr="00582DC6">
        <w:rPr>
          <w:rFonts w:hAnsi="Times New Roman" w:ascii="Times New Roman"/>
          <w:sz w:val="24"/>
          <w:szCs w:val="24"/>
        </w:rPr>
        <w:t xml:space="preserve">Protiv  ovog  </w:t>
      </w:r>
      <w:r w:rsidR="00582DC6" w:rsidRPr="00582DC6">
        <w:rPr>
          <w:rFonts w:hAnsi="Times New Roman" w:ascii="Times New Roman"/>
          <w:sz w:val="24"/>
          <w:szCs w:val="24"/>
        </w:rPr>
        <w:t>zaključka</w:t>
      </w:r>
      <w:r w:rsidRPr="00582DC6">
        <w:rPr>
          <w:rFonts w:hAnsi="Times New Roman" w:ascii="Times New Roman"/>
          <w:sz w:val="24"/>
          <w:szCs w:val="24"/>
        </w:rPr>
        <w:t xml:space="preserve"> žalba nije dopuštena.</w:t>
      </w:r>
    </w:p>
    <w:p w:rsidRDefault="00C92609" w:rsidP="00C92609" w:rsidR="00C92609" w:rsidRPr="00582DC6">
      <w:pPr>
        <w:jc w:val="both"/>
        <w:rPr>
          <w:rFonts w:hAnsi="Times New Roman" w:ascii="Times New Roman"/>
          <w:sz w:val="24"/>
          <w:szCs w:val="24"/>
        </w:rPr>
      </w:pPr>
    </w:p>
    <w:p w:rsidRDefault="00582DC6" w:rsidP="00582DC6" w:rsidR="00C92609" w:rsidRPr="00582DC6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582DC6">
        <w:rPr>
          <w:rFonts w:hAnsi="Times New Roman" w:ascii="Times New Roman"/>
          <w:sz w:val="24"/>
          <w:szCs w:val="24"/>
        </w:rPr>
        <w:lastRenderedPageBreak/>
        <w:t>DNA</w:t>
      </w:r>
      <w:r w:rsidR="00C92609" w:rsidRPr="00582DC6">
        <w:rPr>
          <w:rFonts w:hAnsi="Times New Roman" w:ascii="Times New Roman"/>
          <w:sz w:val="24"/>
          <w:szCs w:val="24"/>
        </w:rPr>
        <w:t xml:space="preserve"> : </w:t>
      </w:r>
    </w:p>
    <w:p w:rsidRDefault="00582DC6" w:rsidP="00C92609" w:rsidR="00C92609" w:rsidRPr="00582DC6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582DC6">
        <w:rPr>
          <w:rFonts w:hAnsi="Times New Roman" w:ascii="Times New Roman"/>
          <w:sz w:val="24"/>
          <w:szCs w:val="24"/>
        </w:rPr>
        <w:t>e-oglasna</w:t>
      </w:r>
    </w:p>
    <w:p w:rsidRDefault="00582DC6" w:rsidP="00C92609" w:rsidR="00582DC6" w:rsidRPr="00582DC6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582DC6">
        <w:rPr>
          <w:rFonts w:hAnsi="Times New Roman" w:ascii="Times New Roman"/>
          <w:sz w:val="24"/>
          <w:szCs w:val="24"/>
        </w:rPr>
        <w:t>Tommy d.o.o., Split, Domovinskog rata 93</w:t>
      </w:r>
    </w:p>
    <w:p w:rsidRDefault="00B63AEE" w:rsidP="00B63AEE" w:rsidR="00B63AEE" w:rsidRPr="00582DC6">
      <w:pPr>
        <w:jc w:val="both"/>
        <w:rPr>
          <w:rFonts w:hAnsi="Times New Roman" w:ascii="Times New Roman"/>
          <w:sz w:val="24"/>
          <w:szCs w:val="24"/>
        </w:rPr>
      </w:pPr>
    </w:p>
    <w:p w:rsidRDefault="00B63AEE" w:rsidP="00B63AEE" w:rsidR="00B63AEE" w:rsidRPr="00582DC6">
      <w:pPr>
        <w:rPr>
          <w:rFonts w:hAnsi="Times New Roman" w:ascii="Times New Roman"/>
          <w:sz w:val="24"/>
          <w:szCs w:val="24"/>
        </w:rPr>
      </w:pPr>
    </w:p>
    <w:p w:rsidRDefault="00605B92" w:rsidP="00605B92" w:rsidR="00605B92" w:rsidRPr="00582DC6">
      <w:pPr>
        <w:jc w:val="both"/>
        <w:rPr>
          <w:rFonts w:hAnsi="Times New Roman" w:ascii="Times New Roman"/>
          <w:sz w:val="24"/>
          <w:szCs w:val="24"/>
        </w:rPr>
      </w:pPr>
    </w:p>
    <w:sectPr w:rsidR="00605B92" w:rsidRPr="00582DC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76515"/>
    <w:multiLevelType w:val="hybridMultilevel"/>
    <w:tmpl w:val="BB542DFC"/>
    <w:lvl w:tplc="9E36192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3EB281C"/>
    <w:multiLevelType w:val="hybridMultilevel"/>
    <w:tmpl w:val="1A964F8A"/>
    <w:lvl w:tplc="90AC846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5B92"/>
    <w:rsid w:val="000300EB"/>
    <w:rsid w:val="00512D3A"/>
    <w:rsid w:val="00582DC6"/>
    <w:rsid w:val="00605B92"/>
    <w:rsid w:val="006801D5"/>
    <w:rsid w:val="00733D3B"/>
    <w:rsid w:val="009B7B0D"/>
    <w:rsid w:val="009C28FF"/>
    <w:rsid w:val="00A828CD"/>
    <w:rsid w:val="00B63AEE"/>
    <w:rsid w:val="00C92609"/>
    <w:rsid w:val="00CC0D84"/>
    <w:rsid w:val="00D00889"/>
    <w:rsid w:val="00FA2C14"/>
    <w:rsid w:val="00FA5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05B92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82DC6"/>
    <w:pPr>
      <w:ind w:left="708"/>
    </w:pPr>
  </w:style>
  <w:style w:styleId="Tekstbalonia" w:type="paragraph">
    <w:name w:val="Balloon Text"/>
    <w:basedOn w:val="Normal"/>
    <w:link w:val="TekstbaloniaChar"/>
    <w:rsid w:val="00582D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DC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2C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C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C1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C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C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05B92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82DC6"/>
    <w:pPr>
      <w:ind w:left="708"/>
    </w:pPr>
  </w:style>
  <w:style w:styleId="Tekstbalonia" w:type="paragraph">
    <w:name w:val="Balloon Text"/>
    <w:basedOn w:val="Normal"/>
    <w:link w:val="TekstbaloniaChar"/>
    <w:rsid w:val="00582D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DC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2C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C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C1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C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C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St-1043/2016</izvorni_sadrzaj>
    <derivirana_varijabla naziv="DomainObject.Predmet.OznakaBroj_1">St-1043/2016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Plaćen predujam =5.000,00 kn 07.09.16.
original spisa na VTS-u
POMOĆNI u kal. 10.01.17.
Plaćen predujam 1000,00 kn 21.11.16.</izvorni_sadrzaj>
    <derivirana_varijabla naziv="DomainObject.Predmet.PrimjedbaSuca_1">Plaćen predujam =5.000,00 kn 07.09.16.
original spisa na VTS-u
POMOĆNI u kal. 10.01.17.
Plaćen predujam 1000,00 kn 21.11.16.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JOLLY - JBS društvo ograničene odgovornosti za trgovinu, turizam, ugostiteljstvo i zastupanje; Ivica Jadrić; VELPRO - CENTAR društvo s ograničenom odgovornošću za trgovinu i usluge</izvorni_sadrzaj>
    <derivirana_varijabla naziv="DomainObject.Predmet.StrankaFormated_1">  JOLLY - JBS društvo ograničene odgovornosti za trgovinu, turizam, ugostiteljstvo i zastupanje; Ivica Jadrić; VELPRO - CENTAR društvo s ograničenom odgovornošću za trgovinu i usluge</derivirana_varijabla>
  </DomainObject.Predmet.StrankaFormated>
  <DomainObject.Predmet.StrankaFormatedOIB>
    <izvorni_sadrzaj>  JOLLY - JBS društvo ograničene odgovornosti za trgovinu, turizam, ugostiteljstvo i zastupanje, OIB 00322433664; Ivica Jadrić, OIB 28395116681; VELPRO - CENTAR društvo s ograničenom odgovornošću za trgovinu i usluge, OIB 46660800468</izvorni_sadrzaj>
    <derivirana_varijabla naziv="DomainObject.Predmet.StrankaFormatedOIB_1">  JOLLY - JBS društvo ograničene odgovornosti za trgovinu, turizam, ugostiteljstvo i zastupanje, OIB 00322433664; Ivica Jadrić, OIB 28395116681; VELPRO - CENTAR društvo s ograničenom odgovornošću za trgovinu i usluge, OIB 46660800468</derivirana_varijabla>
  </DomainObject.Predmet.StrankaFormatedOIB>
  <DomainObject.Predmet.StrankaFormatedWithAdress>
    <izvorni_sadrzaj> JOLLY - JBS društvo ograničene odgovornosti za trgovinu, turizam, ugostiteljstvo i zastupanje, Ante Šupuka 10, 22000 Šibenik; Ivica Jadrić, Ulica Kneza Domagoja 30, 21210 Solin; VELPRO - CENTAR društvo s ograničenom odgovornošću za trgovinu i usluge, Marijana Čavića 1, 10000 Zagreb</izvorni_sadrzaj>
    <derivirana_varijabla naziv="DomainObject.Predmet.StrankaFormatedWithAdress_1"> JOLLY - JBS društvo ograničene odgovornosti za trgovinu, turizam, ugostiteljstvo i zastupanje, Ante Šupuka 10, 22000 Šibenik; Ivica Jadrić, Ulica Kneza Domagoja 30, 21210 Solin; VELPRO - CENTAR društvo s ograničenom odgovornošću za trgovinu i usluge, Marijana Čavića 1, 10000 Zagreb</derivirana_varijabla>
  </DomainObject.Predmet.StrankaFormatedWithAdress>
  <DomainObject.Predmet.StrankaFormatedWithAdressOIB>
    <izvorni_sadrzaj> JOLLY - JBS društvo ograničene odgovornosti za trgovinu, turizam, ugostiteljstvo i zastupanje, OIB 00322433664, Ante Šupuka 10, 22000 Šibenik; Ivica Jadrić, OIB 28395116681, Ulica Kneza Domagoja 30, 21210 Solin; VELPRO - CENTAR društvo s ograničenom odgovornošću za trgovinu i usluge, OIB 46660800468, Marijana Čavića 1, 10000 Zagreb</izvorni_sadrzaj>
    <derivirana_varijabla naziv="DomainObject.Predmet.StrankaFormatedWithAdressOIB_1"> JOLLY - JBS društvo ograničene odgovornosti za trgovinu, turizam, ugostiteljstvo i zastupanje, OIB 00322433664, Ante Šupuka 10, 22000 Šibenik; Ivica Jadrić, OIB 28395116681, Ulica Kneza Domagoja 30, 21210 Solin; VELPRO - CENTAR društvo s ograničenom odgovornošću za trgovinu i usluge, OIB 46660800468, Marijana Čavića 1, 10000 Zagreb</derivirana_varijabla>
  </DomainObject.Predmet.StrankaFormatedWithAdressOIB>
  <DomainObject.Predmet.StrankaWithAdress>
    <izvorni_sadrzaj>JOLLY - JBS društvo ograničene odgovornosti za trgovinu, turizam, ugostiteljstvo i zastupanje Ante Šupuka 10,22000 Šibenik,Ivica Jadrić Ulica Kneza Domagoja 30,21210 Solin,VELPRO - CENTAR društvo s ograničenom odgovornošću za trgovinu i usluge Marijana Čavića 1,10000 Zagreb</izvorni_sadrzaj>
    <derivirana_varijabla naziv="DomainObject.Predmet.StrankaWithAdress_1">JOLLY - JBS društvo ograničene odgovornosti za trgovinu, turizam, ugostiteljstvo i zastupanje Ante Šupuka 10,22000 Šibenik,Ivica Jadrić Ulica Kneza Domagoja 30,21210 Solin,VELPRO - CENTAR društvo s ograničenom odgovornošću za trgovinu i usluge Marijana Čavića 1,10000 Zagreb</derivirana_varijabla>
  </DomainObject.Predmet.StrankaWithAdress>
  <DomainObject.Predmet.StrankaWithAdressOIB>
    <izvorni_sadrzaj>JOLLY - JBS društvo ograničene odgovornosti za trgovinu, turizam, ugostiteljstvo i zastupanje, OIB 00322433664, Ante Šupuka 10,22000 Šibenik,Ivica Jadrić, OIB 28395116681, Ulica Kneza Domagoja 30,21210 Solin,VELPRO - CENTAR društvo s ograničenom odgovornošću za trgovinu i usluge, OIB 46660800468, Marijana Čavića 1,10000 Zagreb</izvorni_sadrzaj>
    <derivirana_varijabla naziv="DomainObject.Predmet.StrankaWithAdressOIB_1">JOLLY - JBS društvo ograničene odgovornosti za trgovinu, turizam, ugostiteljstvo i zastupanje, OIB 00322433664, Ante Šupuka 10,22000 Šibenik,Ivica Jadrić, OIB 28395116681, Ulica Kneza Domagoja 30,21210 Solin,VELPRO - CENTAR društvo s ograničenom odgovornošću za trgovinu i usluge, OIB 46660800468, Marijana Čavića 1,10000 Zagreb</derivirana_varijabla>
  </DomainObject.Predmet.StrankaWithAdressOIB>
  <DomainObject.Predmet.StrankaNazivFormated>
    <izvorni_sadrzaj>JOLLY - JBS društvo ograničene odgovornosti za trgovinu, turizam, ugostiteljstvo i zastupanje,Ivica Jadrić,VELPRO - CENTAR društvo s ograničenom odgovornošću za trgovinu i usluge</izvorni_sadrzaj>
    <derivirana_varijabla naziv="DomainObject.Predmet.StrankaNazivFormated_1">JOLLY - JBS društvo ograničene odgovornosti za trgovinu, turizam, ugostiteljstvo i zastupanje,Ivica Jadrić,VELPRO - CENTAR društvo s ograničenom odgovornošću za trgovinu i usluge</derivirana_varijabla>
  </DomainObject.Predmet.StrankaNazivFormated>
  <DomainObject.Predmet.StrankaNazivFormatedOIB>
    <izvorni_sadrzaj>JOLLY - JBS društvo ograničene odgovornosti za trgovinu, turizam, ugostiteljstvo i zastupanje, OIB 00322433664,Ivica Jadrić, OIB 28395116681,VELPRO - CENTAR društvo s ograničenom odgovornošću za trgovinu i usluge, OIB 46660800468</izvorni_sadrzaj>
    <derivirana_varijabla naziv="DomainObject.Predmet.StrankaNazivFormatedOIB_1">JOLLY - JBS društvo ograničene odgovornosti za trgovinu, turizam, ugostiteljstvo i zastupanje, OIB 00322433664,Ivica Jadrić, OIB 28395116681,VELPRO - CENTAR društvo s ograničenom odgovornošću za trgovinu i usluge, OIB 46660800468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JOLLY - JBS društvo ograničene odgovornosti za trgovinu, turizam, ugostiteljstvo i zastupanje</item>
      <item>Ivica Jadrić</item>
      <item>VELPRO - CENTAR društvo s ograničenom odgovornošću za trgovinu i usluge</item>
    </izvorni_sadrzaj>
    <derivirana_varijabla naziv="DomainObject.Predmet.StrankaListFormated_1">
      <item>JOLLY - JBS društvo ograničene odgovornosti za trgovinu, turizam, ugostiteljstvo i zastupanje</item>
      <item>Ivica Jadrić</item>
      <item>VELPRO - CENTAR društvo s ograničenom odgovornošću za trgovinu i usluge</item>
    </derivirana_varijabla>
  </DomainObject.Predmet.StrankaListFormated>
  <DomainObject.Predmet.StrankaListFormatedOIB>
    <izvorni_sadrzaj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</izvorni_sadrzaj>
    <derivirana_varijabla naziv="DomainObject.Predmet.StrankaListFormatedOIB_1"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</derivirana_varijabla>
  </DomainObject.Predmet.StrankaListFormatedOIB>
  <DomainObject.Predmet.StrankaListFormatedWithAdress>
    <izvorni_sadrzaj>
      <item>JOLLY - JBS društvo ograničene odgovornosti za trgovinu, turizam, ugostiteljstvo i zastupanje, Ante Šupuka 10, 22000 Šibenik</item>
      <item>Ivica Jadrić, Ulica Kneza Domagoja 30, 21210 Solin</item>
      <item>VELPRO - CENTAR društvo s ograničenom odgovornošću za trgovinu i usluge, Marijana Čavića 1, 10000 Zagreb</item>
    </izvorni_sadrzaj>
    <derivirana_varijabla naziv="DomainObject.Predmet.StrankaListFormatedWithAdress_1">
      <item>JOLLY - JBS društvo ograničene odgovornosti za trgovinu, turizam, ugostiteljstvo i zastupanje, Ante Šupuka 10, 22000 Šibenik</item>
      <item>Ivica Jadrić, Ulica Kneza Domagoja 30, 21210 Solin</item>
      <item>VELPRO - CENTAR društvo s ograničenom odgovornošću za trgovinu i usluge, Marijana Čavića 1, 10000 Zagreb</item>
    </derivirana_varijabla>
  </DomainObject.Predmet.StrankaListFormatedWithAdress>
  <DomainObject.Predmet.StrankaListFormatedWithAdressOIB>
    <izvorni_sadrzaj>
      <item>JOLLY - JBS društvo ograničene odgovornosti za trgovinu, turizam, ugostiteljstvo i zastupanje, OIB 00322433664, Ante Šupuka 10, 22000 Šibenik</item>
      <item>Ivica Jadrić, OIB 28395116681, Ulica Kneza Domagoja 30, 21210 Solin</item>
      <item>VELPRO - CENTAR društvo s ograničenom odgovornošću za trgovinu i usluge, OIB 46660800468, Marijana Čavića 1, 10000 Zagreb</item>
    </izvorni_sadrzaj>
    <derivirana_varijabla naziv="DomainObject.Predmet.StrankaListFormatedWithAdressOIB_1">
      <item>JOLLY - JBS društvo ograničene odgovornosti za trgovinu, turizam, ugostiteljstvo i zastupanje, OIB 00322433664, Ante Šupuka 10, 22000 Šibenik</item>
      <item>Ivica Jadrić, OIB 28395116681, Ulica Kneza Domagoja 30, 21210 Solin</item>
      <item>VELPRO - CENTAR društvo s ograničenom odgovornošću za trgovinu i usluge, OIB 46660800468, Marijana Čavića 1, 10000 Zagreb</item>
    </derivirana_varijabla>
  </DomainObject.Predmet.StrankaListFormatedWithAdressOIB>
  <DomainObject.Predmet.StrankaListNazivFormated>
    <izvorni_sadrzaj>
      <item>JOLLY - JBS društvo ograničene odgovornosti za trgovinu, turizam, ugostiteljstvo i zastupanje</item>
      <item>Ivica Jadrić</item>
      <item>VELPRO - CENTAR društvo s ograničenom odgovornošću za trgovinu i usluge</item>
    </izvorni_sadrzaj>
    <derivirana_varijabla naziv="DomainObject.Predmet.StrankaListNazivFormated_1">
      <item>JOLLY - JBS društvo ograničene odgovornosti za trgovinu, turizam, ugostiteljstvo i zastupanje</item>
      <item>Ivica Jadrić</item>
      <item>VELPRO - CENTAR društvo s ograničenom odgovornošću za trgovinu i usluge</item>
    </derivirana_varijabla>
  </DomainObject.Predmet.StrankaListNazivFormated>
  <DomainObject.Predmet.StrankaListNazivFormatedOIB>
    <izvorni_sadrzaj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</izvorni_sadrzaj>
    <derivirana_varijabla naziv="DomainObject.Predmet.StrankaListNazivFormatedOIB_1"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JOLLY - JBS društvo ograničene odgovornosti za trgovinu, turizam, ugostiteljstvo i zastupanje i dr.</izvorni_sadrzaj>
    <derivirana_varijabla naziv="DomainObject.Predmet.StrankaIDrugi_1">JOLLY - JBS društvo ograničene odgovornosti za trgovinu, turizam, ugostiteljstvo i zastupanje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JOLLY - JBS društvo ograničene odgovornosti za trgovinu, turizam, ugostiteljstvo i zastupanje, OIB 00322433664, Ante Šupuka 10, 22000 Šibenik i dr.</izvorni_sadrzaj>
    <derivirana_varijabla naziv="DomainObject.Predmet.StrankaIDrugiAdressOIB_1">JOLLY - JBS društvo ograničene odgovornosti za trgovinu, turizam, ugostiteljstvo i zastupanje, OIB 00322433664, Ante Šupuka 10, 22000 Šibenik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JOLLY - JBS društvo ograničene odgovornosti za trgovinu, turizam, ugostiteljstvo i zastupanje</item>
      <item>Ivica Jadrić</item>
      <item>VELPRO - CENTAR društvo s ograničenom odgovornošću za trgovinu i usluge</item>
    </izvorni_sadrzaj>
    <derivirana_varijabla naziv="DomainObject.Predmet.SudioniciListNaziv_1">
      <item>JOLLY - JBS društvo ograničene odgovornosti za trgovinu, turizam, ugostiteljstvo i zastupanje</item>
      <item>Ivica Jadrić</item>
      <item>VELPRO - CENTAR društvo s ograničenom odgovornošću za trgovinu i usluge</item>
    </derivirana_varijabla>
  </DomainObject.Predmet.SudioniciListNaziv>
  <DomainObject.Predmet.SudioniciListAdressOIB>
    <izvorni_sadrzaj>
      <item>JOLLY - JBS društvo ograničene odgovornosti za trgovinu, turizam, ugostiteljstvo i zastupanje, OIB 00322433664, Ante Šupuka 10,22000 Šibenik</item>
      <item>Ivica Jadrić, OIB 28395116681, Ulica Kneza Domagoja 30,21210 Solin</item>
      <item>VELPRO - CENTAR društvo s ograničenom odgovornošću za trgovinu i usluge, OIB 46660800468, Marijana Čavića 1,10000 Zagreb</item>
    </izvorni_sadrzaj>
    <derivirana_varijabla naziv="DomainObject.Predmet.SudioniciListAdressOIB_1">
      <item>JOLLY - JBS društvo ograničene odgovornosti za trgovinu, turizam, ugostiteljstvo i zastupanje, OIB 00322433664, Ante Šupuka 10,22000 Šibenik</item>
      <item>Ivica Jadrić, OIB 28395116681, Ulica Kneza Domagoja 30,21210 Solin</item>
      <item>VELPRO - CENTAR društvo s ograničenom odgovornošću za trgovinu i usluge, OIB 46660800468, Marijana Čavića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00322433664</item>
      <item>, OIB 28395116681</item>
      <item>, OIB 46660800468</item>
    </izvorni_sadrzaj>
    <derivirana_varijabla naziv="DomainObject.Predmet.SudioniciListNazivOIB_1">
      <item>, OIB 00322433664</item>
      <item>, OIB 28395116681</item>
      <item>, OIB 46660800468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F9D009-9322-40EB-AF52-DC33B21315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265</properties:Words>
  <properties:Characters>1377</properties:Characters>
  <properties:Lines>55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2016-12-22T09:48:00Z</dcterms:created>
  <dc:creator>Ardena Bajlo</dc:creator>
  <cp:lastModifiedBy>wsadmin</cp:lastModifiedBy>
  <cp:lastPrinted>2016-12-22T09:37:00Z</cp:lastPrinted>
  <dcterms:modified xmlns:xsi="http://www.w3.org/2001/XMLSchema-instance" xsi:type="dcterms:W3CDTF">2016-12-22T09:48:00Z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