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caff" w14:paraId="40dcaf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77AA" w:rsidP="005877AA" w:rsidR="005877AA">
      <w:pPr>
        <w:jc w:val="right"/>
        <w:rPr>
          <w:rFonts w:hAnsi="Arial" w:ascii="Arial"/>
          <w:b/>
        </w:rPr>
      </w:pPr>
      <w:r>
        <w:rPr>
          <w:rFonts w:hAnsi="Arial" w:ascii="Arial"/>
        </w:rPr>
        <w:tab/>
        <w:t xml:space="preserve">        7 St-33/2015-97.</w:t>
      </w:r>
      <w:r>
        <w:rPr>
          <w:rFonts w:hAnsi="Arial" w:ascii="Arial"/>
          <w:b/>
        </w:rPr>
        <w:t xml:space="preserve">    </w:t>
      </w:r>
    </w:p>
    <w:p w:rsidRDefault="005877AA" w:rsidP="005877AA" w:rsidR="005877A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5877AA" w:rsidP="005877AA" w:rsidR="005877AA">
      <w:pPr>
        <w:jc w:val="center"/>
        <w:rPr>
          <w:rFonts w:hAnsi="Arial" w:ascii="Arial"/>
          <w:b/>
        </w:rPr>
      </w:pPr>
    </w:p>
    <w:p w:rsidRDefault="005877AA" w:rsidP="005877AA" w:rsidR="005877A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5877AA" w:rsidP="005877AA" w:rsidR="005877AA">
      <w:pPr>
        <w:rPr>
          <w:rFonts w:hAnsi="Arial" w:ascii="Arial"/>
          <w:b/>
        </w:rPr>
      </w:pPr>
    </w:p>
    <w:p w:rsidRDefault="005877AA" w:rsidP="005877AA" w:rsidR="005877A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5877AA" w:rsidP="005877AA" w:rsidR="005877AA">
      <w:pPr>
        <w:jc w:val="both"/>
        <w:rPr>
          <w:rFonts w:hAnsi="Arial" w:ascii="Arial"/>
        </w:rPr>
      </w:pPr>
    </w:p>
    <w:p w:rsidRDefault="005877AA" w:rsidP="005877AA" w:rsidR="005877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POLJOPRIVREDNA ZADRUGA VELIKO TROJSTVO u stečaju iz Velikog Trojstva, Braće Radić 51, OIB 05857146605, dana 30. kolovoza 2017. godine </w:t>
      </w:r>
    </w:p>
    <w:p w:rsidRDefault="005877AA" w:rsidP="005877AA" w:rsidR="005877AA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5877AA" w:rsidP="005877AA" w:rsidR="005877AA">
      <w:pPr>
        <w:ind w:firstLine="720"/>
        <w:jc w:val="both"/>
        <w:rPr>
          <w:rFonts w:cs="Times New Roman" w:hAnsi="Arial" w:ascii="Arial"/>
          <w:szCs w:val="20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</w:t>
      </w:r>
      <w:proofErr w:type="spellStart"/>
      <w:r>
        <w:rPr>
          <w:rFonts w:cs="Arial" w:hAnsi="Arial" w:ascii="Arial"/>
        </w:rPr>
        <w:t>Mostovljanec</w:t>
      </w:r>
      <w:proofErr w:type="spellEnd"/>
      <w:r>
        <w:rPr>
          <w:rFonts w:cs="Arial" w:hAnsi="Arial" w:ascii="Arial"/>
        </w:rPr>
        <w:t xml:space="preserve"> Daliboru iz </w:t>
      </w:r>
      <w:proofErr w:type="spellStart"/>
      <w:r>
        <w:rPr>
          <w:rFonts w:cs="Arial" w:hAnsi="Arial" w:ascii="Arial"/>
        </w:rPr>
        <w:t>Ćurlovca</w:t>
      </w:r>
      <w:proofErr w:type="spellEnd"/>
      <w:r>
        <w:rPr>
          <w:rFonts w:cs="Arial" w:hAnsi="Arial" w:ascii="Arial"/>
        </w:rPr>
        <w:t xml:space="preserve"> 61, OIB 42959017894, nekretnina koja dolazi upisana u zk.ul.br.184 k.o.Veliko Trojstvo i to čkbr.897/1, oznake zemljišta silos, sušara, kolna vaga, dva nova silosa, mosna vaga, cisterna goriva, dvorište i livada u Velikom Trojstvu,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876.767,06 kuna (</w:t>
      </w:r>
      <w:proofErr w:type="spellStart"/>
      <w:r>
        <w:rPr>
          <w:rFonts w:cs="Arial" w:hAnsi="Arial" w:ascii="Arial"/>
        </w:rPr>
        <w:t>osamstosedamdesetšesttisućasedamstošezdesetsedam</w:t>
      </w:r>
      <w:proofErr w:type="spellEnd"/>
      <w:r>
        <w:rPr>
          <w:rFonts w:cs="Arial" w:hAnsi="Arial" w:ascii="Arial"/>
        </w:rPr>
        <w:t xml:space="preserve"> kuna i šest lipa).  </w:t>
      </w:r>
    </w:p>
    <w:p w:rsidRDefault="005877AA" w:rsidP="005877AA" w:rsidR="005877AA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nekretnine navedene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o dosudi i nakon što kupac </w:t>
      </w:r>
      <w:proofErr w:type="spellStart"/>
      <w:r>
        <w:rPr>
          <w:rFonts w:cs="Arial" w:hAnsi="Arial" w:ascii="Arial"/>
          <w:bCs/>
        </w:rPr>
        <w:t>Mostovljanec</w:t>
      </w:r>
      <w:proofErr w:type="spellEnd"/>
      <w:r>
        <w:rPr>
          <w:rFonts w:cs="Arial" w:hAnsi="Arial" w:ascii="Arial"/>
          <w:bCs/>
        </w:rPr>
        <w:t xml:space="preserve"> Dalibor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roku od 30 dana od dana pravomoćnosti ovog rješenja u sveukupnom iznosu od 876.767,06 kuna, da se u zemljišnim knjigama Općinskog suda u Bjelovaru u korist kupca </w:t>
      </w:r>
      <w:proofErr w:type="spellStart"/>
      <w:r>
        <w:rPr>
          <w:rFonts w:cs="Arial" w:hAnsi="Arial" w:ascii="Arial"/>
          <w:bCs/>
        </w:rPr>
        <w:t>Mostovljanec</w:t>
      </w:r>
      <w:proofErr w:type="spellEnd"/>
      <w:r>
        <w:rPr>
          <w:rFonts w:cs="Arial" w:hAnsi="Arial" w:ascii="Arial"/>
          <w:bCs/>
        </w:rPr>
        <w:t xml:space="preserve"> Dalibora iz </w:t>
      </w:r>
      <w:proofErr w:type="spellStart"/>
      <w:r>
        <w:rPr>
          <w:rFonts w:cs="Arial" w:hAnsi="Arial" w:ascii="Arial"/>
          <w:bCs/>
        </w:rPr>
        <w:t>Ćurlovca</w:t>
      </w:r>
      <w:proofErr w:type="spellEnd"/>
      <w:r>
        <w:rPr>
          <w:rFonts w:cs="Arial" w:hAnsi="Arial" w:ascii="Arial"/>
          <w:bCs/>
        </w:rPr>
        <w:t xml:space="preserve"> 61, OIB 42959017894, upiše pravo vlasništva na dosuđenoj nekretnini iz točke I. izreke ovog rješenja, te</w:t>
      </w:r>
      <w:r>
        <w:rPr>
          <w:rFonts w:cs="Arial" w:hAnsi="Arial" w:ascii="Arial"/>
        </w:rPr>
        <w:t xml:space="preserve"> se određuje da se brišu prava i tereti na nekretnini iz točke I. izreke ovog rješenja određeni rješenjem Općinskog suda u Bjelovaru pod poslovnim brojem Z-2257/02, uknjižba prava zaloga radi osiguranja novčane tražbine, zatim pod poslovnim brojem Z-2080/10, zasnivanje založnog prava, pod poslovnim brojem Z-4835/11, uknjižba prava zaloga radi osiguranja novčane tražbine, pod poslovnim brojem Z-873/13, uknjižba prava zaloga radi osiguranja novčane tražbine, pod poslovnim brojem Z-874/13, uknjižba prava zaloga radi osiguranja novčane tražbine, te pod poslovnim brojem Z-904/2015, uknjižba založnog prava – predbilježba prava zaloga radi osiguranja novčane tražbine, a koja prava i tereti prestaju prodajom navedene nekretnine. Zemljišno-knjižni odjel Općinskog suda u Bjelovaru obaviti će upis tog prava vlasništva u korist navedenog kupca na navedenoj nekretnini </w:t>
      </w:r>
      <w:r>
        <w:rPr>
          <w:rFonts w:cs="Arial" w:hAnsi="Arial" w:ascii="Arial"/>
        </w:rPr>
        <w:lastRenderedPageBreak/>
        <w:t xml:space="preserve">temeljem ovog pravomoćnog rješenja o dosudi nekretnine i na temelju potvrde ovog suda da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navedenu nekretninu u sveukupnom iznosu od 876.767,06 kuna u skladu s ovim rješenjem.</w:t>
      </w:r>
    </w:p>
    <w:p w:rsidRDefault="005877AA" w:rsidP="005877AA" w:rsidR="005877AA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nekretnine i nakon što kupac </w:t>
      </w:r>
      <w:proofErr w:type="spellStart"/>
      <w:r>
        <w:rPr>
          <w:rFonts w:cs="Arial" w:hAnsi="Arial" w:ascii="Arial"/>
          <w:bCs/>
        </w:rPr>
        <w:t>Mostovljanec</w:t>
      </w:r>
      <w:proofErr w:type="spellEnd"/>
      <w:r>
        <w:rPr>
          <w:rFonts w:cs="Arial" w:hAnsi="Arial" w:ascii="Arial"/>
          <w:bCs/>
        </w:rPr>
        <w:t xml:space="preserve"> Dalibor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5877AA" w:rsidP="005877AA" w:rsidR="005877A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877AA" w:rsidP="005877AA" w:rsidR="005877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Na održanoj šestoj usmenoj javnoj dražbi radi prodaje imovine stečajnog dužnika</w:t>
      </w:r>
      <w:r>
        <w:rPr>
          <w:rFonts w:hAnsi="Arial" w:ascii="Arial"/>
        </w:rPr>
        <w:t xml:space="preserve"> POLJOPRIVREDNA ZADRUGA VELIKO TROJSTVO u stečaju iz Velikog Trojstva, </w:t>
      </w:r>
      <w:r>
        <w:rPr>
          <w:rFonts w:cs="Arial" w:hAnsi="Arial" w:ascii="Arial"/>
        </w:rPr>
        <w:t xml:space="preserve">određene u točki I. izreke ovog rješenja, a radi namirenja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stečaju, sudjelovao je kao jedini ponuđač kupac Dalibor </w:t>
      </w:r>
      <w:proofErr w:type="spellStart"/>
      <w:r>
        <w:rPr>
          <w:rFonts w:cs="Arial" w:hAnsi="Arial" w:ascii="Arial"/>
        </w:rPr>
        <w:t>Mostovljanec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Ćurlovca</w:t>
      </w:r>
      <w:proofErr w:type="spellEnd"/>
      <w:r>
        <w:rPr>
          <w:rFonts w:cs="Arial" w:hAnsi="Arial" w:ascii="Arial"/>
        </w:rPr>
        <w:t xml:space="preserve"> kbr.61, OIB 42959017894, te je dao ponudu za kupnju predmetne nekretnine opisane u točki I. izreke ovog rješenja u iznosu od 876.767,06 kuna a što je predstavljalo početnu prodajnu cijenu za opisanu nekretninu na  toj dražbi. </w:t>
      </w:r>
    </w:p>
    <w:p w:rsidRDefault="005877AA" w:rsidP="005877AA" w:rsidR="005877AA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  <w:t xml:space="preserve">Sudac je utvrdio činjenicu da je Dalibor </w:t>
      </w:r>
      <w:proofErr w:type="spellStart"/>
      <w:r>
        <w:rPr>
          <w:rFonts w:cs="Arial" w:hAnsi="Arial" w:ascii="Arial"/>
        </w:rPr>
        <w:t>Mostovljanec</w:t>
      </w:r>
      <w:proofErr w:type="spellEnd"/>
      <w:r>
        <w:rPr>
          <w:rFonts w:cs="Arial" w:hAnsi="Arial" w:ascii="Arial"/>
        </w:rPr>
        <w:t xml:space="preserve">, kao ponuđač-kupac, ispunio uvjete potrebne da on može pristupiti ovoj šestoj usmenoj javnoj dražbi za prodaju navedene nekretnine, jer je uplatio jamčevinu u visini od 10% od početne prodajne cijene u iznosu od 88.000,00 kuna, te da je dao ponudu za kupnju predmetne nekretnine u iznosu od 876.767,06 kuna, čime je ispunio uvjete da mu se navedena nekretnina i dosudi, time da mu se uplaćeni iznos jamčevine uračunava u tu cijenu, dok je on dužan kao kupac, platiti sve pripadajuće poreze za kupnju navedene nekretnine, zbog čega je odlučeno temeljem čl.108. Ovršnog zakona kao u izreci ovog rješenja. </w:t>
      </w:r>
    </w:p>
    <w:p w:rsidRDefault="005877AA" w:rsidP="005877AA" w:rsidR="005877A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5877AA" w:rsidP="005877AA" w:rsidR="005877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30. kolovoza 2017. godine</w:t>
      </w:r>
    </w:p>
    <w:p w:rsidRDefault="005877AA" w:rsidP="005877AA" w:rsidR="005877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877AA" w:rsidP="005877AA" w:rsidR="005877A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877AA" w:rsidP="005877AA" w:rsidR="005877AA">
      <w:pPr>
        <w:ind w:firstLine="720"/>
        <w:jc w:val="both"/>
        <w:rPr>
          <w:rFonts w:hAnsi="Arial" w:ascii="Arial"/>
        </w:rPr>
      </w:pPr>
    </w:p>
    <w:p w:rsidRDefault="005877AA" w:rsidP="005877AA" w:rsidR="005877AA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5877AA" w:rsidP="005877AA" w:rsidR="005877AA">
      <w:pPr>
        <w:jc w:val="both"/>
        <w:rPr>
          <w:rFonts w:cs="Arial" w:hAnsi="Arial" w:ascii="Arial"/>
          <w:bCs/>
        </w:rPr>
      </w:pPr>
      <w:bookmarkStart w:name="_GoBack" w:id="0"/>
      <w:bookmarkEnd w:id="0"/>
    </w:p>
    <w:p w:rsidRDefault="005877AA" w:rsidP="005877AA" w:rsidR="005877AA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877AA" w:rsidP="005877AA" w:rsidR="005877A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Dna:-stečajnom upravitelju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Branku putem pošte</w:t>
      </w:r>
    </w:p>
    <w:p w:rsidRDefault="005877AA" w:rsidP="005877AA" w:rsidR="005877AA">
      <w:pPr>
        <w:jc w:val="both"/>
        <w:rPr>
          <w:rFonts w:cs="Arial" w:hAnsi="Arial" w:ascii="Arial"/>
        </w:rPr>
      </w:pPr>
      <w:r>
        <w:rPr>
          <w:rFonts w:hAnsi="Arial" w:ascii="Arial"/>
        </w:rPr>
        <w:lastRenderedPageBreak/>
        <w:t xml:space="preserve">         -Daliboru </w:t>
      </w:r>
      <w:proofErr w:type="spellStart"/>
      <w:r>
        <w:rPr>
          <w:rFonts w:hAnsi="Arial" w:ascii="Arial"/>
        </w:rPr>
        <w:t>Mostovljanec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Ćurlovca</w:t>
      </w:r>
      <w:proofErr w:type="spellEnd"/>
      <w:r>
        <w:rPr>
          <w:rFonts w:cs="Arial" w:hAnsi="Arial" w:ascii="Arial"/>
        </w:rPr>
        <w:t xml:space="preserve"> putem pošte </w:t>
      </w:r>
    </w:p>
    <w:p w:rsidRDefault="005877AA" w:rsidP="005877AA" w:rsidR="005877AA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-svim vjerovnicima na e-oglasna ploča suda</w:t>
      </w:r>
    </w:p>
    <w:p w:rsidRDefault="005877AA" w:rsidP="005877AA" w:rsidR="005877AA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Bjelovaru, sa potvrdom o uplati </w:t>
      </w:r>
      <w:proofErr w:type="spellStart"/>
      <w:r>
        <w:rPr>
          <w:rFonts w:cs="Arial" w:hAnsi="Arial" w:ascii="Arial"/>
          <w:bCs/>
        </w:rPr>
        <w:t>kupovnine</w:t>
      </w:r>
      <w:proofErr w:type="spellEnd"/>
      <w:r>
        <w:rPr>
          <w:rFonts w:cs="Arial" w:hAnsi="Arial" w:ascii="Arial"/>
          <w:bCs/>
        </w:rPr>
        <w:t xml:space="preserve"> putem pošte  </w:t>
      </w:r>
    </w:p>
    <w:p w:rsidRDefault="005877AA" w:rsidP="005877AA" w:rsidR="005877A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877AA" w:rsidP="005877AA" w:rsidR="005877AA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Bj.04.09.2017.g.</w:t>
      </w:r>
      <w:r>
        <w:rPr>
          <w:rFonts w:cs="Arial" w:hAnsi="Arial" w:ascii="Arial"/>
          <w:bCs/>
        </w:rPr>
        <w:t xml:space="preserve"> </w:t>
      </w:r>
    </w:p>
    <w:p w:rsidRDefault="005877AA" w:rsidP="005877AA" w:rsidR="005877AA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7AA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St-33/2015-97</izvorni_sadrzaj>
    <derivirana_varijabla naziv="DomainObject.Oznaka_1">St-33/2015-97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St-33/2015-97</izvorni_sadrzaj>
    <derivirana_varijabla naziv="DomainObject.PoslovniBrojDokumenta_1">St-33/2015-97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4F24F-C2CF-485F-ABA0-32F2D73B3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3817</properties:Characters>
  <properties:Lines>81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2017-09-05T05:22:00Z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