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21b8" w14:paraId="b9921b8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6871A3" w:rsidP="00F15707" w:rsidR="006871A3"/>
    <w:p w:rsidRDefault="0082222B" w:rsidP="00F15707" w:rsidR="0082222B"/>
    <w:p w:rsidRDefault="00F15707" w:rsidP="00F15707" w:rsidR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 w:rsidRPr="0082222B">
        <w:t>3 St-</w:t>
      </w:r>
      <w:r w:rsidR="003D58E2">
        <w:t>2791/2016-41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B2156" w:rsidP="003A1FCD" w:rsidR="00F15707">
      <w:pPr>
        <w:ind w:firstLine="708"/>
        <w:jc w:val="both"/>
      </w:pPr>
      <w:r w:rsidRPr="003B2156">
        <w:t>Trgovački sud u Zagrebu, Stalna služba u Karlovcu, po s</w:t>
      </w:r>
      <w:r w:rsidR="003D58E2">
        <w:t xml:space="preserve">ucu Vesni </w:t>
      </w:r>
      <w:proofErr w:type="spellStart"/>
      <w:r w:rsidR="003D58E2">
        <w:t>Fundurulić</w:t>
      </w:r>
      <w:proofErr w:type="spellEnd"/>
      <w:r w:rsidR="003D58E2">
        <w:t xml:space="preserve"> Perišin, u </w:t>
      </w:r>
      <w:r w:rsidRPr="003B2156">
        <w:t xml:space="preserve">stečajnom postupku </w:t>
      </w:r>
      <w:r w:rsidR="003D58E2">
        <w:rPr>
          <w:szCs w:val="24"/>
          <w:lang w:val="pl-PL"/>
        </w:rPr>
        <w:t xml:space="preserve">nad dužnikom </w:t>
      </w:r>
      <w:r w:rsidR="003D58E2">
        <w:rPr>
          <w:szCs w:val="24"/>
        </w:rPr>
        <w:t xml:space="preserve">MAŠINOPROJEKT – GRAĐEVINSKO ARHITEKTONSKI BIRO d. o. o. u stečaju, Zagreb, Braće </w:t>
      </w:r>
      <w:proofErr w:type="spellStart"/>
      <w:r w:rsidR="003D58E2">
        <w:rPr>
          <w:szCs w:val="24"/>
        </w:rPr>
        <w:t>Domany</w:t>
      </w:r>
      <w:proofErr w:type="spellEnd"/>
      <w:r w:rsidR="003D58E2">
        <w:rPr>
          <w:szCs w:val="24"/>
        </w:rPr>
        <w:t xml:space="preserve"> 8, OIB 45589254370</w:t>
      </w:r>
      <w:r w:rsidR="003A1FCD" w:rsidRPr="003A1FCD">
        <w:t xml:space="preserve">, </w:t>
      </w:r>
      <w:r w:rsidR="003D58E2">
        <w:t xml:space="preserve">20. svibnja </w:t>
      </w:r>
      <w:r w:rsidR="00E8743F">
        <w:t>2019</w:t>
      </w:r>
      <w:r w:rsidR="003A1FCD" w:rsidRPr="003A1FCD">
        <w:t>.,</w:t>
      </w:r>
    </w:p>
    <w:p w:rsidRDefault="0044706C" w:rsidP="003B2156" w:rsidR="003B2156" w:rsidRPr="003B2156">
      <w:pPr>
        <w:jc w:val="both"/>
        <w:rPr>
          <w:rFonts w:cs="Times New Roman" w:eastAsia="Times New Roman"/>
          <w:szCs w:val="24"/>
        </w:rPr>
      </w:pPr>
      <w:r>
        <w:tab/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r i j e š i o  j e</w:t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ab/>
      </w:r>
      <w:proofErr w:type="spellStart"/>
      <w:r w:rsidRPr="003B2156">
        <w:rPr>
          <w:rFonts w:cs="Times New Roman" w:eastAsia="Times New Roman"/>
          <w:szCs w:val="24"/>
        </w:rPr>
        <w:t>I.Saziva</w:t>
      </w:r>
      <w:proofErr w:type="spellEnd"/>
      <w:r w:rsidRPr="003B2156">
        <w:rPr>
          <w:rFonts w:cs="Times New Roman" w:eastAsia="Times New Roman"/>
          <w:szCs w:val="24"/>
        </w:rPr>
        <w:t xml:space="preserve"> se Skupština vjerovnika u stečajnom postupku </w:t>
      </w:r>
      <w:r w:rsidR="003D58E2">
        <w:rPr>
          <w:szCs w:val="24"/>
          <w:lang w:val="pl-PL"/>
        </w:rPr>
        <w:t xml:space="preserve">nad dužnikom </w:t>
      </w:r>
      <w:r w:rsidR="003D58E2">
        <w:rPr>
          <w:szCs w:val="24"/>
        </w:rPr>
        <w:t xml:space="preserve">MAŠINOPROJEKT – GRAĐEVINSKO ARHITEKTONSKI BIRO d. o. o. u stečaju, Zagreb, Braće </w:t>
      </w:r>
      <w:proofErr w:type="spellStart"/>
      <w:r w:rsidR="003D58E2">
        <w:rPr>
          <w:szCs w:val="24"/>
        </w:rPr>
        <w:t>Domany</w:t>
      </w:r>
      <w:proofErr w:type="spellEnd"/>
      <w:r w:rsidR="003D58E2">
        <w:rPr>
          <w:szCs w:val="24"/>
        </w:rPr>
        <w:t xml:space="preserve"> 8, OIB 45589254370</w:t>
      </w:r>
      <w:r w:rsidRPr="003B2156">
        <w:rPr>
          <w:rFonts w:cs="Times New Roman" w:eastAsia="Times New Roman"/>
          <w:szCs w:val="24"/>
        </w:rPr>
        <w:t xml:space="preserve">, za </w:t>
      </w:r>
      <w:r w:rsidR="003D58E2">
        <w:rPr>
          <w:rFonts w:cs="Times New Roman" w:eastAsia="Times New Roman"/>
          <w:b/>
          <w:szCs w:val="24"/>
        </w:rPr>
        <w:t>3. srpnja 2019. u 12</w:t>
      </w:r>
      <w:r>
        <w:rPr>
          <w:rFonts w:cs="Times New Roman" w:eastAsia="Times New Roman"/>
          <w:b/>
          <w:szCs w:val="24"/>
        </w:rPr>
        <w:t>,00</w:t>
      </w:r>
      <w:r w:rsidRPr="003B2156">
        <w:rPr>
          <w:rFonts w:cs="Times New Roman" w:eastAsia="Times New Roman"/>
          <w:b/>
          <w:szCs w:val="24"/>
        </w:rPr>
        <w:t xml:space="preserve"> sati</w:t>
      </w:r>
      <w:r w:rsidRPr="003B2156">
        <w:rPr>
          <w:rFonts w:cs="Times New Roman" w:eastAsia="Times New Roman"/>
          <w:szCs w:val="24"/>
        </w:rPr>
        <w:t>, u Trgovačkom sudu u Zagrebu, Stalna služba u Karlovcu, Trg hrvatskih branitelja 1/II, soba broj 205, sa sljedećim dnevnim redom: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1.Usvajanje izviješća stečajnog upravitelja. 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2.Pribava mišljenja o prijedlogu stečajnog upravitelja za obustavu stečajnog postupka zbog nedostatnosti stečajne mase za pokriće troškova stečajnog postupka.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proofErr w:type="spellStart"/>
      <w:r w:rsidRPr="003B2156">
        <w:rPr>
          <w:rFonts w:cs="Times New Roman" w:eastAsia="Times New Roman"/>
          <w:szCs w:val="24"/>
        </w:rPr>
        <w:t>II.Na</w:t>
      </w:r>
      <w:proofErr w:type="spellEnd"/>
      <w:r w:rsidRPr="003B2156">
        <w:rPr>
          <w:rFonts w:cs="Times New Roman" w:eastAsia="Times New Roman"/>
          <w:szCs w:val="24"/>
        </w:rPr>
        <w:t xml:space="preserve">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</w:t>
      </w:r>
      <w:r>
        <w:rPr>
          <w:rFonts w:cs="Times New Roman" w:eastAsia="Times New Roman"/>
          <w:szCs w:val="24"/>
        </w:rPr>
        <w:t xml:space="preserve"> suda poslovni broj St-</w:t>
      </w:r>
      <w:r w:rsidR="003D58E2">
        <w:rPr>
          <w:rFonts w:cs="Times New Roman" w:eastAsia="Times New Roman"/>
          <w:szCs w:val="24"/>
        </w:rPr>
        <w:t>2971/2016</w:t>
      </w:r>
      <w:r>
        <w:rPr>
          <w:rFonts w:cs="Times New Roman" w:eastAsia="Times New Roman"/>
          <w:szCs w:val="24"/>
        </w:rPr>
        <w:t>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proofErr w:type="spellStart"/>
      <w:r w:rsidRPr="003B2156">
        <w:rPr>
          <w:rFonts w:cs="Times New Roman" w:eastAsia="Times New Roman"/>
          <w:szCs w:val="24"/>
        </w:rPr>
        <w:t>III.Ovo</w:t>
      </w:r>
      <w:proofErr w:type="spellEnd"/>
      <w:r w:rsidRPr="003B2156">
        <w:rPr>
          <w:rFonts w:cs="Times New Roman" w:eastAsia="Times New Roman"/>
          <w:szCs w:val="24"/>
        </w:rPr>
        <w:t xml:space="preserve"> rješenje objavit će se na mrežnoj stranici e-Oglasna ploča suda.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ab/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Obrazloženje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Stečajni upravitelj je </w:t>
      </w:r>
      <w:r w:rsidR="003D58E2">
        <w:rPr>
          <w:rFonts w:cs="Times New Roman" w:eastAsia="Times New Roman"/>
          <w:szCs w:val="24"/>
        </w:rPr>
        <w:t>7. svibnja 2019. dostavio prijedlog i i</w:t>
      </w:r>
      <w:r w:rsidRPr="003B2156">
        <w:rPr>
          <w:rFonts w:cs="Times New Roman" w:eastAsia="Times New Roman"/>
          <w:szCs w:val="24"/>
        </w:rPr>
        <w:t>zvješće o tijeku stečajnog postupka i stanju stečajne mase sa prijedlogom donošenja odluke o obustavi i zaključenju stečajnog postupka zbog nedostatnosti stečajne mase temeljem čl. 293. Stečajnog zakona ("Narodne novine" broj 71/15</w:t>
      </w:r>
      <w:r w:rsidR="003D58E2">
        <w:rPr>
          <w:rFonts w:cs="Times New Roman" w:eastAsia="Times New Roman"/>
          <w:szCs w:val="24"/>
        </w:rPr>
        <w:t>, 104/17 – dalje: SZ) te dopunu istog 15. svibnja 2019. Navedeni prijedlog</w:t>
      </w:r>
      <w:r w:rsidRPr="003B2156">
        <w:rPr>
          <w:rFonts w:cs="Times New Roman" w:eastAsia="Times New Roman"/>
          <w:szCs w:val="24"/>
        </w:rPr>
        <w:t xml:space="preserve"> i izviješće</w:t>
      </w:r>
      <w:r w:rsidR="003D58E2">
        <w:rPr>
          <w:rFonts w:cs="Times New Roman" w:eastAsia="Times New Roman"/>
          <w:szCs w:val="24"/>
        </w:rPr>
        <w:t xml:space="preserve"> te dopuna istog</w:t>
      </w:r>
      <w:r w:rsidRPr="003B2156">
        <w:rPr>
          <w:rFonts w:cs="Times New Roman" w:eastAsia="Times New Roman"/>
          <w:szCs w:val="24"/>
        </w:rPr>
        <w:t xml:space="preserve"> objavljeni su na mrežnoj stranici e-Oglasna ploča suda.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Točke II. i III. izreke temelje se na odredbama čl. 293. st. 2. SZ-a, dok se mogućnost pisanog očitovanja prije održavanja Skupštine vjerovnika, temelji na odredbi čl. 294. st. 2. SZ-a. </w:t>
      </w: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Slijedom iznesenog odlučeno je kao u izreci. 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U Karlovcu </w:t>
      </w:r>
      <w:r w:rsidR="003D58E2">
        <w:rPr>
          <w:rFonts w:cs="Times New Roman" w:eastAsia="Times New Roman"/>
          <w:szCs w:val="24"/>
        </w:rPr>
        <w:t>20. svibnja</w:t>
      </w:r>
      <w:r w:rsidRPr="003B2156">
        <w:rPr>
          <w:rFonts w:cs="Times New Roman" w:eastAsia="Times New Roman"/>
          <w:szCs w:val="24"/>
        </w:rPr>
        <w:t xml:space="preserve"> 2019.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right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SUDAC:</w:t>
      </w:r>
    </w:p>
    <w:p w:rsidRDefault="003B2156" w:rsidP="003B2156" w:rsidR="003B2156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Vesna </w:t>
      </w:r>
      <w:proofErr w:type="spellStart"/>
      <w:r>
        <w:rPr>
          <w:rFonts w:cs="Times New Roman" w:eastAsia="Times New Roman"/>
          <w:szCs w:val="24"/>
        </w:rPr>
        <w:t>Fundurulić</w:t>
      </w:r>
      <w:proofErr w:type="spellEnd"/>
      <w:r>
        <w:rPr>
          <w:rFonts w:cs="Times New Roman" w:eastAsia="Times New Roman"/>
          <w:szCs w:val="24"/>
        </w:rPr>
        <w:t xml:space="preserve"> Perišin</w:t>
      </w:r>
      <w:r w:rsidR="00334648">
        <w:rPr>
          <w:rFonts w:cs="Times New Roman" w:eastAsia="Times New Roman"/>
          <w:szCs w:val="24"/>
        </w:rPr>
        <w:t>, v.r.</w:t>
      </w:r>
    </w:p>
    <w:p w:rsidRDefault="00334648" w:rsidP="003B2156" w:rsidR="00334648">
      <w:pPr>
        <w:jc w:val="right"/>
        <w:rPr>
          <w:rFonts w:cs="Times New Roman" w:eastAsia="Times New Roman"/>
          <w:szCs w:val="24"/>
        </w:rPr>
      </w:pPr>
    </w:p>
    <w:p w:rsidRDefault="00334648" w:rsidP="00C339BE" w:rsidR="00334648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334648" w:rsidP="003B2156" w:rsidR="00334648" w:rsidRPr="003B2156">
      <w:pPr>
        <w:jc w:val="right"/>
        <w:rPr>
          <w:rFonts w:cs="Times New Roman" w:eastAsia="Times New Roman"/>
          <w:szCs w:val="24"/>
        </w:rPr>
      </w:pPr>
      <w:r w:rsidRPr="00C339BE">
        <w:t>Gordana Cvitković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UPUTA O PRAVNOM LIJEKU: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Protiv ovog rješenja nije dopuštena  žalba.</w:t>
      </w:r>
    </w:p>
    <w:p w:rsidRDefault="0031271B" w:rsidP="003B2156" w:rsidR="0031271B">
      <w:pPr>
        <w:jc w:val="both"/>
      </w:pPr>
    </w:p>
    <w:p w:rsidRDefault="003B2156" w:rsidP="003B2156" w:rsidR="003B2156">
      <w:pPr>
        <w:jc w:val="both"/>
      </w:pPr>
    </w:p>
    <w:p w:rsidRDefault="003B2156" w:rsidP="003B2156" w:rsidR="003B2156">
      <w:pPr>
        <w:jc w:val="both"/>
      </w:pPr>
    </w:p>
    <w:sectPr w:rsidSect="006871A3" w:rsidR="003B2156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156" w:rsidP="003B2156" w:rsidR="003B2156">
    <w:r>
      <w:t xml:space="preserve">                                                              2                                                     </w:t>
    </w:r>
    <w:r w:rsidR="003D58E2" w:rsidRPr="0082222B">
      <w:t>3 St-</w:t>
    </w:r>
    <w:r w:rsidR="003D58E2">
      <w:t>2791/2016-41</w:t>
    </w:r>
  </w:p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DA"/>
    <w:rsid w:val="0031271B"/>
    <w:rsid w:val="00334648"/>
    <w:rsid w:val="003839C3"/>
    <w:rsid w:val="003A1FCD"/>
    <w:rsid w:val="003B2156"/>
    <w:rsid w:val="003B5FEE"/>
    <w:rsid w:val="003D58E2"/>
    <w:rsid w:val="003E6487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A4819"/>
    <w:rsid w:val="006B59EB"/>
    <w:rsid w:val="006D12AF"/>
    <w:rsid w:val="006F190C"/>
    <w:rsid w:val="007747F1"/>
    <w:rsid w:val="00796B17"/>
    <w:rsid w:val="007D1A3F"/>
    <w:rsid w:val="007E7811"/>
    <w:rsid w:val="0082222B"/>
    <w:rsid w:val="00894CD9"/>
    <w:rsid w:val="008E3084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52897"/>
    <w:rsid w:val="00DD2E52"/>
    <w:rsid w:val="00E44A09"/>
    <w:rsid w:val="00E57698"/>
    <w:rsid w:val="00E8743F"/>
    <w:rsid w:val="00EA3E3C"/>
    <w:rsid w:val="00EA6146"/>
    <w:rsid w:val="00EA6F09"/>
    <w:rsid w:val="00F15707"/>
    <w:rsid w:val="00F30A3C"/>
    <w:rsid w:val="00F37533"/>
    <w:rsid w:val="00FB3B34"/>
    <w:rsid w:val="00FF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8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1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67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St-2791/2016</izvorni_sadrzaj>
    <derivirana_varijabla naziv="DomainObject.Predmet.OznakaBroj_1">St-2791/2016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MAŠINOPROJEKT - GRAĐEVINSKO ARHITEKTONSKI BIRO d.o.o.</izvorni_sadrzaj>
    <derivirana_varijabla naziv="DomainObject.Predmet.ProtustrankaFormated_1">  MAŠINOPROJEKT - GRAĐEVINSKO ARHITEKTONSKI BIRO d.o.o.</derivirana_varijabla>
  </DomainObject.Predmet.ProtustrankaFormated>
  <DomainObject.Predmet.ProtustrankaFormatedOIB>
    <izvorni_sadrzaj>  MAŠINOPROJEKT - GRAĐEVINSKO ARHITEKTONSKI BIRO d.o.o., OIB 45589254370</izvorni_sadrzaj>
    <derivirana_varijabla naziv="DomainObject.Predmet.ProtustrankaFormatedOIB_1">  MAŠINOPROJEKT - GRAĐEVINSKO ARHITEKTONSKI BIRO d.o.o., OIB 45589254370</derivirana_varijabla>
  </DomainObject.Predmet.ProtustrankaFormatedOIB>
  <DomainObject.Predmet.ProtustrankaFormatedWithAdress>
    <izvorni_sadrzaj> MAŠINOPROJEKT - GRAĐEVINSKO ARHITEKTONSKI BIRO d.o.o., Braće Domany 8, 10000 Zagreb</izvorni_sadrzaj>
    <derivirana_varijabla naziv="DomainObject.Predmet.ProtustrankaFormatedWithAdress_1"> MAŠINOPROJEKT - GRAĐEVINSKO ARHITEKTONSKI BIRO d.o.o., Braće Domany 8, 10000 Zagreb</derivirana_varijabla>
  </DomainObject.Predmet.ProtustrankaFormatedWithAdress>
  <DomainObject.Predmet.ProtustrankaFormatedWithAdressOIB>
    <izvorni_sadrzaj> MAŠINOPROJEKT - GRAĐEVINSKO ARHITEKTONSKI BIRO d.o.o., OIB 45589254370, Braće Domany 8, 10000 Zagreb</izvorni_sadrzaj>
    <derivirana_varijabla naziv="DomainObject.Predmet.ProtustrankaFormatedWithAdressOIB_1"> MAŠINOPROJEKT - GRAĐEVINSKO ARHITEKTONSKI BIRO d.o.o., OIB 45589254370, Braće Domany 8, 10000 Zagreb</derivirana_varijabla>
  </DomainObject.Predmet.ProtustrankaFormatedWithAdressOIB>
  <DomainObject.Predmet.ProtustrankaWithAdress>
    <izvorni_sadrzaj>MAŠINOPROJEKT - GRAĐEVINSKO ARHITEKTONSKI BIRO d.o.o. Braće Domany 8, 10000 Zagreb</izvorni_sadrzaj>
    <derivirana_varijabla naziv="DomainObject.Predmet.ProtustrankaWithAdress_1">MAŠINOPROJEKT - GRAĐEVINSKO ARHITEKTONSKI BIRO d.o.o. Braće Domany 8, 10000 Zagreb</derivirana_varijabla>
  </DomainObject.Predmet.ProtustrankaWithAdress>
  <DomainObject.Predmet.ProtustrankaWithAdressOIB>
    <izvorni_sadrzaj>MAŠINOPROJEKT - GRAĐEVINSKO ARHITEKTONSKI BIRO d.o.o., OIB 45589254370, Braće Domany 8, 10000 Zagreb</izvorni_sadrzaj>
    <derivirana_varijabla naziv="DomainObject.Predmet.ProtustrankaWithAdressOIB_1">MAŠINOPROJEKT - GRAĐEVINSKO ARHITEKTONSKI BIRO d.o.o., OIB 45589254370, Braće Domany 8, 10000 Zagreb</derivirana_varijabla>
  </DomainObject.Predmet.ProtustrankaWithAdressOIB>
  <DomainObject.Predmet.ProtustrankaNazivFormated>
    <izvorni_sadrzaj>MAŠINOPROJEKT - GRAĐEVINSKO ARHITEKTONSKI BIRO d.o.o.</izvorni_sadrzaj>
    <derivirana_varijabla naziv="DomainObject.Predmet.ProtustrankaNazivFormated_1">MAŠINOPROJEKT - GRAĐEVINSKO ARHITEKTONSKI BIRO d.o.o.</derivirana_varijabla>
  </DomainObject.Predmet.ProtustrankaNazivFormated>
  <DomainObject.Predmet.ProtustrankaNazivFormatedOIB>
    <izvorni_sadrzaj>MAŠINOPROJEKT - GRAĐEVINSKO ARHITEKTONSKI BIRO d.o.o., OIB 45589254370</izvorni_sadrzaj>
    <derivirana_varijabla naziv="DomainObject.Predmet.ProtustrankaNazivFormatedOIB_1">MAŠINOPROJEKT - GRAĐEVINSKO ARHITEKTONSKI BIRO d.o.o., OIB 45589254370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Pristošek</izvorni_sadrzaj>
    <derivirana_varijabla naziv="DomainObject.Predmet.StrankaFormated_1">  FINA Regionalni centar Zagreb; Vesna Pristošek</derivirana_varijabla>
  </DomainObject.Predmet.StrankaFormated>
  <DomainObject.Predmet.StrankaFormatedOIB>
    <izvorni_sadrzaj>  FINA Regionalni centar Zagreb, OIB 85821130368; Vesna Pristošek, OIB 93053249489</izvorni_sadrzaj>
    <derivirana_varijabla naziv="DomainObject.Predmet.StrankaFormatedOIB_1">  FINA Regionalni centar Zagreb, OIB 85821130368; Vesna Pristošek, OIB 93053249489</derivirana_varijabla>
  </DomainObject.Predmet.StrankaFormatedOIB>
  <DomainObject.Predmet.StrankaFormatedWithAdress>
    <izvorni_sadrzaj> FINA Regionalni centar Zagreb, Trg svibanjskih žrtava 1995. br. 1, 10000 Zagreb; Vesna Pristošek, Cvjetna 15, 10431 Orešje</izvorni_sadrzaj>
    <derivirana_varijabla naziv="DomainObject.Predmet.StrankaFormatedWithAdress_1"> FINA Regionalni centar Zagreb, Trg svibanjskih žrtava 1995. br. 1, 10000 Zagreb; Vesna Pristošek, Cvjetna 15, 10431 Orešje</derivirana_varijabla>
  </DomainObject.Predmet.StrankaFormatedWithAdress>
  <DomainObject.Predmet.StrankaFormatedWithAdressOIB>
    <izvorni_sadrzaj> FINA Regionalni centar Zagreb, OIB 85821130368, Trg svibanjskih žrtava 1995. br. 1, 10000 Zagreb; Vesna Pristošek, OIB 93053249489, Cvjetna 15, 10431 Orešje</izvorni_sadrzaj>
    <derivirana_varijabla naziv="DomainObject.Predmet.StrankaFormatedWithAdressOIB_1"> FINA Regionalni centar Zagreb, OIB 85821130368, Trg svibanjskih žrtava 1995. br. 1, 10000 Zagreb; Vesna Pristošek, OIB 93053249489, Cvjetna 15, 10431 Orešje</derivirana_varijabla>
  </DomainObject.Predmet.StrankaFormatedWithAdressOIB>
  <DomainObject.Predmet.StrankaWithAdress>
    <izvorni_sadrzaj>FINA Regionalni centar Zagreb Trg svibanjskih žrtava 1995. br. 1,10000 Zagreb,Vesna Pristošek Cvjetna 15,10431 Orešje</izvorni_sadrzaj>
    <derivirana_varijabla naziv="DomainObject.Predmet.StrankaWithAdress_1">FINA Regionalni centar Zagreb Trg svibanjskih žrtava 1995. br. 1,10000 Zagreb,Vesna Pristošek Cvjetna 15,10431 Orešje</derivirana_varijabla>
  </DomainObject.Predmet.StrankaWithAdress>
  <DomainObject.Predmet.StrankaWithAdressOIB>
    <izvorni_sadrzaj>FINA Regionalni centar Zagreb, OIB 85821130368, Trg svibanjskih žrtava 1995. br. 1,10000 Zagreb,Vesna Pristošek, OIB 93053249489, Cvjetna 15,10431 Orešje</izvorni_sadrzaj>
    <derivirana_varijabla naziv="DomainObject.Predmet.StrankaWithAdressOIB_1">FINA Regionalni centar Zagreb, OIB 85821130368, Trg svibanjskih žrtava 1995. br. 1,10000 Zagreb,Vesna Pristošek, OIB 93053249489, Cvjetna 15,10431 Orešje</derivirana_varijabla>
  </DomainObject.Predmet.StrankaWithAdressOIB>
  <DomainObject.Predmet.StrankaNazivFormated>
    <izvorni_sadrzaj>FINA Regionalni centar Zagreb,Vesna Pristošek</izvorni_sadrzaj>
    <derivirana_varijabla naziv="DomainObject.Predmet.StrankaNazivFormated_1">FINA Regionalni centar Zagreb,Vesna Pristošek</derivirana_varijabla>
  </DomainObject.Predmet.StrankaNazivFormated>
  <DomainObject.Predmet.StrankaNazivFormatedOIB>
    <izvorni_sadrzaj>FINA Regionalni centar Zagreb, OIB 85821130368,Vesna Pristošek, OIB 93053249489</izvorni_sadrzaj>
    <derivirana_varijabla naziv="DomainObject.Predmet.StrankaNazivFormatedOIB_1">FINA Regionalni centar Zagreb, OIB 85821130368,Vesna Pristošek, OIB 93053249489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Vesna Pristošek</item>
    </izvorni_sadrzaj>
    <derivirana_varijabla naziv="DomainObject.Predmet.StrankaListFormated_1">
      <item>FINA Regionalni centar Zagreb</item>
      <item>Vesna Pristošek</item>
    </derivirana_varijabla>
  </DomainObject.Predmet.StrankaListFormated>
  <DomainObject.Predmet.StrankaListFormatedOIB>
    <izvorni_sadrzaj>
      <item>FINA Regionalni centar Zagreb, OIB 85821130368</item>
      <item>Vesna Pristošek, OIB 93053249489</item>
    </izvorni_sadrzaj>
    <derivirana_varijabla naziv="DomainObject.Predmet.StrankaListFormatedOIB_1">
      <item>FINA Regionalni centar Zagreb, OIB 85821130368</item>
      <item>Vesna Pristošek, OIB 93053249489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Pristošek, Cvjetna 15, 10431 Orešje</item>
    </izvorni_sadrzaj>
    <derivirana_varijabla naziv="DomainObject.Predmet.StrankaListFormatedWithAdress_1">
      <item>FINA Regionalni centar Zagreb, Trg svibanjskih žrtava 1995. br. 1, 10000 Zagreb</item>
      <item>Vesna Pristošek, Cvjetna 15, 10431 Orešje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Pristošek, OIB 93053249489, Cvjetna 15, 10431 Orešje</item>
    </izvorni_sadrzaj>
    <derivirana_varijabla naziv="DomainObject.Predmet.StrankaListFormatedWithAdressOIB_1">
      <item>FINA Regionalni centar Zagreb, OIB 85821130368, Trg svibanjskih žrtava 1995. br. 1, 10000 Zagreb</item>
      <item>Vesna Pristošek, OIB 93053249489, Cvjetna 15, 10431 Orešje</item>
    </derivirana_varijabla>
  </DomainObject.Predmet.StrankaListFormatedWithAdressOIB>
  <DomainObject.Predmet.StrankaListNazivFormated>
    <izvorni_sadrzaj>
      <item>FINA Regionalni centar Zagreb</item>
      <item>Vesna Pristošek</item>
    </izvorni_sadrzaj>
    <derivirana_varijabla naziv="DomainObject.Predmet.StrankaListNazivFormated_1">
      <item>FINA Regionalni centar Zagreb</item>
      <item>Vesna Pristošek</item>
    </derivirana_varijabla>
  </DomainObject.Predmet.StrankaListNazivFormated>
  <DomainObject.Predmet.StrankaListNazivFormatedOIB>
    <izvorni_sadrzaj>
      <item>FINA Regionalni centar Zagreb, OIB 85821130368</item>
      <item>Vesna Pristošek, OIB 93053249489</item>
    </izvorni_sadrzaj>
    <derivirana_varijabla naziv="DomainObject.Predmet.StrankaListNazivFormatedOIB_1">
      <item>FINA Regionalni centar Zagreb, OIB 85821130368</item>
      <item>Vesna Pristošek, OIB 93053249489</item>
    </derivirana_varijabla>
  </DomainObject.Predmet.StrankaListNazivFormatedOIB>
  <DomainObject.Predmet.ProtuStrankaListFormated>
    <izvorni_sadrzaj>
      <item>MAŠINOPROJEKT - GRAĐEVINSKO ARHITEKTONSKI BIRO d.o.o.</item>
    </izvorni_sadrzaj>
    <derivirana_varijabla naziv="DomainObject.Predmet.ProtuStrankaListFormated_1">
      <item>MAŠINOPROJEKT - GRAĐEVINSKO ARHITEKTONSKI BIRO d.o.o.</item>
    </derivirana_varijabla>
  </DomainObject.Predmet.ProtuStrankaListFormated>
  <DomainObject.Predmet.ProtuStrankaListFormatedOIB>
    <izvorni_sadrzaj>
      <item>MAŠINOPROJEKT - GRAĐEVINSKO ARHITEKTONSKI BIRO d.o.o., OIB 45589254370</item>
    </izvorni_sadrzaj>
    <derivirana_varijabla naziv="DomainObject.Predmet.ProtuStrankaListFormatedOIB_1">
      <item>MAŠINOPROJEKT - GRAĐEVINSKO ARHITEKTONSKI BIRO d.o.o., OIB 45589254370</item>
    </derivirana_varijabla>
  </DomainObject.Predmet.ProtuStrankaListFormatedOIB>
  <DomainObject.Predmet.ProtuStrankaListFormatedWithAdress>
    <izvorni_sadrzaj>
      <item>MAŠINOPROJEKT - GRAĐEVINSKO ARHITEKTONSKI BIRO d.o.o., Braće Domany 8, 10000 Zagreb</item>
    </izvorni_sadrzaj>
    <derivirana_varijabla naziv="DomainObject.Predmet.ProtuStrankaListFormatedWithAdress_1">
      <item>MAŠINOPROJEKT - GRAĐEVINSKO ARHITEKTONSKI BIRO d.o.o., Braće Domany 8, 10000 Zagreb</item>
    </derivirana_varijabla>
  </DomainObject.Predmet.ProtuStrankaListFormatedWithAdress>
  <DomainObject.Predmet.ProtuStrankaListFormatedWithAdressOIB>
    <izvorni_sadrzaj>
      <item>MAŠINOPROJEKT - GRAĐEVINSKO ARHITEKTONSKI BIRO d.o.o., OIB 45589254370, Braće Domany 8, 10000 Zagreb</item>
    </izvorni_sadrzaj>
    <derivirana_varijabla naziv="DomainObject.Predmet.ProtuStrankaListFormatedWithAdressOIB_1">
      <item>MAŠINOPROJEKT - GRAĐEVINSKO ARHITEKTONSKI BIRO d.o.o., OIB 45589254370, Braće Domany 8, 10000 Zagreb</item>
    </derivirana_varijabla>
  </DomainObject.Predmet.ProtuStrankaListFormatedWithAdressOIB>
  <DomainObject.Predmet.ProtuStrankaListNazivFormated>
    <izvorni_sadrzaj>
      <item>MAŠINOPROJEKT - GRAĐEVINSKO ARHITEKTONSKI BIRO d.o.o.</item>
    </izvorni_sadrzaj>
    <derivirana_varijabla naziv="DomainObject.Predmet.ProtuStrankaListNazivFormated_1">
      <item>MAŠINOPROJEKT - GRAĐEVINSKO ARHITEKTONSKI BIRO d.o.o.</item>
    </derivirana_varijabla>
  </DomainObject.Predmet.ProtuStrankaListNazivFormated>
  <DomainObject.Predmet.ProtuStrankaListNazivFormatedOIB>
    <izvorni_sadrzaj>
      <item>MAŠINOPROJEKT - GRAĐEVINSKO ARHITEKTONSKI BIRO d.o.o., OIB 45589254370</item>
    </izvorni_sadrzaj>
    <derivirana_varijabla naziv="DomainObject.Predmet.ProtuStrankaListNazivFormatedOIB_1">
      <item>MAŠINOPROJEKT - GRAĐEVINSKO ARHITEKTONSKI BIRO d.o.o., OIB 45589254370</item>
    </derivirana_varijabla>
  </DomainObject.Predmet.ProtuStrankaListNazivFormatedOIB>
  <DomainObject.Predmet.OstaliListFormated>
    <izvorni_sadrzaj>
      <item>Vesna Pristošek</item>
      <item>Milan Kanjer</item>
    </izvorni_sadrzaj>
    <derivirana_varijabla naziv="DomainObject.Predmet.OstaliListFormated_1">
      <item>Vesna Pristošek</item>
      <item>Milan Kanjer</item>
    </derivirana_varijabla>
  </DomainObject.Predmet.OstaliListFormated>
  <DomainObject.Predmet.OstaliListFormatedOIB>
    <izvorni_sadrzaj>
      <item>Vesna Pristošek, OIB 93053249489</item>
      <item>Milan Kanjer, OIB 19841318135</item>
    </izvorni_sadrzaj>
    <derivirana_varijabla naziv="DomainObject.Predmet.OstaliListFormatedOIB_1">
      <item>Vesna Pristošek, OIB 93053249489</item>
      <item>Milan Kanjer, OIB 19841318135</item>
    </derivirana_varijabla>
  </DomainObject.Predmet.OstaliListFormatedOIB>
  <DomainObject.Predmet.OstaliListFormatedWithAdress>
    <izvorni_sadrzaj>
      <item>Vesna Pristošek, Cvjetna 15, 10431 Orešje</item>
      <item>Milan Kanjer, Praćanska Ii. 6a, 10000 Zagreb</item>
    </izvorni_sadrzaj>
    <derivirana_varijabla naziv="DomainObject.Predmet.OstaliListFormatedWithAdress_1">
      <item>Vesna Pristošek, Cvjetna 15, 10431 Orešje</item>
      <item>Milan Kanjer, Praćanska Ii. 6a, 10000 Zagreb</item>
    </derivirana_varijabla>
  </DomainObject.Predmet.OstaliListFormatedWithAdress>
  <DomainObject.Predmet.OstaliListFormatedWithAdressOIB>
    <izvorni_sadrzaj>
      <item>Vesna Pristošek, OIB 93053249489, Cvjetna 15, 10431 Orešje</item>
      <item>Milan Kanjer, OIB 19841318135, Praćanska Ii. 6a, 10000 Zagreb</item>
    </izvorni_sadrzaj>
    <derivirana_varijabla naziv="DomainObject.Predmet.OstaliListFormatedWithAdressOIB_1">
      <item>Vesna Pristošek, OIB 93053249489, Cvjetna 15, 10431 Orešje</item>
      <item>Milan Kanjer, OIB 19841318135, Praćanska Ii. 6a, 10000 Zagreb</item>
    </derivirana_varijabla>
  </DomainObject.Predmet.OstaliListFormatedWithAdressOIB>
  <DomainObject.Predmet.OstaliListNazivFormated>
    <izvorni_sadrzaj>
      <item>Vesna Pristošek</item>
      <item>Milan Kanjer</item>
    </izvorni_sadrzaj>
    <derivirana_varijabla naziv="DomainObject.Predmet.OstaliListNazivFormated_1">
      <item>Vesna Pristošek</item>
      <item>Milan Kanjer</item>
    </derivirana_varijabla>
  </DomainObject.Predmet.OstaliListNazivFormated>
  <DomainObject.Predmet.OstaliListNazivFormatedOIB>
    <izvorni_sadrzaj>
      <item>Vesna Pristošek, OIB 93053249489</item>
      <item>Milan Kanjer, OIB 19841318135</item>
    </izvorni_sadrzaj>
    <derivirana_varijabla naziv="DomainObject.Predmet.OstaliListNazivFormatedOIB_1">
      <item>Vesna Pristošek, OIB 93053249489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MAŠINOPROJEKT - GRAĐEVINSKO ARHITEKTONSKI BIRO d.o.o.</izvorni_sadrzaj>
    <derivirana_varijabla naziv="DomainObject.Predmet.ProtustrankaIDrugi_1">MAŠINOPROJEKT - GRAĐEVINSKO ARHITEKTONSKI BIRO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MAŠINOPROJEKT - GRAĐEVINSKO ARHITEKTONSKI BIRO d.o.o., OIB 45589254370, Braće Domany 8, 10000 Zagreb</izvorni_sadrzaj>
    <derivirana_varijabla naziv="DomainObject.Predmet.ProtustrankaIDrugiAdressOIB_1">MAŠINOPROJEKT - GRAĐEVINSKO ARHITEKTONSKI BIRO d.o.o., OIB 45589254370,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MAŠINOPROJEKT - GRAĐEVINSKO ARHITEKTONSKI BIRO d.o.o.</item>
      <item>Vesna Pristošek</item>
      <item>Vesna Pristošek</item>
      <item>Milan Kanjer</item>
    </izvorni_sadrzaj>
    <derivirana_varijabla naziv="DomainObject.Predmet.SudioniciListNaziv_1">
      <item>FINA Regionalni centar Zagreb</item>
      <item>MAŠINOPROJEKT - GRAĐEVINSKO ARHITEKTONSKI BIRO d.o.o.</item>
      <item>Vesna Pristošek</item>
      <item>Vesna Pristošek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izvorni_sadrzaj>
    <derivirana_varijabla naziv="DomainObject.Predmet.SudioniciListAdressOIB_1"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45589254370</item>
      <item>, OIB 93053249489</item>
      <item>, OIB 93053249489</item>
      <item>, OIB 19841318135</item>
    </izvorni_sadrzaj>
    <derivirana_varijabla naziv="DomainObject.Predmet.SudioniciListNazivOIB_1">
      <item>, OIB 85821130368</item>
      <item>, OIB 45589254370</item>
      <item>, OIB 93053249489</item>
      <item>, OIB 93053249489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2017.</izvorni_sadrzaj>
    <derivirana_varijabla naziv="DomainObject.Predmet.DatumZadnjeOdrzaneSudskeRadnje_1">11. srpnja 2017.</derivirana_varijabla>
  </DomainObject.Predmet.DatumZadnjeOdrzaneSudskeRadnje>
  <DomainObject.PredzadnjaOdlukaIzPredmeta.DatumDonosenjaOdluke>
    <izvorni_sadrzaj>11. srpnja 2017.</izvorni_sadrzaj>
    <derivirana_varijabla naziv="DomainObject.PredzadnjaOdlukaIzPredmeta.DatumDonosenjaOdluke_1">11. srpnja 2017.</derivirana_varijabla>
  </DomainObject.PredzadnjaOdlukaIzPredmeta.DatumDonosenjaOdluke>
  <DomainObject.PredzadnjaOdlukaIzPredmeta.Oznaka>
    <izvorni_sadrzaj>St-2791/2016-27</izvorni_sadrzaj>
    <derivirana_varijabla naziv="DomainObject.PredzadnjaOdlukaIzPredmeta.Oznaka_1">St-2791/2016-27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4D88E-926B-4A95-B1D3-48FCCBCF9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1928</properties:Characters>
  <properties:Lines>71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2019-05-20T10:39:00Z</dcterms:created>
  <dc:creator>Žana Livaja</dc:creator>
  <cp:lastModifiedBy>Gordana Cvitković</cp:lastModifiedBy>
  <cp:lastPrinted>2019-05-20T10:47:00Z</cp:lastPrinted>
  <dcterms:modified xmlns:xsi="http://www.w3.org/2001/XMLSchema-instance" xsi:type="dcterms:W3CDTF">2019-05-20T10:47:00Z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(St-2791-2016- skupština zbog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