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d6f0" w14:paraId="8aed6f0" w:rsidRDefault="005F407E" w:rsidP="00910611" w:rsidR="005F407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07E" w:rsidP="00910611" w:rsidR="005F407E">
      <w:r>
        <w:rPr>
          <w:rFonts w:eastAsia="MS Mincho"/>
        </w:rPr>
        <w:t>REPUBLIKA HRVATSKA</w:t>
      </w:r>
    </w:p>
    <w:p w:rsidRDefault="005F407E" w:rsidP="00910611" w:rsidR="005F407E">
      <w:r>
        <w:rPr>
          <w:rFonts w:eastAsia="MS Mincho"/>
        </w:rPr>
        <w:t>TRGOVAČKI SUD U RIJECI</w:t>
      </w:r>
    </w:p>
    <w:p w:rsidRDefault="005F407E" w:rsidR="005F407E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r w:rsidR="00121D4C" w:rsidRPr="00121D4C">
        <w:rPr>
          <w:rFonts w:hAnsi="Times New Roman" w:ascii="Times New Roman"/>
          <w:b w:val="false"/>
        </w:rPr>
        <w:t>INTENDO d.o.o. Rijeka (OIB:83456735201, MBS:040160064), Jurja Dobrile 18</w:t>
      </w:r>
      <w:r w:rsidRPr="002C605A">
        <w:rPr>
          <w:rFonts w:hAnsi="Times New Roman" w:ascii="Times New Roman"/>
          <w:b w:val="false"/>
        </w:rPr>
        <w:t xml:space="preserve">, </w:t>
      </w:r>
      <w:r w:rsidR="00DE7A3C">
        <w:rPr>
          <w:rFonts w:hAnsi="Times New Roman" w:ascii="Times New Roman"/>
          <w:b w:val="false"/>
        </w:rPr>
        <w:t>28</w:t>
      </w:r>
      <w:r w:rsidRPr="002C605A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r w:rsidRPr="002C605A">
        <w:rPr>
          <w:rFonts w:hAnsi="Times New Roman" w:ascii="Times New Roman"/>
          <w:b w:val="false"/>
        </w:rPr>
        <w:t>2016.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031305" w:rsidRPr="00413129">
        <w:rPr>
          <w:rFonts w:hAnsi="Times New Roman" w:ascii="Times New Roman"/>
          <w:b w:val="false"/>
        </w:rPr>
        <w:t xml:space="preserve">trgovačkim društvom </w:t>
      </w:r>
      <w:r w:rsidR="00031305" w:rsidRPr="00121D4C">
        <w:rPr>
          <w:rFonts w:hAnsi="Times New Roman" w:ascii="Times New Roman"/>
          <w:b w:val="false"/>
        </w:rPr>
        <w:t>INTENDO d.o.o. Rijeka (OIB:83456735201, MBS:040160064), Jurja Dobrile 18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BD077C">
        <w:rPr>
          <w:rFonts w:hAnsi="Times New Roman" w:ascii="Times New Roman"/>
          <w:b w:val="false"/>
        </w:rPr>
        <w:t>28</w:t>
      </w:r>
      <w:r w:rsidRPr="00FC5AF1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r w:rsidRPr="00FC5AF1">
        <w:rPr>
          <w:rFonts w:hAnsi="Times New Roman" w:ascii="Times New Roman"/>
          <w:b w:val="false"/>
        </w:rPr>
        <w:t xml:space="preserve">2016. u </w:t>
      </w:r>
      <w:r w:rsidR="00031305">
        <w:rPr>
          <w:rFonts w:hAnsi="Times New Roman" w:ascii="Times New Roman"/>
          <w:b w:val="false"/>
        </w:rPr>
        <w:t>14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031305">
        <w:rPr>
          <w:rFonts w:hAnsi="Times New Roman" w:ascii="Times New Roman"/>
          <w:b w:val="false"/>
        </w:rPr>
        <w:t>05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3737B5">
        <w:rPr>
          <w:rFonts w:hAnsi="Times New Roman" w:ascii="Times New Roman"/>
          <w:b w:val="false"/>
        </w:rPr>
        <w:t>Ante Gabelica</w:t>
      </w:r>
      <w:r w:rsidR="00647E1A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(OIB:</w:t>
      </w:r>
      <w:r w:rsidR="003737B5">
        <w:rPr>
          <w:rFonts w:hAnsi="Times New Roman" w:ascii="Times New Roman"/>
          <w:b w:val="false"/>
        </w:rPr>
        <w:t>68765596631</w:t>
      </w:r>
      <w:r w:rsidR="0070041B" w:rsidRPr="00FC5AF1">
        <w:rPr>
          <w:rFonts w:hAnsi="Times New Roman" w:ascii="Times New Roman"/>
          <w:b w:val="false"/>
        </w:rPr>
        <w:t xml:space="preserve">) iz </w:t>
      </w:r>
      <w:r w:rsidR="00647E1A">
        <w:rPr>
          <w:rFonts w:hAnsi="Times New Roman" w:ascii="Times New Roman"/>
          <w:b w:val="false"/>
        </w:rPr>
        <w:t>Splita</w:t>
      </w:r>
      <w:r w:rsidR="0070041B" w:rsidRPr="00FC5AF1">
        <w:rPr>
          <w:rFonts w:hAnsi="Times New Roman" w:ascii="Times New Roman"/>
          <w:b w:val="false"/>
        </w:rPr>
        <w:t xml:space="preserve">, </w:t>
      </w:r>
      <w:r w:rsidR="003737B5">
        <w:rPr>
          <w:rFonts w:hAnsi="Times New Roman" w:ascii="Times New Roman"/>
          <w:b w:val="false"/>
        </w:rPr>
        <w:t>Ruđera Boškovića 7/125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3737B5" w:rsidRPr="00413129">
        <w:rPr>
          <w:rFonts w:hAnsi="Times New Roman" w:ascii="Times New Roman"/>
          <w:b w:val="false"/>
        </w:rPr>
        <w:t xml:space="preserve">trgovačkim društvom </w:t>
      </w:r>
      <w:r w:rsidR="003737B5" w:rsidRPr="00121D4C">
        <w:rPr>
          <w:rFonts w:hAnsi="Times New Roman" w:ascii="Times New Roman"/>
          <w:b w:val="false"/>
        </w:rPr>
        <w:t>INTENDO d.o.o. Rijeka (OIB:83456735201, MBS:040160064), Jurja Dobrile 18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947A1E">
        <w:rPr>
          <w:rFonts w:hAnsi="Times New Roman" w:ascii="Times New Roman"/>
          <w:b w:val="false"/>
        </w:rPr>
        <w:t>10</w:t>
      </w:r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kolovoza </w:t>
      </w:r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3737B5" w:rsidRPr="00413129">
        <w:rPr>
          <w:rFonts w:hAnsi="Times New Roman" w:ascii="Times New Roman"/>
          <w:b w:val="false"/>
        </w:rPr>
        <w:t xml:space="preserve">trgovačkim društvom </w:t>
      </w:r>
      <w:r w:rsidR="003737B5" w:rsidRPr="00121D4C">
        <w:rPr>
          <w:rFonts w:hAnsi="Times New Roman" w:ascii="Times New Roman"/>
          <w:b w:val="false"/>
        </w:rPr>
        <w:t>INTENDO d.o.o. Rijeka (OIB:83456735201, MBS:040160064), Jurja Dobrile 18</w:t>
      </w:r>
      <w:r w:rsidR="003737B5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947A1E">
        <w:rPr>
          <w:rFonts w:hAnsi="Times New Roman" w:ascii="Times New Roman"/>
          <w:b w:val="false"/>
        </w:rPr>
        <w:t>21</w:t>
      </w:r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rujna </w:t>
      </w:r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096534">
        <w:rPr>
          <w:rFonts w:hAnsi="Times New Roman" w:ascii="Times New Roman"/>
          <w:b w:val="false"/>
        </w:rPr>
        <w:t>28</w:t>
      </w:r>
      <w:r w:rsidRPr="000F1246">
        <w:rPr>
          <w:rFonts w:hAnsi="Times New Roman" w:ascii="Times New Roman"/>
          <w:b w:val="false"/>
        </w:rPr>
        <w:t xml:space="preserve">. </w:t>
      </w:r>
      <w:r w:rsidR="00096534">
        <w:rPr>
          <w:rFonts w:hAnsi="Times New Roman" w:ascii="Times New Roman"/>
          <w:b w:val="false"/>
        </w:rPr>
        <w:t xml:space="preserve">studenog </w:t>
      </w:r>
      <w:r w:rsidRPr="000F1246">
        <w:rPr>
          <w:rFonts w:hAnsi="Times New Roman" w:ascii="Times New Roman"/>
          <w:b w:val="false"/>
        </w:rPr>
        <w:t xml:space="preserve">2016.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96534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="00096534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96534">
        <w:rPr>
          <w:rFonts w:hAnsi="Times New Roman" w:ascii="Times New Roman"/>
          <w:b w:val="false"/>
          <w:sz w:val="20"/>
          <w:szCs w:val="20"/>
        </w:rPr>
        <w:t>28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11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3628C1">
      <w:rPr>
        <w:rFonts w:hAnsi="Times New Roman" w:ascii="Times New Roman"/>
        <w:b w:val="false"/>
      </w:rPr>
      <w:t>12</w:t>
    </w:r>
    <w:r w:rsidR="00121D4C">
      <w:rPr>
        <w:rFonts w:hAnsi="Times New Roman" w:ascii="Times New Roman"/>
        <w:b w:val="false"/>
      </w:rPr>
      <w:t>74</w:t>
    </w:r>
    <w:r w:rsidRPr="00D248E1">
      <w:rPr>
        <w:rFonts w:hAnsi="Times New Roman" w:ascii="Times New Roman"/>
        <w:b w:val="false"/>
      </w:rPr>
      <w:t>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600D3"/>
    <w:rsid w:val="00096534"/>
    <w:rsid w:val="000E38B3"/>
    <w:rsid w:val="000F1246"/>
    <w:rsid w:val="00121D4C"/>
    <w:rsid w:val="00153BA1"/>
    <w:rsid w:val="001A2D9E"/>
    <w:rsid w:val="001A7646"/>
    <w:rsid w:val="00230A28"/>
    <w:rsid w:val="002658E8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403357"/>
    <w:rsid w:val="004039FF"/>
    <w:rsid w:val="00413129"/>
    <w:rsid w:val="00436D04"/>
    <w:rsid w:val="0049192D"/>
    <w:rsid w:val="004944E8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5F407E"/>
    <w:rsid w:val="00602489"/>
    <w:rsid w:val="0060476B"/>
    <w:rsid w:val="00616E9B"/>
    <w:rsid w:val="0061787F"/>
    <w:rsid w:val="006256EC"/>
    <w:rsid w:val="00644727"/>
    <w:rsid w:val="00647E1A"/>
    <w:rsid w:val="00651A5A"/>
    <w:rsid w:val="00662F7A"/>
    <w:rsid w:val="00685B7F"/>
    <w:rsid w:val="00687E93"/>
    <w:rsid w:val="00695808"/>
    <w:rsid w:val="006B0B01"/>
    <w:rsid w:val="006E032E"/>
    <w:rsid w:val="006E4633"/>
    <w:rsid w:val="0070041B"/>
    <w:rsid w:val="00701902"/>
    <w:rsid w:val="00724AF5"/>
    <w:rsid w:val="0073234C"/>
    <w:rsid w:val="00783861"/>
    <w:rsid w:val="00790DD3"/>
    <w:rsid w:val="007B0EBF"/>
    <w:rsid w:val="007C24E9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900481"/>
    <w:rsid w:val="00947A1E"/>
    <w:rsid w:val="00967394"/>
    <w:rsid w:val="0099096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BD077C"/>
    <w:rsid w:val="00C64BA3"/>
    <w:rsid w:val="00C7229D"/>
    <w:rsid w:val="00CA6554"/>
    <w:rsid w:val="00CA7EA1"/>
    <w:rsid w:val="00D06B07"/>
    <w:rsid w:val="00D116F8"/>
    <w:rsid w:val="00D2182C"/>
    <w:rsid w:val="00D248E1"/>
    <w:rsid w:val="00D70E20"/>
    <w:rsid w:val="00D72B7F"/>
    <w:rsid w:val="00D824B0"/>
    <w:rsid w:val="00DB527C"/>
    <w:rsid w:val="00DC4BA2"/>
    <w:rsid w:val="00DE7A3C"/>
    <w:rsid w:val="00DF588D"/>
    <w:rsid w:val="00E00B60"/>
    <w:rsid w:val="00E165FF"/>
    <w:rsid w:val="00E422BB"/>
    <w:rsid w:val="00E456B2"/>
    <w:rsid w:val="00E907ED"/>
    <w:rsid w:val="00EB11EB"/>
    <w:rsid w:val="00EB5A7D"/>
    <w:rsid w:val="00EC1874"/>
    <w:rsid w:val="00F15304"/>
    <w:rsid w:val="00F20806"/>
    <w:rsid w:val="00F5578C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0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0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St-1274/2016</izvorni_sadrzaj>
    <derivirana_varijabla naziv="DomainObject.Predmet.OznakaBroj_1">St-1274/2016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INTENDO d.o.o.</izvorni_sadrzaj>
    <derivirana_varijabla naziv="DomainObject.Predmet.ProtustrankaFormated_1">  INTENDO d.o.o.</derivirana_varijabla>
  </DomainObject.Predmet.ProtustrankaFormated>
  <DomainObject.Predmet.ProtustrankaFormatedOIB>
    <izvorni_sadrzaj>  INTENDO d.o.o., OIB 83456735201</izvorni_sadrzaj>
    <derivirana_varijabla naziv="DomainObject.Predmet.ProtustrankaFormatedOIB_1">  INTENDO d.o.o., OIB 83456735201</derivirana_varijabla>
  </DomainObject.Predmet.ProtustrankaFormatedOIB>
  <DomainObject.Predmet.ProtustrankaFormatedWithAdress>
    <izvorni_sadrzaj> INTENDO d.o.o., Jurja Dobrile 18, 51000 Rijeka</izvorni_sadrzaj>
    <derivirana_varijabla naziv="DomainObject.Predmet.ProtustrankaFormatedWithAdress_1"> INTENDO d.o.o., Jurja Dobrile 18, 51000 Rijeka</derivirana_varijabla>
  </DomainObject.Predmet.ProtustrankaFormatedWithAdress>
  <DomainObject.Predmet.ProtustrankaFormatedWithAdressOIB>
    <izvorni_sadrzaj> INTENDO d.o.o., OIB 83456735201, Jurja Dobrile 18, 51000 Rijeka</izvorni_sadrzaj>
    <derivirana_varijabla naziv="DomainObject.Predmet.ProtustrankaFormatedWithAdressOIB_1"> INTENDO d.o.o., OIB 83456735201, Jurja Dobrile 18, 51000 Rijeka</derivirana_varijabla>
  </DomainObject.Predmet.ProtustrankaFormatedWithAdressOIB>
  <DomainObject.Predmet.ProtustrankaWithAdress>
    <izvorni_sadrzaj>INTENDO d.o.o. Jurja Dobrile 18, 51000 Rijeka</izvorni_sadrzaj>
    <derivirana_varijabla naziv="DomainObject.Predmet.ProtustrankaWithAdress_1">INTENDO d.o.o. Jurja Dobrile 18, 51000 Rijeka</derivirana_varijabla>
  </DomainObject.Predmet.ProtustrankaWithAdress>
  <DomainObject.Predmet.ProtustrankaWithAdressOIB>
    <izvorni_sadrzaj>INTENDO d.o.o., OIB 83456735201, Jurja Dobrile 18, 51000 Rijeka</izvorni_sadrzaj>
    <derivirana_varijabla naziv="DomainObject.Predmet.ProtustrankaWithAdressOIB_1">INTENDO d.o.o., OIB 83456735201, Jurja Dobrile 18, 51000 Rijeka</derivirana_varijabla>
  </DomainObject.Predmet.ProtustrankaWithAdressOIB>
  <DomainObject.Predmet.ProtustrankaNazivFormated>
    <izvorni_sadrzaj>INTENDO d.o.o.</izvorni_sadrzaj>
    <derivirana_varijabla naziv="DomainObject.Predmet.ProtustrankaNazivFormated_1">INTENDO d.o.o.</derivirana_varijabla>
  </DomainObject.Predmet.ProtustrankaNazivFormated>
  <DomainObject.Predmet.ProtustrankaNazivFormatedOIB>
    <izvorni_sadrzaj>INTENDO d.o.o., OIB 83456735201</izvorni_sadrzaj>
    <derivirana_varijabla naziv="DomainObject.Predmet.ProtustrankaNazivFormatedOIB_1">INTENDO d.o.o., OIB 83456735201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INTENDO d.o.o.</item>
    </izvorni_sadrzaj>
    <derivirana_varijabla naziv="DomainObject.Predmet.ProtuStrankaListFormated_1">
      <item>INTENDO d.o.o.</item>
    </derivirana_varijabla>
  </DomainObject.Predmet.ProtuStrankaListFormated>
  <DomainObject.Predmet.ProtuStrankaListFormatedOIB>
    <izvorni_sadrzaj>
      <item>INTENDO d.o.o., OIB 83456735201</item>
    </izvorni_sadrzaj>
    <derivirana_varijabla naziv="DomainObject.Predmet.ProtuStrankaListFormatedOIB_1">
      <item>INTENDO d.o.o., OIB 83456735201</item>
    </derivirana_varijabla>
  </DomainObject.Predmet.ProtuStrankaListFormatedOIB>
  <DomainObject.Predmet.ProtuStrankaListFormatedWithAdress>
    <izvorni_sadrzaj>
      <item>INTENDO d.o.o., Jurja Dobrile 18, 51000 Rijeka</item>
    </izvorni_sadrzaj>
    <derivirana_varijabla naziv="DomainObject.Predmet.ProtuStrankaListFormatedWithAdress_1">
      <item>INTENDO d.o.o., Jurja Dobrile 18, 51000 Rijeka</item>
    </derivirana_varijabla>
  </DomainObject.Predmet.ProtuStrankaListFormatedWithAdress>
  <DomainObject.Predmet.ProtuStrankaListFormatedWithAdressOIB>
    <izvorni_sadrzaj>
      <item>INTENDO d.o.o., OIB 83456735201, Jurja Dobrile 18, 51000 Rijeka</item>
    </izvorni_sadrzaj>
    <derivirana_varijabla naziv="DomainObject.Predmet.ProtuStrankaListFormatedWithAdressOIB_1">
      <item>INTENDO d.o.o., OIB 83456735201, Jurja Dobrile 18, 51000 Rijeka</item>
    </derivirana_varijabla>
  </DomainObject.Predmet.ProtuStrankaListFormatedWithAdressOIB>
  <DomainObject.Predmet.ProtuStrankaListNazivFormated>
    <izvorni_sadrzaj>
      <item>INTENDO d.o.o.</item>
    </izvorni_sadrzaj>
    <derivirana_varijabla naziv="DomainObject.Predmet.ProtuStrankaListNazivFormated_1">
      <item>INTENDO d.o.o.</item>
    </derivirana_varijabla>
  </DomainObject.Predmet.ProtuStrankaListNazivFormated>
  <DomainObject.Predmet.ProtuStrankaListNazivFormatedOIB>
    <izvorni_sadrzaj>
      <item>INTENDO d.o.o., OIB 83456735201</item>
    </izvorni_sadrzaj>
    <derivirana_varijabla naziv="DomainObject.Predmet.ProtuStrankaListNazivFormatedOIB_1">
      <item>INTENDO d.o.o., OIB 83456735201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INTENDO d.o.o.</izvorni_sadrzaj>
    <derivirana_varijabla naziv="DomainObject.Predmet.ProtustrankaIDrugi_1">INTENDO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INTENDO d.o.o., OIB 83456735201, Jurja Dobrile 18, 51000 Rijeka</izvorni_sadrzaj>
    <derivirana_varijabla naziv="DomainObject.Predmet.ProtustrankaIDrugiAdressOIB_1">INTENDO d.o.o., OIB 83456735201, Jurja Dobrile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INTENDO d.o.o.</item>
    </izvorni_sadrzaj>
    <derivirana_varijabla naziv="DomainObject.Predmet.SudioniciListNaziv_1">
      <item>FINA  Rijeka</item>
      <item>INTENDO d.o.o.</item>
    </derivirana_varijabla>
  </DomainObject.Predmet.SudioniciListNaziv>
  <DomainObject.Predmet.SudioniciListAdressOIB>
    <izvorni_sadrzaj>
      <item>FINA  Rijeka, OIB 85821130368, Frana Kurelca 8,51000 Rijeka</item>
      <item>INTENDO d.o.o., OIB 83456735201, Jurja Dobrile 18,51000 Rijeka</item>
    </izvorni_sadrzaj>
    <derivirana_varijabla naziv="DomainObject.Predmet.SudioniciListAdressOIB_1">
      <item>FINA  Rijeka, OIB 85821130368, Frana Kurelca 8,51000 Rijeka</item>
      <item>INTENDO d.o.o., OIB 83456735201, Jurja Dobrile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83456735201</item>
    </izvorni_sadrzaj>
    <derivirana_varijabla naziv="DomainObject.Predmet.SudioniciListNazivOIB_1">
      <item>, OIB 85821130368</item>
      <item>, OIB 83456735201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7480B-763A-4198-B46C-72D43E1C7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2947</properties:Characters>
  <properties:Lines>92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2016-11-28T12:42:00Z</dcterms:created>
  <dc:creator>Željka Matovina</dc:creator>
  <cp:lastModifiedBy>Željka Matovina</cp:lastModifiedBy>
  <cp:lastPrinted>2016-11-28T12:49:00Z</cp:lastPrinted>
  <dcterms:modified xmlns:xsi="http://www.w3.org/2001/XMLSchema-instance" xsi:type="dcterms:W3CDTF">2016-11-28T12:53:00Z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