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896f" w14:paraId="6fc896f" w:rsidRDefault="00895620" w:rsidP="00364C59" w:rsidR="00364C59" w:rsidRPr="00252D86">
      <w:pPr>
        <w15:collapsed w:val="false"/>
      </w:pPr>
      <w:bookmarkStart w:name="_GoBack" w:id="0"/>
      <w:bookmarkEnd w:id="0"/>
      <w:r w:rsidRPr="00252D86">
        <w:rPr>
          <w:noProof/>
        </w:rPr>
        <w:drawing>
          <wp:inline distR="0" distL="0" distB="0" distT="0">
            <wp:extent cy="965200" cx="723900"/>
            <wp:effectExtent b="635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sidR="0044030D" w:rsidRPr="00252D86">
        <w:tab/>
      </w:r>
      <w:r w:rsidR="00364C59" w:rsidRPr="00252D86">
        <w:t xml:space="preserve">       </w:t>
      </w:r>
      <w:r w:rsidR="00364C59" w:rsidRPr="00252D86">
        <w:rPr>
          <w:noProof/>
        </w:rPr>
        <w:t xml:space="preserve">                </w:t>
      </w:r>
    </w:p>
    <w:p w:rsidRDefault="00364C59" w:rsidP="00364C59" w:rsidR="00364C59" w:rsidRPr="00252D86">
      <w:r w:rsidRPr="00252D86">
        <w:t>REPUBLIKA HRVATSKA</w:t>
      </w:r>
    </w:p>
    <w:p w:rsidRDefault="00364C59" w:rsidP="00364C59" w:rsidR="00364C59" w:rsidRPr="00252D86">
      <w:r w:rsidRPr="00252D86">
        <w:t>TRGOVAČKI SUD U ZAGREBU</w:t>
      </w:r>
    </w:p>
    <w:p w:rsidRDefault="00364C59" w:rsidP="00364C59" w:rsidR="00364C59" w:rsidRPr="00252D86">
      <w:r w:rsidRPr="00252D86">
        <w:t>Zagreb, Amruševa 2/II</w:t>
      </w:r>
    </w:p>
    <w:p w:rsidRDefault="00364C59" w:rsidP="00364C59" w:rsidR="00364C59" w:rsidRPr="00252D86">
      <w:pPr>
        <w:jc w:val="both"/>
      </w:pPr>
    </w:p>
    <w:p w:rsidRDefault="00364C59" w:rsidP="00364C59" w:rsidR="00364C59" w:rsidRPr="00252D86">
      <w:pPr>
        <w:ind w:firstLine="567"/>
        <w:jc w:val="center"/>
      </w:pPr>
      <w:r w:rsidRPr="00252D86">
        <w:t xml:space="preserve">     R E P U B L I K A    H R V A T S K A</w:t>
      </w:r>
    </w:p>
    <w:p w:rsidRDefault="00364C59" w:rsidP="00364C59" w:rsidR="00364C59" w:rsidRPr="00252D86">
      <w:pPr>
        <w:ind w:firstLine="567"/>
        <w:jc w:val="center"/>
      </w:pPr>
    </w:p>
    <w:p w:rsidRDefault="00FB6B13" w:rsidP="00364C59" w:rsidR="00364C59" w:rsidRPr="00252D86">
      <w:pPr>
        <w:ind w:firstLine="567"/>
        <w:jc w:val="center"/>
      </w:pPr>
      <w:r w:rsidRPr="00252D86">
        <w:t>R J E Š E N J E</w:t>
      </w:r>
    </w:p>
    <w:p w:rsidRDefault="00364C59" w:rsidP="00364C59" w:rsidR="00364C59" w:rsidRPr="00252D86">
      <w:pPr>
        <w:ind w:firstLine="567"/>
        <w:jc w:val="both"/>
      </w:pPr>
    </w:p>
    <w:p w:rsidRDefault="00A74E50" w:rsidP="00A74E50" w:rsidR="00A74E50" w:rsidRPr="00252D86">
      <w:pPr>
        <w:ind w:firstLine="720"/>
        <w:jc w:val="both"/>
      </w:pPr>
      <w:r w:rsidRPr="00252D86">
        <w:t xml:space="preserve">TRGOVAČKI SUD U ZAGREBU, po stečajnom sucu Vesni Sremac Šoštar, u stečajnom postupku nad stečajnim dužnikom </w:t>
      </w:r>
      <w:r w:rsidRPr="00252D86">
        <w:rPr>
          <w:lang w:val="pt-BR"/>
        </w:rPr>
        <w:t>DELTA BLATO d.o.o. u stečaju, Karlovačka cesta 24, Zagreb, OIB: 02734240858, MBS: 080721146</w:t>
      </w:r>
      <w:r w:rsidRPr="00252D86">
        <w:t>, dana 29. siječnja 2019. godine</w:t>
      </w:r>
    </w:p>
    <w:p w:rsidRDefault="006050D3" w:rsidP="006050D3" w:rsidR="006050D3" w:rsidRPr="00252D86">
      <w:pPr>
        <w:ind w:firstLine="360" w:right="-283"/>
        <w:jc w:val="both"/>
      </w:pPr>
    </w:p>
    <w:p w:rsidRDefault="0044030D" w:rsidP="00D9697E" w:rsidR="0044030D" w:rsidRPr="00252D86">
      <w:pPr>
        <w:jc w:val="center"/>
      </w:pPr>
      <w:r w:rsidRPr="00252D86">
        <w:t>r i j e š i o    j e</w:t>
      </w:r>
    </w:p>
    <w:p w:rsidRDefault="0044030D" w:rsidP="008F7C1A" w:rsidR="0044030D" w:rsidRPr="00252D86"/>
    <w:p w:rsidRDefault="001A7FE0" w:rsidP="001A7FE0" w:rsidR="00A62701" w:rsidRPr="00252D86">
      <w:pPr>
        <w:pStyle w:val="Tijeloteksta"/>
        <w:jc w:val="both"/>
        <w:outlineLvl w:val="0"/>
        <w:rPr>
          <w:rFonts w:cs="Times New Roman" w:hAnsi="Times New Roman" w:ascii="Times New Roman"/>
          <w:sz w:val="24"/>
        </w:rPr>
      </w:pPr>
      <w:r w:rsidRPr="00252D86">
        <w:rPr>
          <w:rFonts w:cs="Times New Roman" w:hAnsi="Times New Roman" w:ascii="Times New Roman"/>
          <w:sz w:val="24"/>
        </w:rPr>
        <w:t xml:space="preserve">         </w:t>
      </w:r>
      <w:r w:rsidR="002F642A" w:rsidRPr="00252D86">
        <w:rPr>
          <w:rFonts w:cs="Times New Roman" w:hAnsi="Times New Roman" w:ascii="Times New Roman"/>
          <w:sz w:val="24"/>
        </w:rPr>
        <w:t xml:space="preserve">I </w:t>
      </w:r>
      <w:r w:rsidRPr="00252D86">
        <w:rPr>
          <w:rFonts w:cs="Times New Roman" w:hAnsi="Times New Roman" w:ascii="Times New Roman"/>
          <w:sz w:val="24"/>
        </w:rPr>
        <w:t xml:space="preserve"> </w:t>
      </w:r>
      <w:r w:rsidR="00A62701" w:rsidRPr="00252D86">
        <w:rPr>
          <w:rFonts w:cs="Times New Roman" w:hAnsi="Times New Roman" w:ascii="Times New Roman"/>
          <w:sz w:val="24"/>
        </w:rPr>
        <w:t xml:space="preserve">Određuje se prodaja nekretnina u stečajnom postupku u vlasništvu </w:t>
      </w:r>
      <w:r w:rsidR="001F5E7B" w:rsidRPr="00252D86">
        <w:rPr>
          <w:rFonts w:cs="Times New Roman" w:hAnsi="Times New Roman" w:ascii="Times New Roman"/>
          <w:bCs/>
          <w:sz w:val="24"/>
        </w:rPr>
        <w:t xml:space="preserve">stečajnog dužnika </w:t>
      </w:r>
      <w:r w:rsidR="00A74E50" w:rsidRPr="00252D86">
        <w:rPr>
          <w:rFonts w:cs="Times New Roman" w:hAnsi="Times New Roman" w:ascii="Times New Roman"/>
          <w:sz w:val="24"/>
          <w:lang w:val="pt-BR"/>
        </w:rPr>
        <w:t>DELTA BLATO d.o.o. u stečaju, Karlovačka cesta 24, Zagreb, OIB: 02734240858, MBS: 080721146</w:t>
      </w:r>
      <w:r w:rsidR="00A62701" w:rsidRPr="00252D86">
        <w:rPr>
          <w:rFonts w:cs="Times New Roman" w:hAnsi="Times New Roman" w:ascii="Times New Roman"/>
          <w:sz w:val="24"/>
        </w:rPr>
        <w:t xml:space="preserve">, uz odgovarajuću primjenu pravila o ovrsi nad nekretninama: </w:t>
      </w:r>
      <w:r w:rsidR="00536CF4" w:rsidRPr="00252D86">
        <w:rPr>
          <w:rFonts w:cs="Times New Roman" w:hAnsi="Times New Roman" w:ascii="Times New Roman"/>
          <w:sz w:val="24"/>
        </w:rPr>
        <w:t xml:space="preserve"> </w:t>
      </w:r>
    </w:p>
    <w:p w:rsidRDefault="00E04F99" w:rsidP="00A62701" w:rsidR="00E04F99" w:rsidRPr="00252D86">
      <w:pPr>
        <w:pStyle w:val="Tijeloteksta"/>
        <w:ind w:left="709"/>
        <w:jc w:val="both"/>
        <w:outlineLvl w:val="0"/>
        <w:rPr>
          <w:rFonts w:cs="Times New Roman" w:hAnsi="Times New Roman" w:ascii="Times New Roman"/>
          <w:sz w:val="24"/>
        </w:rPr>
      </w:pPr>
    </w:p>
    <w:p w:rsidRDefault="00E04F99" w:rsidP="00A62701" w:rsidR="00A62701" w:rsidRPr="00252D86">
      <w:pPr>
        <w:pStyle w:val="Tijeloteksta"/>
        <w:ind w:left="709"/>
        <w:jc w:val="both"/>
        <w:outlineLvl w:val="0"/>
        <w:rPr>
          <w:rFonts w:cs="Times New Roman" w:hAnsi="Times New Roman" w:ascii="Times New Roman"/>
          <w:sz w:val="24"/>
        </w:rPr>
      </w:pPr>
      <w:r w:rsidRPr="00252D86">
        <w:rPr>
          <w:rFonts w:cs="Times New Roman" w:hAnsi="Times New Roman" w:ascii="Times New Roman"/>
          <w:sz w:val="24"/>
        </w:rPr>
        <w:t>Nekretnine u vlasništvu stečajnog dužnika</w:t>
      </w:r>
      <w:r w:rsidR="00132D56" w:rsidRPr="00252D86">
        <w:rPr>
          <w:rFonts w:cs="Times New Roman" w:hAnsi="Times New Roman" w:ascii="Times New Roman"/>
          <w:sz w:val="24"/>
        </w:rPr>
        <w:t xml:space="preserve"> s upisanim založnim pravom</w:t>
      </w:r>
      <w:r w:rsidR="00085162" w:rsidRPr="00252D86">
        <w:rPr>
          <w:rFonts w:cs="Times New Roman" w:hAnsi="Times New Roman" w:ascii="Times New Roman"/>
          <w:sz w:val="24"/>
        </w:rPr>
        <w:t>:</w:t>
      </w:r>
    </w:p>
    <w:p w:rsidRDefault="00B1253E" w:rsidP="00B1253E" w:rsidR="00B1253E" w:rsidRPr="00252D86">
      <w:pPr>
        <w:pStyle w:val="Odlomakpopisa"/>
        <w:numPr>
          <w:ilvl w:val="0"/>
          <w:numId w:val="29"/>
        </w:numPr>
        <w:jc w:val="both"/>
      </w:pPr>
      <w:r w:rsidRPr="00252D86">
        <w:t>upisana kod Općinskog građanskog suda u Zagrebu</w:t>
      </w:r>
      <w:r w:rsidR="00A84A40" w:rsidRPr="00252D86">
        <w:t>, zk. odjel</w:t>
      </w:r>
      <w:r w:rsidR="00A74E50" w:rsidRPr="00252D86">
        <w:t xml:space="preserve"> i to nekretnina upisana u zk. ul. br. 10381 k.o. Blato Novo, z.k.č.br. 1460/1, POSLOVNA ZGRADA BR 24 I24A, KARLOVAČKA CESTA I DVORIŠTE površine 4476 m2 i to: 19. suvlasnički dio: 79/1000 ETAŽNO VLASNIŠTVO (E-19), Poslovni prostor oznake BPP2 u prizemlju B diletacije neto korisne površine 136,89 m2, neodvojivo povezano s vlasništvom spremišta BPP</w:t>
      </w:r>
      <w:r w:rsidR="00D64CCC" w:rsidRPr="00252D86">
        <w:t>2 tlocrtne površine 53,56 m2 i spremište BPP2 tlocrtne površine 100,66 m2</w:t>
      </w:r>
      <w:r w:rsidR="00DB1DBE" w:rsidRPr="00252D86">
        <w:t xml:space="preserve"> u podrumu A diletacije, garažnog mjesta oznake G29 tlocrtne površine 12,59 m2 u podrumu B diletacije, garažnih mjesta oznake G12 tlocrtne površine 15,40 m2, oznake G13 tlocrtne površine 15,40 m2, oznake G16 tlocrtne površine 15,40 m2, oznake G17 tlocrtne površine 15,40 m2, oznake G18 tlocrtne površine15,60 m2 i oznake G19 tlocrtne površine15,70 m2 u podrumu C diletacije, kao s vlasništvom vanjskog p</w:t>
      </w:r>
      <w:r w:rsidR="005D4D10" w:rsidRPr="00252D86">
        <w:t>arkirališnog mjesta oznake PM51 tlocrtne površine 13,75 m2, sve u etažnom elaboratu označeno smeđom bojom, procijenjene vrijednosti 2.840.000,00 kn.</w:t>
      </w:r>
    </w:p>
    <w:p w:rsidRDefault="002F436C" w:rsidP="00BC7172" w:rsidR="002F436C" w:rsidRPr="00252D86">
      <w:pPr>
        <w:pStyle w:val="Tijeloteksta"/>
        <w:jc w:val="both"/>
        <w:outlineLvl w:val="0"/>
        <w:rPr>
          <w:rFonts w:cs="Times New Roman" w:hAnsi="Times New Roman" w:ascii="Times New Roman"/>
          <w:sz w:val="24"/>
        </w:rPr>
      </w:pPr>
    </w:p>
    <w:p w:rsidRDefault="00B1253E" w:rsidP="009E4129" w:rsidR="00E13551" w:rsidRPr="00252D86">
      <w:pPr>
        <w:pStyle w:val="Tijeloteksta"/>
        <w:ind w:left="709"/>
        <w:jc w:val="both"/>
        <w:outlineLvl w:val="0"/>
        <w:rPr>
          <w:rFonts w:cs="Times New Roman" w:hAnsi="Times New Roman" w:ascii="Times New Roman"/>
          <w:sz w:val="24"/>
        </w:rPr>
      </w:pPr>
      <w:r w:rsidRPr="00252D86">
        <w:rPr>
          <w:rFonts w:cs="Times New Roman" w:hAnsi="Times New Roman" w:ascii="Times New Roman"/>
          <w:sz w:val="24"/>
        </w:rPr>
        <w:t>Na navedenoj nekretnini</w:t>
      </w:r>
      <w:r w:rsidR="00E13551" w:rsidRPr="00252D86">
        <w:rPr>
          <w:rFonts w:cs="Times New Roman" w:hAnsi="Times New Roman" w:ascii="Times New Roman"/>
          <w:sz w:val="24"/>
        </w:rPr>
        <w:t xml:space="preserve"> upisano je </w:t>
      </w:r>
      <w:r w:rsidR="00B74CFF" w:rsidRPr="00252D86">
        <w:rPr>
          <w:rFonts w:cs="Times New Roman" w:hAnsi="Times New Roman" w:ascii="Times New Roman"/>
          <w:sz w:val="24"/>
        </w:rPr>
        <w:t xml:space="preserve">razlučno </w:t>
      </w:r>
      <w:r w:rsidR="008D518D" w:rsidRPr="00252D86">
        <w:rPr>
          <w:rFonts w:cs="Times New Roman" w:hAnsi="Times New Roman" w:ascii="Times New Roman"/>
          <w:sz w:val="24"/>
        </w:rPr>
        <w:t>pravo u korist vjerovnika:</w:t>
      </w:r>
    </w:p>
    <w:p w:rsidRDefault="005D4D10" w:rsidP="00D116D7" w:rsidR="006D615B" w:rsidRPr="00252D86">
      <w:pPr>
        <w:pStyle w:val="Tijeloteksta"/>
        <w:numPr>
          <w:ilvl w:val="0"/>
          <w:numId w:val="29"/>
        </w:numPr>
        <w:jc w:val="both"/>
        <w:rPr>
          <w:rFonts w:cs="Times New Roman" w:hAnsi="Times New Roman" w:ascii="Times New Roman"/>
          <w:sz w:val="24"/>
        </w:rPr>
      </w:pPr>
      <w:r w:rsidRPr="00252D86">
        <w:rPr>
          <w:rFonts w:cs="Times New Roman" w:hAnsi="Times New Roman" w:ascii="Times New Roman"/>
          <w:sz w:val="24"/>
        </w:rPr>
        <w:t xml:space="preserve">ELEKTRO TERMIČKI SUSTAVI d.o.o., Baruna Trenka 221, Nova Gradiška, OIB: 66950824428 </w:t>
      </w:r>
    </w:p>
    <w:p w:rsidRDefault="00D116D7" w:rsidP="00D116D7" w:rsidR="00D116D7" w:rsidRPr="00252D86">
      <w:pPr>
        <w:pStyle w:val="Tijeloteksta"/>
        <w:ind w:left="720"/>
        <w:jc w:val="both"/>
        <w:rPr>
          <w:rFonts w:cs="Times New Roman" w:hAnsi="Times New Roman" w:ascii="Times New Roman"/>
          <w:sz w:val="24"/>
        </w:rPr>
      </w:pPr>
    </w:p>
    <w:p w:rsidRDefault="001A7FE0" w:rsidP="001A7FE0" w:rsidR="001A7FE0" w:rsidRPr="00252D86">
      <w:pPr>
        <w:ind w:left="360"/>
        <w:jc w:val="both"/>
      </w:pPr>
      <w:r w:rsidRPr="00252D86">
        <w:t xml:space="preserve">     </w:t>
      </w:r>
      <w:r w:rsidR="002F642A" w:rsidRPr="00252D86">
        <w:t xml:space="preserve">II </w:t>
      </w:r>
      <w:r w:rsidRPr="00252D86">
        <w:t xml:space="preserve"> </w:t>
      </w:r>
      <w:r w:rsidR="007B28C5" w:rsidRPr="00252D86">
        <w:t>Zaključkom o prodaji utvrdit će se vrijednost nekretnina, način i uvjeti</w:t>
      </w:r>
      <w:r w:rsidR="00685517" w:rsidRPr="00252D86">
        <w:t xml:space="preserve"> </w:t>
      </w:r>
      <w:r w:rsidRPr="00252D86">
        <w:t>prodaje</w:t>
      </w:r>
    </w:p>
    <w:p w:rsidRDefault="007B28C5" w:rsidP="001A7FE0" w:rsidR="001F5E7B" w:rsidRPr="00252D86">
      <w:pPr>
        <w:jc w:val="both"/>
      </w:pPr>
      <w:r w:rsidRPr="00252D86">
        <w:t>nekretnina iz točke I ovog rješenja.</w:t>
      </w:r>
      <w:r w:rsidR="00D545B7" w:rsidRPr="00252D86">
        <w:tab/>
      </w:r>
    </w:p>
    <w:p w:rsidRDefault="001F5E7B" w:rsidP="001F5E7B" w:rsidR="001F5E7B" w:rsidRPr="00252D86">
      <w:pPr>
        <w:pStyle w:val="Bezproreda"/>
        <w:jc w:val="both"/>
        <w:rPr>
          <w:rFonts w:cs="Times New Roman" w:eastAsia="Times New Roman" w:hAnsi="Times New Roman" w:ascii="Times New Roman"/>
          <w:sz w:val="24"/>
          <w:szCs w:val="24"/>
          <w:lang w:eastAsia="hr-HR"/>
        </w:rPr>
      </w:pPr>
    </w:p>
    <w:p w:rsidRDefault="001F5E7B" w:rsidP="001F5E7B" w:rsidR="001F5E7B" w:rsidRPr="00252D86">
      <w:pPr>
        <w:pStyle w:val="Bezproreda"/>
        <w:ind w:firstLine="709"/>
        <w:jc w:val="both"/>
        <w:rPr>
          <w:rFonts w:cs="Times New Roman" w:hAnsi="Times New Roman" w:ascii="Times New Roman"/>
          <w:sz w:val="24"/>
          <w:szCs w:val="24"/>
        </w:rPr>
      </w:pPr>
      <w:r w:rsidRPr="00252D86">
        <w:rPr>
          <w:rFonts w:cs="Times New Roman" w:eastAsia="Times New Roman" w:hAnsi="Times New Roman" w:ascii="Times New Roman"/>
          <w:sz w:val="24"/>
          <w:szCs w:val="24"/>
          <w:lang w:eastAsia="hr-HR"/>
        </w:rPr>
        <w:t xml:space="preserve">III </w:t>
      </w:r>
      <w:r w:rsidRPr="00252D86">
        <w:rPr>
          <w:rFonts w:cs="Times New Roman" w:hAnsi="Times New Roman" w:ascii="Times New Roman"/>
          <w:sz w:val="24"/>
          <w:szCs w:val="24"/>
        </w:rPr>
        <w:t>Prodaju nekretnine provodi Financijska agencija elektroničkom javnom dražbom.</w:t>
      </w:r>
    </w:p>
    <w:p w:rsidRDefault="00D545B7" w:rsidP="001F5E7B" w:rsidR="007B28C5" w:rsidRPr="00252D86">
      <w:pPr>
        <w:jc w:val="both"/>
      </w:pPr>
      <w:r w:rsidRPr="00252D86">
        <w:lastRenderedPageBreak/>
        <w:tab/>
      </w:r>
      <w:r w:rsidRPr="00252D86">
        <w:tab/>
      </w:r>
      <w:r w:rsidRPr="00252D86">
        <w:tab/>
      </w:r>
      <w:r w:rsidRPr="00252D86">
        <w:tab/>
      </w:r>
      <w:r w:rsidRPr="00252D86">
        <w:tab/>
      </w:r>
    </w:p>
    <w:p w:rsidRDefault="001F5E7B" w:rsidP="001F5E7B" w:rsidR="001F5E7B" w:rsidRPr="00252D86">
      <w:pPr>
        <w:pStyle w:val="Bezproreda"/>
        <w:ind w:firstLine="709"/>
        <w:jc w:val="both"/>
        <w:rPr>
          <w:rFonts w:cs="Times New Roman" w:hAnsi="Times New Roman" w:ascii="Times New Roman"/>
          <w:sz w:val="24"/>
          <w:szCs w:val="24"/>
        </w:rPr>
      </w:pPr>
      <w:r w:rsidRPr="00252D86">
        <w:rPr>
          <w:rFonts w:cs="Times New Roman" w:hAnsi="Times New Roman" w:ascii="Times New Roman"/>
          <w:sz w:val="24"/>
          <w:szCs w:val="24"/>
        </w:rPr>
        <w:t xml:space="preserve">IV Nalaže se Općinskom </w:t>
      </w:r>
      <w:r w:rsidR="0051444F" w:rsidRPr="00252D86">
        <w:rPr>
          <w:rFonts w:cs="Times New Roman" w:hAnsi="Times New Roman" w:ascii="Times New Roman"/>
          <w:sz w:val="24"/>
          <w:szCs w:val="24"/>
        </w:rPr>
        <w:t xml:space="preserve">građanskom </w:t>
      </w:r>
      <w:r w:rsidRPr="00252D86">
        <w:rPr>
          <w:rFonts w:cs="Times New Roman" w:hAnsi="Times New Roman" w:ascii="Times New Roman"/>
          <w:sz w:val="24"/>
          <w:szCs w:val="24"/>
        </w:rPr>
        <w:t xml:space="preserve">sudu u </w:t>
      </w:r>
      <w:r w:rsidR="0051444F" w:rsidRPr="00252D86">
        <w:rPr>
          <w:rFonts w:cs="Times New Roman" w:hAnsi="Times New Roman" w:ascii="Times New Roman"/>
          <w:sz w:val="24"/>
          <w:szCs w:val="24"/>
        </w:rPr>
        <w:t>Zagrebu, Zemljišnoknjižni odjel</w:t>
      </w:r>
      <w:r w:rsidRPr="00252D86">
        <w:rPr>
          <w:rFonts w:cs="Times New Roman" w:hAnsi="Times New Roman" w:ascii="Times New Roman"/>
          <w:sz w:val="24"/>
          <w:szCs w:val="24"/>
        </w:rPr>
        <w:t>, upis zabilježbe točke I. izreke ovog rješenja na nekretninama stečajnog dužnika.</w:t>
      </w:r>
    </w:p>
    <w:p w:rsidRDefault="00D116D7" w:rsidP="00D116D7" w:rsidR="00D116D7" w:rsidRPr="00252D86"/>
    <w:p w:rsidRDefault="0044030D" w:rsidP="00D9697E" w:rsidR="0044030D" w:rsidRPr="00252D86">
      <w:pPr>
        <w:jc w:val="center"/>
      </w:pPr>
      <w:r w:rsidRPr="00252D86">
        <w:t>Obrazloženje</w:t>
      </w:r>
    </w:p>
    <w:p w:rsidRDefault="0051444F" w:rsidP="0051444F" w:rsidR="0051444F" w:rsidRPr="00252D86">
      <w:pPr>
        <w:pStyle w:val="Bezproreda"/>
        <w:rPr>
          <w:rFonts w:cs="Times New Roman" w:hAnsi="Times New Roman" w:ascii="Times New Roman"/>
          <w:sz w:val="24"/>
          <w:szCs w:val="24"/>
        </w:rPr>
      </w:pPr>
    </w:p>
    <w:p w:rsidRDefault="0051444F" w:rsidP="0051444F" w:rsidR="0051444F" w:rsidRPr="00252D86">
      <w:pPr>
        <w:pStyle w:val="Bezproreda"/>
        <w:jc w:val="both"/>
        <w:rPr>
          <w:rFonts w:cs="Times New Roman" w:hAnsi="Times New Roman" w:ascii="Times New Roman"/>
          <w:sz w:val="24"/>
          <w:szCs w:val="24"/>
        </w:rPr>
      </w:pPr>
      <w:r w:rsidRPr="00252D86">
        <w:rPr>
          <w:rFonts w:cs="Times New Roman" w:hAnsi="Times New Roman" w:ascii="Times New Roman"/>
          <w:sz w:val="24"/>
          <w:szCs w:val="24"/>
        </w:rPr>
        <w:tab/>
        <w:t>Na temelju  prijedloga stečajnog upravitelja, sud je, u skladu s čl. 247. SZ-a (Narodne novine broj 71/15, 104/17), donio ovo rješenje, kojim se određuje prodaja nekretnina stečajnog dužnika, pobliže opisanih u točki I izreke ovog rješenja, elektroničkom javnom dražbom, koju će provesti FINA. Sud će zaključkom o prodaji utvrditi vrijednost nekretnine, način prodaje i uvjete prodaje, pa je valjalo riješiti kao u izreci.</w:t>
      </w:r>
    </w:p>
    <w:p w:rsidRDefault="00394757" w:rsidP="0051444F" w:rsidR="00394757" w:rsidRPr="00252D86">
      <w:pPr>
        <w:jc w:val="both"/>
      </w:pPr>
    </w:p>
    <w:p w:rsidRDefault="008F7C1A" w:rsidP="00537DFF" w:rsidR="00B14DCE" w:rsidRPr="00252D86">
      <w:pPr>
        <w:jc w:val="center"/>
      </w:pPr>
      <w:r w:rsidRPr="00252D86">
        <w:t xml:space="preserve">U </w:t>
      </w:r>
      <w:r w:rsidR="0044030D" w:rsidRPr="00252D86">
        <w:t>Zagreb</w:t>
      </w:r>
      <w:r w:rsidRPr="00252D86">
        <w:t>u</w:t>
      </w:r>
      <w:r w:rsidR="00537DFF" w:rsidRPr="00252D86">
        <w:t xml:space="preserve">, </w:t>
      </w:r>
      <w:r w:rsidR="005D4D10" w:rsidRPr="00252D86">
        <w:t>29. siječnja 2019</w:t>
      </w:r>
      <w:r w:rsidR="00D077AB" w:rsidRPr="00252D86">
        <w:t xml:space="preserve">. </w:t>
      </w:r>
      <w:r w:rsidR="00DA6DA9" w:rsidRPr="00252D86">
        <w:t>godine</w:t>
      </w:r>
    </w:p>
    <w:p w:rsidRDefault="008D5EAD" w:rsidP="00537DFF" w:rsidR="008D5EAD" w:rsidRPr="00252D86">
      <w:pPr>
        <w:jc w:val="center"/>
      </w:pPr>
    </w:p>
    <w:p w:rsidRDefault="00B14DCE" w:rsidP="00537DFF" w:rsidR="0044030D" w:rsidRPr="00252D86">
      <w:pPr>
        <w:jc w:val="center"/>
      </w:pPr>
      <w:r w:rsidRPr="00252D86">
        <w:t xml:space="preserve"> </w:t>
      </w:r>
    </w:p>
    <w:p w:rsidRDefault="005F0EF8" w:rsidP="007E48FE" w:rsidR="0044030D" w:rsidRPr="00252D86">
      <w:pPr>
        <w:jc w:val="right"/>
      </w:pPr>
      <w:r w:rsidRPr="00252D86">
        <w:tab/>
      </w:r>
      <w:r w:rsidRPr="00252D86">
        <w:tab/>
      </w:r>
      <w:r w:rsidRPr="00252D86">
        <w:tab/>
      </w:r>
      <w:r w:rsidRPr="00252D86">
        <w:tab/>
      </w:r>
      <w:r w:rsidRPr="00252D86">
        <w:tab/>
      </w:r>
      <w:r w:rsidRPr="00252D86">
        <w:tab/>
      </w:r>
      <w:r w:rsidRPr="00252D86">
        <w:tab/>
      </w:r>
      <w:r w:rsidRPr="00252D86">
        <w:tab/>
      </w:r>
      <w:r w:rsidRPr="00252D86">
        <w:tab/>
      </w:r>
      <w:r w:rsidR="00537DFF" w:rsidRPr="00252D86">
        <w:tab/>
        <w:t xml:space="preserve"> </w:t>
      </w:r>
      <w:r w:rsidR="00962962" w:rsidRPr="00252D86">
        <w:t xml:space="preserve">  </w:t>
      </w:r>
      <w:r w:rsidR="00537DFF" w:rsidRPr="00252D86">
        <w:t xml:space="preserve">  </w:t>
      </w:r>
      <w:r w:rsidR="0044030D" w:rsidRPr="00252D86">
        <w:t>SUDAC:</w:t>
      </w:r>
    </w:p>
    <w:p w:rsidRDefault="0044030D" w:rsidP="007E48FE" w:rsidR="007E48FE">
      <w:pPr>
        <w:pStyle w:val="Uvuenotijeloteksta"/>
        <w:ind w:firstLine="0"/>
        <w:jc w:val="right"/>
      </w:pPr>
      <w:r w:rsidRPr="00252D86">
        <w:t xml:space="preserve">                                                                       </w:t>
      </w:r>
      <w:r w:rsidR="005F0EF8" w:rsidRPr="00252D86">
        <w:t xml:space="preserve">                              </w:t>
      </w:r>
      <w:r w:rsidR="00B14DCE" w:rsidRPr="00252D86">
        <w:t xml:space="preserve">       </w:t>
      </w:r>
      <w:r w:rsidR="008D5EAD" w:rsidRPr="00252D86">
        <w:t>Vesna Sremac Šoštar</w:t>
      </w:r>
      <w:r w:rsidR="007E48FE">
        <w:t>,v.r.</w:t>
      </w:r>
    </w:p>
    <w:p w:rsidRDefault="007E48FE" w:rsidP="007E48FE" w:rsidR="007E48FE">
      <w:pPr>
        <w:pStyle w:val="Uvuenotijeloteksta"/>
        <w:ind w:firstLine="141" w:left="1983"/>
        <w:jc w:val="right"/>
      </w:pPr>
      <w:r>
        <w:t>Za točnost otpravka</w:t>
      </w:r>
    </w:p>
    <w:p w:rsidRDefault="007E48FE" w:rsidP="007E48FE" w:rsidR="0044030D" w:rsidRPr="00252D86">
      <w:pPr>
        <w:jc w:val="right"/>
      </w:pPr>
      <w:r>
        <w:t>Matea Bizjak</w:t>
      </w:r>
    </w:p>
    <w:p w:rsidRDefault="00B14DCE" w:rsidP="0044030D" w:rsidR="00B14DCE" w:rsidRPr="00252D86">
      <w:pPr>
        <w:jc w:val="both"/>
      </w:pPr>
    </w:p>
    <w:p w:rsidRDefault="00427101" w:rsidP="0044030D" w:rsidR="00427101" w:rsidRPr="00252D86">
      <w:pPr>
        <w:jc w:val="both"/>
      </w:pPr>
    </w:p>
    <w:p w:rsidRDefault="008D5EAD" w:rsidP="0044030D" w:rsidR="008D5EAD" w:rsidRPr="00252D86">
      <w:pPr>
        <w:jc w:val="both"/>
      </w:pPr>
    </w:p>
    <w:p w:rsidRDefault="0044030D" w:rsidP="0044030D" w:rsidR="0044030D" w:rsidRPr="00252D86">
      <w:pPr>
        <w:jc w:val="both"/>
      </w:pPr>
      <w:r w:rsidRPr="00252D86">
        <w:t>UPUTA O PRAVNOM LIJEKU:</w:t>
      </w:r>
    </w:p>
    <w:p w:rsidRDefault="0044030D" w:rsidP="0044030D" w:rsidR="008E467D" w:rsidRPr="00252D86">
      <w:pPr>
        <w:jc w:val="both"/>
      </w:pPr>
      <w:r w:rsidRPr="00252D86">
        <w:t xml:space="preserve">Protiv ovog rješenja </w:t>
      </w:r>
      <w:r w:rsidR="008E467D" w:rsidRPr="00252D86">
        <w:t>pravo žalbe imaju stečajni upravitelj i razlučni vjerovnici.</w:t>
      </w:r>
    </w:p>
    <w:p w:rsidRDefault="008E467D" w:rsidP="0044030D" w:rsidR="0044030D" w:rsidRPr="00252D86">
      <w:pPr>
        <w:jc w:val="both"/>
      </w:pPr>
      <w:r w:rsidRPr="00252D86">
        <w:t>Žalba se podn</w:t>
      </w:r>
      <w:r w:rsidR="00E86918" w:rsidRPr="00252D86">
        <w:t>osi ovom sudu u 3 primjerka za V</w:t>
      </w:r>
      <w:r w:rsidRPr="00252D86">
        <w:t xml:space="preserve">isoki trgovački sud RH u roku od 8 dana od dana dostave rješenja.  </w:t>
      </w:r>
    </w:p>
    <w:p w:rsidRDefault="00DE6AD3" w:rsidP="007E48FE" w:rsidR="00DE6AD3" w:rsidRPr="00252D86">
      <w:pPr>
        <w:pStyle w:val="Tijeloteksta"/>
        <w:ind w:left="720"/>
        <w:jc w:val="both"/>
        <w:outlineLvl w:val="0"/>
        <w:rPr>
          <w:rFonts w:cs="Times New Roman" w:hAnsi="Times New Roman" w:ascii="Times New Roman"/>
          <w:sz w:val="24"/>
        </w:rPr>
      </w:pPr>
    </w:p>
    <w:sectPr w:rsidSect="00417A25" w:rsidR="00DE6AD3" w:rsidRPr="00252D86">
      <w:headerReference w:type="even" r:id="rId10"/>
      <w:headerReference w:type="default" r:id="rId11"/>
      <w:footerReference w:type="even" r:id="rId12"/>
      <w:footerReference w:type="default" r:id="rId13"/>
      <w:headerReference w:type="first" r:id="rId14"/>
      <w:footerReference w:type="first" r:id="rId15"/>
      <w:pgSz w:code="9" w:h="16838" w:w="11906"/>
      <w:pgMar w:gutter="0" w:footer="709" w:header="709" w:left="1418" w:bottom="1418" w:right="1418" w:top="109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B37" w:rsidR="00BF4B37">
      <w:r>
        <w:separator/>
      </w:r>
    </w:p>
  </w:endnote>
  <w:endnote w:id="0" w:type="continuationSeparator">
    <w:p w:rsidRDefault="00BF4B37" w:rsidR="00BF4B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D37" w:rsidR="00281D3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D37" w:rsidR="00281D3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D37" w:rsidR="00281D3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B37" w:rsidR="00BF4B37">
      <w:r>
        <w:separator/>
      </w:r>
    </w:p>
  </w:footnote>
  <w:footnote w:id="0" w:type="continuationSeparator">
    <w:p w:rsidRDefault="00BF4B37" w:rsidR="00BF4B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CF4" w:rsidR="00536CF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6CF4" w:rsidR="00536CF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6177296"/>
      <w:docPartObj>
        <w:docPartGallery w:val="Page Numbers (Top of Page)"/>
        <w:docPartUnique/>
      </w:docPartObj>
    </w:sdtPr>
    <w:sdtEndPr/>
    <w:sdtContent>
      <w:p w:rsidRDefault="00417A25" w:rsidR="00417A25">
        <w:pPr>
          <w:pStyle w:val="Zaglavlje"/>
          <w:jc w:val="center"/>
        </w:pPr>
        <w:r>
          <w:fldChar w:fldCharType="begin"/>
        </w:r>
        <w:r>
          <w:instrText xml:space="preserve"> PAGE  \* ArabicDash  \* MERGEFORMAT </w:instrText>
        </w:r>
        <w:r>
          <w:fldChar w:fldCharType="separate"/>
        </w:r>
        <w:r w:rsidR="007E48FE">
          <w:rPr>
            <w:noProof/>
          </w:rPr>
          <w:t>- 2 -</w:t>
        </w:r>
        <w:r>
          <w:fldChar w:fldCharType="end"/>
        </w:r>
      </w:p>
    </w:sdtContent>
  </w:sdt>
  <w:p w:rsidRDefault="00921542" w:rsidP="00537DFF" w:rsidR="00536CF4">
    <w:pPr>
      <w:pStyle w:val="Zaglavlje"/>
      <w:tabs>
        <w:tab w:pos="4536" w:val="clear"/>
        <w:tab w:pos="9072" w:val="clear"/>
      </w:tabs>
      <w:ind w:right="-2"/>
    </w:pPr>
    <w:r>
      <w:tab/>
    </w:r>
    <w:r>
      <w:tab/>
    </w:r>
    <w:r>
      <w:tab/>
    </w:r>
    <w:r>
      <w:tab/>
    </w:r>
    <w:r>
      <w:tab/>
    </w:r>
    <w:r>
      <w:tab/>
    </w:r>
    <w:r>
      <w:tab/>
    </w:r>
    <w:r>
      <w:tab/>
    </w:r>
    <w:r>
      <w:tab/>
    </w:r>
    <w:r>
      <w:tab/>
      <w:t xml:space="preserve">   48</w:t>
    </w:r>
    <w:r w:rsidR="00417A25">
      <w:t>.St-</w:t>
    </w:r>
    <w:r w:rsidR="005D4D10">
      <w:t>5877/16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DFF" w:rsidR="00537DFF">
    <w:pPr>
      <w:pStyle w:val="Zaglavlje"/>
    </w:pPr>
  </w:p>
  <w:p w:rsidRDefault="00537DFF" w:rsidR="00537DFF">
    <w:pPr>
      <w:pStyle w:val="Zaglavlje"/>
    </w:pPr>
  </w:p>
  <w:p w:rsidRDefault="00D077AB" w:rsidR="00537DFF" w:rsidRPr="00D01D2B">
    <w:pPr>
      <w:pStyle w:val="Zaglavlje"/>
      <w:rPr>
        <w:sz w:val="20"/>
      </w:rPr>
    </w:pPr>
    <w:r>
      <w:tab/>
    </w:r>
    <w:r>
      <w:tab/>
      <w:t>48</w:t>
    </w:r>
    <w:r w:rsidR="00537DFF">
      <w:t>.</w:t>
    </w:r>
    <w:r w:rsidR="006E7C41">
      <w:t xml:space="preserve"> </w:t>
    </w:r>
    <w:r w:rsidR="006050D3">
      <w:t>St-</w:t>
    </w:r>
    <w:r w:rsidR="00A74E50">
      <w:t>5877/16</w:t>
    </w:r>
    <w:r w:rsidR="00281D37">
      <w:t>-81</w:t>
    </w:r>
  </w:p>
  <w:p w:rsidRDefault="00364C59" w:rsidP="00364C59" w:rsidR="00364C59"/>
  <w:p w:rsidRDefault="00536CF4" w:rsidP="00537DFF" w:rsidR="00536CF4">
    <w:pPr>
      <w:pStyle w:val="Zaglavlje"/>
      <w:ind w:left="426"/>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01C355E"/>
    <w:multiLevelType w:val="hybridMultilevel"/>
    <w:tmpl w:val="42B0A718"/>
    <w:lvl w:tplc="52505D6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3600438"/>
    <w:multiLevelType w:val="hybridMultilevel"/>
    <w:tmpl w:val="41AA7F6E"/>
    <w:lvl w:tplc="66265D4A"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56F43F6"/>
    <w:multiLevelType w:val="hybridMultilevel"/>
    <w:tmpl w:val="00C62C78"/>
    <w:lvl w:tplc="1E18C5E8" w:ilvl="0">
      <w:start w:val="3"/>
      <w:numFmt w:val="bullet"/>
      <w:lvlText w:val="-"/>
      <w:lvlJc w:val="left"/>
      <w:pPr>
        <w:ind w:hanging="360" w:left="1125"/>
      </w:pPr>
      <w:rPr>
        <w:rFonts w:cs="Times New Roman" w:eastAsia="Times New Roman" w:hAnsi="Times New Roman" w:ascii="Times New Roman" w:hint="default"/>
      </w:rPr>
    </w:lvl>
    <w:lvl w:tplc="041A0003" w:ilvl="1">
      <w:start w:val="1"/>
      <w:numFmt w:val="bullet"/>
      <w:lvlText w:val="o"/>
      <w:lvlJc w:val="left"/>
      <w:pPr>
        <w:ind w:hanging="360" w:left="1845"/>
      </w:pPr>
      <w:rPr>
        <w:rFonts w:cs="Courier New" w:hAnsi="Courier New" w:ascii="Courier New" w:hint="default"/>
      </w:rPr>
    </w:lvl>
    <w:lvl w:tplc="041A0005" w:ilvl="2">
      <w:start w:val="1"/>
      <w:numFmt w:val="bullet"/>
      <w:lvlText w:val=""/>
      <w:lvlJc w:val="left"/>
      <w:pPr>
        <w:ind w:hanging="360" w:left="2565"/>
      </w:pPr>
      <w:rPr>
        <w:rFonts w:hAnsi="Wingdings" w:ascii="Wingdings" w:hint="default"/>
      </w:rPr>
    </w:lvl>
    <w:lvl w:tplc="041A0001" w:ilvl="3">
      <w:start w:val="1"/>
      <w:numFmt w:val="bullet"/>
      <w:lvlText w:val=""/>
      <w:lvlJc w:val="left"/>
      <w:pPr>
        <w:ind w:hanging="360" w:left="3285"/>
      </w:pPr>
      <w:rPr>
        <w:rFonts w:hAnsi="Symbol" w:ascii="Symbol" w:hint="default"/>
      </w:rPr>
    </w:lvl>
    <w:lvl w:tplc="041A0003" w:ilvl="4">
      <w:start w:val="1"/>
      <w:numFmt w:val="bullet"/>
      <w:lvlText w:val="o"/>
      <w:lvlJc w:val="left"/>
      <w:pPr>
        <w:ind w:hanging="360" w:left="4005"/>
      </w:pPr>
      <w:rPr>
        <w:rFonts w:cs="Courier New" w:hAnsi="Courier New" w:ascii="Courier New" w:hint="default"/>
      </w:rPr>
    </w:lvl>
    <w:lvl w:tplc="041A0005" w:ilvl="5">
      <w:start w:val="1"/>
      <w:numFmt w:val="bullet"/>
      <w:lvlText w:val=""/>
      <w:lvlJc w:val="left"/>
      <w:pPr>
        <w:ind w:hanging="360" w:left="4725"/>
      </w:pPr>
      <w:rPr>
        <w:rFonts w:hAnsi="Wingdings" w:ascii="Wingdings" w:hint="default"/>
      </w:rPr>
    </w:lvl>
    <w:lvl w:tplc="041A0001" w:ilvl="6">
      <w:start w:val="1"/>
      <w:numFmt w:val="bullet"/>
      <w:lvlText w:val=""/>
      <w:lvlJc w:val="left"/>
      <w:pPr>
        <w:ind w:hanging="360" w:left="5445"/>
      </w:pPr>
      <w:rPr>
        <w:rFonts w:hAnsi="Symbol" w:ascii="Symbol" w:hint="default"/>
      </w:rPr>
    </w:lvl>
    <w:lvl w:tplc="041A0003" w:ilvl="7">
      <w:start w:val="1"/>
      <w:numFmt w:val="bullet"/>
      <w:lvlText w:val="o"/>
      <w:lvlJc w:val="left"/>
      <w:pPr>
        <w:ind w:hanging="360" w:left="6165"/>
      </w:pPr>
      <w:rPr>
        <w:rFonts w:cs="Courier New" w:hAnsi="Courier New" w:ascii="Courier New" w:hint="default"/>
      </w:rPr>
    </w:lvl>
    <w:lvl w:tplc="041A0005" w:ilvl="8">
      <w:start w:val="1"/>
      <w:numFmt w:val="bullet"/>
      <w:lvlText w:val=""/>
      <w:lvlJc w:val="left"/>
      <w:pPr>
        <w:ind w:hanging="360" w:left="6885"/>
      </w:pPr>
      <w:rPr>
        <w:rFonts w:hAnsi="Wingdings" w:ascii="Wingdings" w:hint="default"/>
      </w:rPr>
    </w:lvl>
  </w:abstractNum>
  <w:abstractNum w:abstractNumId="9">
    <w:nsid w:val="2C0B6D2B"/>
    <w:multiLevelType w:val="hybridMultilevel"/>
    <w:tmpl w:val="08DC399E"/>
    <w:lvl w:tplc="95C40310" w:ilvl="0">
      <w:start w:val="1"/>
      <w:numFmt w:val="upperRoman"/>
      <w:lvlText w:val="%1."/>
      <w:lvlJc w:val="left"/>
      <w:pPr>
        <w:tabs>
          <w:tab w:pos="1425" w:val="num"/>
        </w:tabs>
        <w:ind w:hanging="720" w:left="1425"/>
      </w:pPr>
      <w:rPr>
        <w:rFonts w:hint="default"/>
      </w:rPr>
    </w:lvl>
    <w:lvl w:tplc="B59A8D58"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2C4B7BF9"/>
    <w:multiLevelType w:val="hybridMultilevel"/>
    <w:tmpl w:val="3766A090"/>
    <w:lvl w:tplc="FB0CC4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3EA5A07"/>
    <w:multiLevelType w:val="hybridMultilevel"/>
    <w:tmpl w:val="B5AC0E76"/>
    <w:lvl w:tplc="7380778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5">
    <w:nsid w:val="482F7C2C"/>
    <w:multiLevelType w:val="hybridMultilevel"/>
    <w:tmpl w:val="7A0452C2"/>
    <w:lvl w:tplc="761698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DC68E0"/>
    <w:multiLevelType w:val="multilevel"/>
    <w:tmpl w:val="2D72DEE8"/>
    <w:lvl w:ilvl="0">
      <w:numFmt w:val="bullet"/>
      <w:lvlText w:val="–"/>
      <w:lvlJc w:val="left"/>
      <w:pPr>
        <w:tabs>
          <w:tab w:pos="1653" w:val="num"/>
        </w:tabs>
        <w:ind w:hanging="885" w:left="1653"/>
      </w:pPr>
      <w:rPr>
        <w:rFonts w:cs="Times New Roman" w:eastAsia="Times New Roman" w:hAnsi="Times New Roman" w:ascii="Times New Roman" w:hint="default"/>
      </w:rPr>
    </w:lvl>
    <w:lvl w:ilvl="1">
      <w:start w:val="1"/>
      <w:numFmt w:val="decimal"/>
      <w:lvlText w:val="%2."/>
      <w:lvlJc w:val="left"/>
      <w:pPr>
        <w:tabs>
          <w:tab w:pos="1848" w:val="num"/>
        </w:tabs>
        <w:ind w:hanging="360" w:left="1848"/>
      </w:pPr>
      <w:rPr>
        <w:rFonts w:hint="default"/>
      </w:rPr>
    </w:lvl>
    <w:lvl w:ilvl="2">
      <w:start w:val="1"/>
      <w:numFmt w:val="bullet"/>
      <w:lvlText w:val=""/>
      <w:lvlJc w:val="left"/>
      <w:pPr>
        <w:tabs>
          <w:tab w:pos="2568" w:val="num"/>
        </w:tabs>
        <w:ind w:hanging="360" w:left="2568"/>
      </w:pPr>
      <w:rPr>
        <w:rFonts w:hAnsi="Wingdings" w:ascii="Wingdings" w:hint="default"/>
      </w:rPr>
    </w:lvl>
    <w:lvl w:ilvl="3">
      <w:start w:val="1"/>
      <w:numFmt w:val="bullet"/>
      <w:lvlText w:val=""/>
      <w:lvlJc w:val="left"/>
      <w:pPr>
        <w:tabs>
          <w:tab w:pos="3288" w:val="num"/>
        </w:tabs>
        <w:ind w:hanging="360" w:left="3288"/>
      </w:pPr>
      <w:rPr>
        <w:rFonts w:hAnsi="Symbol" w:ascii="Symbol" w:hint="default"/>
      </w:rPr>
    </w:lvl>
    <w:lvl w:ilvl="4">
      <w:start w:val="1"/>
      <w:numFmt w:val="bullet"/>
      <w:lvlText w:val="o"/>
      <w:lvlJc w:val="left"/>
      <w:pPr>
        <w:tabs>
          <w:tab w:pos="4008" w:val="num"/>
        </w:tabs>
        <w:ind w:hanging="360" w:left="4008"/>
      </w:pPr>
      <w:rPr>
        <w:rFonts w:cs="Courier New" w:hAnsi="Courier New" w:ascii="Courier New" w:hint="default"/>
      </w:rPr>
    </w:lvl>
    <w:lvl w:ilvl="5">
      <w:start w:val="1"/>
      <w:numFmt w:val="bullet"/>
      <w:lvlText w:val=""/>
      <w:lvlJc w:val="left"/>
      <w:pPr>
        <w:tabs>
          <w:tab w:pos="4728" w:val="num"/>
        </w:tabs>
        <w:ind w:hanging="360" w:left="4728"/>
      </w:pPr>
      <w:rPr>
        <w:rFonts w:hAnsi="Wingdings" w:ascii="Wingdings" w:hint="default"/>
      </w:rPr>
    </w:lvl>
    <w:lvl w:ilvl="6">
      <w:start w:val="1"/>
      <w:numFmt w:val="bullet"/>
      <w:lvlText w:val=""/>
      <w:lvlJc w:val="left"/>
      <w:pPr>
        <w:tabs>
          <w:tab w:pos="5448" w:val="num"/>
        </w:tabs>
        <w:ind w:hanging="360" w:left="5448"/>
      </w:pPr>
      <w:rPr>
        <w:rFonts w:hAnsi="Symbol" w:ascii="Symbol" w:hint="default"/>
      </w:rPr>
    </w:lvl>
    <w:lvl w:ilvl="7">
      <w:start w:val="1"/>
      <w:numFmt w:val="bullet"/>
      <w:lvlText w:val="o"/>
      <w:lvlJc w:val="left"/>
      <w:pPr>
        <w:tabs>
          <w:tab w:pos="6168" w:val="num"/>
        </w:tabs>
        <w:ind w:hanging="360" w:left="6168"/>
      </w:pPr>
      <w:rPr>
        <w:rFonts w:cs="Courier New" w:hAnsi="Courier New" w:ascii="Courier New" w:hint="default"/>
      </w:rPr>
    </w:lvl>
    <w:lvl w:ilvl="8">
      <w:start w:val="1"/>
      <w:numFmt w:val="bullet"/>
      <w:lvlText w:val=""/>
      <w:lvlJc w:val="left"/>
      <w:pPr>
        <w:tabs>
          <w:tab w:pos="6888" w:val="num"/>
        </w:tabs>
        <w:ind w:hanging="360" w:left="6888"/>
      </w:pPr>
      <w:rPr>
        <w:rFonts w:hAnsi="Wingdings" w:ascii="Wingdings" w:hint="default"/>
      </w:rPr>
    </w:lvl>
  </w:abstractNum>
  <w:abstractNum w:abstractNumId="17">
    <w:nsid w:val="4CA34100"/>
    <w:multiLevelType w:val="hybridMultilevel"/>
    <w:tmpl w:val="43741BA4"/>
    <w:lvl w:tplc="1B0CDAA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36C1C4F"/>
    <w:multiLevelType w:val="hybridMultilevel"/>
    <w:tmpl w:val="74C4164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7594B05"/>
    <w:multiLevelType w:val="hybridMultilevel"/>
    <w:tmpl w:val="0610FF84"/>
    <w:lvl w:tplc="9B6C12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3">
    <w:nsid w:val="666E67ED"/>
    <w:multiLevelType w:val="hybridMultilevel"/>
    <w:tmpl w:val="61848A36"/>
    <w:lvl w:tplc="81541288" w:ilvl="0">
      <w:start w:val="48"/>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C070F1F"/>
    <w:multiLevelType w:val="hybridMultilevel"/>
    <w:tmpl w:val="1C36B6F6"/>
    <w:lvl w:tplc="67FC8E9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E8F1B24"/>
    <w:multiLevelType w:val="hybridMultilevel"/>
    <w:tmpl w:val="F9E43796"/>
    <w:lvl w:tplc="3AA4EEC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EA1450C"/>
    <w:multiLevelType w:val="hybridMultilevel"/>
    <w:tmpl w:val="42366E86"/>
    <w:lvl w:tplc="041A0011"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EDA485F"/>
    <w:multiLevelType w:val="hybridMultilevel"/>
    <w:tmpl w:val="B74442C8"/>
    <w:lvl w:tplc="5BEE0CC8" w:ilvl="0">
      <w:start w:val="48"/>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9">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20"/>
  </w:num>
  <w:num w:numId="3">
    <w:abstractNumId w:val="21"/>
  </w:num>
  <w:num w:numId="4">
    <w:abstractNumId w:val="9"/>
  </w:num>
  <w:num w:numId="5">
    <w:abstractNumId w:val="11"/>
  </w:num>
  <w:num w:numId="6">
    <w:abstractNumId w:val="0"/>
  </w:num>
  <w:num w:numId="7">
    <w:abstractNumId w:val="22"/>
  </w:num>
  <w:num w:numId="8">
    <w:abstractNumId w:val="14"/>
  </w:num>
  <w:num w:numId="9">
    <w:abstractNumId w:val="12"/>
  </w:num>
  <w:num w:numId="10">
    <w:abstractNumId w:val="16"/>
  </w:num>
  <w:num w:numId="11">
    <w:abstractNumId w:val="5"/>
  </w:num>
  <w:num w:numId="12">
    <w:abstractNumId w:val="2"/>
  </w:num>
  <w:num w:numId="13">
    <w:abstractNumId w:val="13"/>
  </w:num>
  <w:num w:numId="14">
    <w:abstractNumId w:val="27"/>
  </w:num>
  <w:num w:numId="15">
    <w:abstractNumId w:val="26"/>
  </w:num>
  <w:num w:numId="16">
    <w:abstractNumId w:val="17"/>
  </w:num>
  <w:num w:numId="17">
    <w:abstractNumId w:val="18"/>
  </w:num>
  <w:num w:numId="18">
    <w:abstractNumId w:val="19"/>
  </w:num>
  <w:num w:numId="19">
    <w:abstractNumId w:val="4"/>
  </w:num>
  <w:num w:numId="20">
    <w:abstractNumId w:val="3"/>
  </w:num>
  <w:num w:numId="21">
    <w:abstractNumId w:val="25"/>
  </w:num>
  <w:num w:numId="22">
    <w:abstractNumId w:val="29"/>
  </w:num>
  <w:num w:numId="23">
    <w:abstractNumId w:val="1"/>
  </w:num>
  <w:num w:numId="24">
    <w:abstractNumId w:val="10"/>
  </w:num>
  <w:num w:numId="25">
    <w:abstractNumId w:val="6"/>
  </w:num>
  <w:num w:numId="26">
    <w:abstractNumId w:val="24"/>
  </w:num>
  <w:num w:numId="27">
    <w:abstractNumId w:val="28"/>
  </w:num>
  <w:num w:numId="28">
    <w:abstractNumId w:val="8"/>
  </w:num>
  <w:num w:numId="29">
    <w:abstractNumId w:val="23"/>
  </w:num>
  <w:num w:numId="3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030D"/>
    <w:rsid w:val="00012FA3"/>
    <w:rsid w:val="00013657"/>
    <w:rsid w:val="00051DA2"/>
    <w:rsid w:val="00057A95"/>
    <w:rsid w:val="00083F98"/>
    <w:rsid w:val="00085162"/>
    <w:rsid w:val="00087DE1"/>
    <w:rsid w:val="00095974"/>
    <w:rsid w:val="000A1416"/>
    <w:rsid w:val="000D46D0"/>
    <w:rsid w:val="00132D56"/>
    <w:rsid w:val="00142551"/>
    <w:rsid w:val="00146BF3"/>
    <w:rsid w:val="00163CB8"/>
    <w:rsid w:val="001972FB"/>
    <w:rsid w:val="001A688A"/>
    <w:rsid w:val="001A7FE0"/>
    <w:rsid w:val="001C46A8"/>
    <w:rsid w:val="001C4C51"/>
    <w:rsid w:val="001D59D0"/>
    <w:rsid w:val="001F5E7B"/>
    <w:rsid w:val="00252D86"/>
    <w:rsid w:val="00281D37"/>
    <w:rsid w:val="002C4E2F"/>
    <w:rsid w:val="002F436C"/>
    <w:rsid w:val="002F642A"/>
    <w:rsid w:val="003247C8"/>
    <w:rsid w:val="003319F4"/>
    <w:rsid w:val="0033360E"/>
    <w:rsid w:val="0035424F"/>
    <w:rsid w:val="00364C59"/>
    <w:rsid w:val="00374BD7"/>
    <w:rsid w:val="003860A1"/>
    <w:rsid w:val="00394757"/>
    <w:rsid w:val="003A7628"/>
    <w:rsid w:val="003B148D"/>
    <w:rsid w:val="003B7EBD"/>
    <w:rsid w:val="003C0818"/>
    <w:rsid w:val="003C1E0F"/>
    <w:rsid w:val="003E618C"/>
    <w:rsid w:val="0041758E"/>
    <w:rsid w:val="00417A25"/>
    <w:rsid w:val="00427101"/>
    <w:rsid w:val="004311EE"/>
    <w:rsid w:val="004323B6"/>
    <w:rsid w:val="00434DFF"/>
    <w:rsid w:val="0044030D"/>
    <w:rsid w:val="0046089A"/>
    <w:rsid w:val="004855D4"/>
    <w:rsid w:val="004A322E"/>
    <w:rsid w:val="004A6596"/>
    <w:rsid w:val="004B1E94"/>
    <w:rsid w:val="004B3247"/>
    <w:rsid w:val="00511477"/>
    <w:rsid w:val="0051444F"/>
    <w:rsid w:val="00522029"/>
    <w:rsid w:val="00526672"/>
    <w:rsid w:val="00536CF4"/>
    <w:rsid w:val="00536EC2"/>
    <w:rsid w:val="00537DFF"/>
    <w:rsid w:val="0057042C"/>
    <w:rsid w:val="005D4D10"/>
    <w:rsid w:val="005D70E0"/>
    <w:rsid w:val="005F0EF8"/>
    <w:rsid w:val="006014C1"/>
    <w:rsid w:val="00601A8F"/>
    <w:rsid w:val="006050D3"/>
    <w:rsid w:val="00627A99"/>
    <w:rsid w:val="0063269D"/>
    <w:rsid w:val="00632B65"/>
    <w:rsid w:val="006777CA"/>
    <w:rsid w:val="006804D6"/>
    <w:rsid w:val="00684EE2"/>
    <w:rsid w:val="00685517"/>
    <w:rsid w:val="006A6A4B"/>
    <w:rsid w:val="006D615B"/>
    <w:rsid w:val="006E7C41"/>
    <w:rsid w:val="006F5E82"/>
    <w:rsid w:val="007646F7"/>
    <w:rsid w:val="007B28C5"/>
    <w:rsid w:val="007E48FE"/>
    <w:rsid w:val="007E4999"/>
    <w:rsid w:val="008104F4"/>
    <w:rsid w:val="00810809"/>
    <w:rsid w:val="008351EC"/>
    <w:rsid w:val="008415A9"/>
    <w:rsid w:val="00843B97"/>
    <w:rsid w:val="00857DD4"/>
    <w:rsid w:val="0089107A"/>
    <w:rsid w:val="00895620"/>
    <w:rsid w:val="00895976"/>
    <w:rsid w:val="008A031D"/>
    <w:rsid w:val="008D518D"/>
    <w:rsid w:val="008D5EAD"/>
    <w:rsid w:val="008E467D"/>
    <w:rsid w:val="008F7C1A"/>
    <w:rsid w:val="00903C04"/>
    <w:rsid w:val="00921542"/>
    <w:rsid w:val="00962962"/>
    <w:rsid w:val="00982A37"/>
    <w:rsid w:val="009E4129"/>
    <w:rsid w:val="009E6DEE"/>
    <w:rsid w:val="00A01FE1"/>
    <w:rsid w:val="00A146C4"/>
    <w:rsid w:val="00A30CFC"/>
    <w:rsid w:val="00A62701"/>
    <w:rsid w:val="00A648D3"/>
    <w:rsid w:val="00A658EE"/>
    <w:rsid w:val="00A74E50"/>
    <w:rsid w:val="00A84A40"/>
    <w:rsid w:val="00A86A38"/>
    <w:rsid w:val="00A90EB9"/>
    <w:rsid w:val="00AA6456"/>
    <w:rsid w:val="00AC6333"/>
    <w:rsid w:val="00AF4AA9"/>
    <w:rsid w:val="00AF608A"/>
    <w:rsid w:val="00B11B83"/>
    <w:rsid w:val="00B1253E"/>
    <w:rsid w:val="00B14DCE"/>
    <w:rsid w:val="00B2033F"/>
    <w:rsid w:val="00B276E7"/>
    <w:rsid w:val="00B279CD"/>
    <w:rsid w:val="00B34C81"/>
    <w:rsid w:val="00B3521B"/>
    <w:rsid w:val="00B36B38"/>
    <w:rsid w:val="00B50953"/>
    <w:rsid w:val="00B60991"/>
    <w:rsid w:val="00B74CFF"/>
    <w:rsid w:val="00B74FB8"/>
    <w:rsid w:val="00B867E7"/>
    <w:rsid w:val="00B92C55"/>
    <w:rsid w:val="00BB6910"/>
    <w:rsid w:val="00BC7172"/>
    <w:rsid w:val="00BF2EBB"/>
    <w:rsid w:val="00BF4B37"/>
    <w:rsid w:val="00BF5762"/>
    <w:rsid w:val="00C00782"/>
    <w:rsid w:val="00C37C4C"/>
    <w:rsid w:val="00C74273"/>
    <w:rsid w:val="00C746F8"/>
    <w:rsid w:val="00C8221D"/>
    <w:rsid w:val="00C86850"/>
    <w:rsid w:val="00CB186D"/>
    <w:rsid w:val="00CC00FF"/>
    <w:rsid w:val="00CE06A1"/>
    <w:rsid w:val="00D01D2B"/>
    <w:rsid w:val="00D02827"/>
    <w:rsid w:val="00D039C0"/>
    <w:rsid w:val="00D077AB"/>
    <w:rsid w:val="00D116D7"/>
    <w:rsid w:val="00D130B2"/>
    <w:rsid w:val="00D31EF1"/>
    <w:rsid w:val="00D52692"/>
    <w:rsid w:val="00D545B7"/>
    <w:rsid w:val="00D64CCC"/>
    <w:rsid w:val="00D65B6F"/>
    <w:rsid w:val="00D760B1"/>
    <w:rsid w:val="00D85D98"/>
    <w:rsid w:val="00D953D6"/>
    <w:rsid w:val="00D9697E"/>
    <w:rsid w:val="00DA1040"/>
    <w:rsid w:val="00DA6DA9"/>
    <w:rsid w:val="00DB1DBE"/>
    <w:rsid w:val="00DB5C36"/>
    <w:rsid w:val="00DD1439"/>
    <w:rsid w:val="00DE5EE4"/>
    <w:rsid w:val="00DE6AD3"/>
    <w:rsid w:val="00E0201E"/>
    <w:rsid w:val="00E04F99"/>
    <w:rsid w:val="00E13551"/>
    <w:rsid w:val="00E52A01"/>
    <w:rsid w:val="00E7036A"/>
    <w:rsid w:val="00E7065C"/>
    <w:rsid w:val="00E86918"/>
    <w:rsid w:val="00E92692"/>
    <w:rsid w:val="00EC13D1"/>
    <w:rsid w:val="00ED7989"/>
    <w:rsid w:val="00EE1521"/>
    <w:rsid w:val="00F06751"/>
    <w:rsid w:val="00F16AB1"/>
    <w:rsid w:val="00F24B38"/>
    <w:rsid w:val="00F555AB"/>
    <w:rsid w:val="00F8298D"/>
    <w:rsid w:val="00FB24DF"/>
    <w:rsid w:val="00FB6B13"/>
    <w:rsid w:val="00FB6B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B2033F"/>
    <w:pPr>
      <w:tabs>
        <w:tab w:pos="4536" w:val="center"/>
        <w:tab w:pos="9072" w:val="right"/>
      </w:tabs>
    </w:pPr>
  </w:style>
  <w:style w:styleId="Tekstbalonia" w:type="paragraph">
    <w:name w:val="Balloon Text"/>
    <w:basedOn w:val="Normal"/>
    <w:semiHidden/>
    <w:rsid w:val="00536CF4"/>
    <w:rPr>
      <w:rFonts w:cs="Tahoma" w:hAnsi="Tahoma" w:ascii="Tahoma"/>
      <w:sz w:val="16"/>
      <w:szCs w:val="16"/>
    </w:rPr>
  </w:style>
  <w:style w:customStyle="true" w:styleId="ZaglavljeChar" w:type="character">
    <w:name w:val="Zaglavlje Char"/>
    <w:basedOn w:val="Zadanifontodlomka"/>
    <w:link w:val="Zaglavlje"/>
    <w:uiPriority w:val="99"/>
    <w:rsid w:val="00684EE2"/>
    <w:rPr>
      <w:sz w:val="24"/>
      <w:szCs w:val="24"/>
    </w:rPr>
  </w:style>
  <w:style w:customStyle="true" w:styleId="st" w:type="character">
    <w:name w:val="st"/>
    <w:basedOn w:val="Zadanifontodlomka"/>
    <w:rsid w:val="00684EE2"/>
  </w:style>
  <w:style w:styleId="Odlomakpopisa" w:type="paragraph">
    <w:name w:val="List Paragraph"/>
    <w:basedOn w:val="Normal"/>
    <w:uiPriority w:val="34"/>
    <w:qFormat/>
    <w:rsid w:val="001C46A8"/>
    <w:pPr>
      <w:ind w:left="720"/>
      <w:contextualSpacing/>
    </w:pPr>
  </w:style>
  <w:style w:styleId="Reetkatablice" w:type="table">
    <w:name w:val="Table Grid"/>
    <w:basedOn w:val="Obinatablica"/>
    <w:uiPriority w:val="59"/>
    <w:rsid w:val="00417A25"/>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7036A"/>
    <w:rPr>
      <w:color w:val="808080"/>
      <w:bdr w:space="0" w:sz="0" w:color="auto" w:val="none"/>
      <w:shd w:fill="auto" w:color="auto" w:val="clear"/>
    </w:rPr>
  </w:style>
  <w:style w:customStyle="true" w:styleId="eSPISCCParagraphDefaultFont" w:type="character">
    <w:name w:val="eSPIS_CC_Paragraph Default Font"/>
    <w:basedOn w:val="Zadanifontodlomka"/>
    <w:rsid w:val="00E703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036A"/>
    <w:rPr>
      <w:bdr w:space="0" w:sz="0" w:color="auto" w:val="none"/>
      <w:shd w:fill="FFFFCC" w:color="auto" w:val="clear"/>
      <w:lang w:val="hr-HR"/>
    </w:rPr>
  </w:style>
  <w:style w:customStyle="true" w:styleId="PozadinaSvijetloCrvena" w:type="character">
    <w:name w:val="Pozadina_SvijetloCrvena"/>
    <w:basedOn w:val="eSPISCCParagraphDefaultFont"/>
    <w:rsid w:val="00E703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036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F5E7B"/>
    <w:rPr>
      <w:rFonts w:cstheme="minorBidi" w:eastAsiaTheme="minorHAnsi" w:hAnsiTheme="minorHAnsi" w:asciiTheme="minorHAnsi"/>
      <w:sz w:val="22"/>
      <w:szCs w:val="22"/>
      <w:lang w:eastAsia="en-US"/>
    </w:rPr>
  </w:style>
  <w:style w:styleId="Uvuenotijeloteksta" w:type="paragraph">
    <w:name w:val="Body Text Indent"/>
    <w:basedOn w:val="Normal"/>
    <w:link w:val="UvuenotijelotekstaChar"/>
    <w:rsid w:val="007E48FE"/>
    <w:pPr>
      <w:ind w:firstLine="708"/>
      <w:jc w:val="both"/>
    </w:pPr>
  </w:style>
  <w:style w:customStyle="true" w:styleId="UvuenotijelotekstaChar" w:type="character">
    <w:name w:val="Uvučeno tijelo teksta Char"/>
    <w:basedOn w:val="Zadanifontodlomka"/>
    <w:link w:val="Uvuenotijeloteksta"/>
    <w:rsid w:val="007E48F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B2033F"/>
    <w:pPr>
      <w:tabs>
        <w:tab w:pos="4536" w:val="center"/>
        <w:tab w:pos="9072" w:val="right"/>
      </w:tabs>
    </w:pPr>
  </w:style>
  <w:style w:styleId="Tekstbalonia" w:type="paragraph">
    <w:name w:val="Balloon Text"/>
    <w:basedOn w:val="Normal"/>
    <w:semiHidden/>
    <w:rsid w:val="00536CF4"/>
    <w:rPr>
      <w:rFonts w:ascii="Tahoma" w:cs="Tahoma" w:hAnsi="Tahoma"/>
      <w:sz w:val="16"/>
      <w:szCs w:val="16"/>
    </w:rPr>
  </w:style>
  <w:style w:customStyle="1" w:styleId="ZaglavljeChar" w:type="character">
    <w:name w:val="Zaglavlje Char"/>
    <w:basedOn w:val="Zadanifontodlomka"/>
    <w:link w:val="Zaglavlje"/>
    <w:uiPriority w:val="99"/>
    <w:rsid w:val="00684EE2"/>
    <w:rPr>
      <w:sz w:val="24"/>
      <w:szCs w:val="24"/>
    </w:rPr>
  </w:style>
  <w:style w:customStyle="1" w:styleId="st" w:type="character">
    <w:name w:val="st"/>
    <w:basedOn w:val="Zadanifontodlomka"/>
    <w:rsid w:val="00684EE2"/>
  </w:style>
  <w:style w:styleId="Odlomakpopisa" w:type="paragraph">
    <w:name w:val="List Paragraph"/>
    <w:basedOn w:val="Normal"/>
    <w:uiPriority w:val="34"/>
    <w:qFormat/>
    <w:rsid w:val="001C46A8"/>
    <w:pPr>
      <w:ind w:left="720"/>
      <w:contextualSpacing/>
    </w:pPr>
  </w:style>
  <w:style w:styleId="Reetkatablice" w:type="table">
    <w:name w:val="Table Grid"/>
    <w:basedOn w:val="Obinatablica"/>
    <w:uiPriority w:val="59"/>
    <w:rsid w:val="00417A25"/>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7036A"/>
    <w:rPr>
      <w:color w:val="808080"/>
      <w:bdr w:color="auto" w:space="0" w:sz="0" w:val="none"/>
      <w:shd w:color="auto" w:fill="auto" w:val="clear"/>
    </w:rPr>
  </w:style>
  <w:style w:customStyle="1" w:styleId="eSPISCCParagraphDefaultFont" w:type="character">
    <w:name w:val="eSPIS_CC_Paragraph Default Font"/>
    <w:basedOn w:val="Zadanifontodlomka"/>
    <w:rsid w:val="00E703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036A"/>
    <w:rPr>
      <w:bdr w:color="auto" w:space="0" w:sz="0" w:val="none"/>
      <w:shd w:color="auto" w:fill="FFFFCC" w:val="clear"/>
      <w:lang w:val="hr-HR"/>
    </w:rPr>
  </w:style>
  <w:style w:customStyle="1" w:styleId="PozadinaSvijetloCrvena" w:type="character">
    <w:name w:val="Pozadina_SvijetloCrvena"/>
    <w:basedOn w:val="eSPISCCParagraphDefaultFont"/>
    <w:rsid w:val="00E703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036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F5E7B"/>
    <w:rPr>
      <w:rFonts w:asciiTheme="minorHAnsi" w:cstheme="minorBidi" w:eastAsiaTheme="minorHAnsi" w:hAnsiTheme="minorHAnsi"/>
      <w:sz w:val="22"/>
      <w:szCs w:val="22"/>
      <w:lang w:eastAsia="en-US"/>
    </w:rPr>
  </w:style>
  <w:style w:styleId="Uvuenotijeloteksta" w:type="paragraph">
    <w:name w:val="Body Text Indent"/>
    <w:basedOn w:val="Normal"/>
    <w:link w:val="UvuenotijelotekstaChar"/>
    <w:rsid w:val="007E48FE"/>
    <w:pPr>
      <w:ind w:firstLine="708"/>
      <w:jc w:val="both"/>
    </w:pPr>
  </w:style>
  <w:style w:customStyle="1" w:styleId="UvuenotijelotekstaChar" w:type="character">
    <w:name w:val="Uvučeno tijelo teksta Char"/>
    <w:basedOn w:val="Zadanifontodlomka"/>
    <w:link w:val="Uvuenotijeloteksta"/>
    <w:rsid w:val="007E48F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5805806">
      <w:bodyDiv w:val="true"/>
      <w:marLeft w:val="0"/>
      <w:marRight w:val="0"/>
      <w:marTop w:val="0"/>
      <w:marBottom w:val="0"/>
      <w:divBdr>
        <w:top w:space="0" w:sz="0" w:color="auto" w:val="none"/>
        <w:left w:space="0" w:sz="0" w:color="auto" w:val="none"/>
        <w:bottom w:space="0" w:sz="0" w:color="auto" w:val="none"/>
        <w:right w:space="0" w:sz="0" w:color="auto" w:val="none"/>
      </w:divBdr>
    </w:div>
    <w:div w:id="12478831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40932118">
          <w:marLeft w:val="0"/>
          <w:marRight w:val="0"/>
          <w:marTop w:val="60"/>
          <w:marBottom w:val="0"/>
          <w:divBdr>
            <w:top w:space="0" w:sz="0" w:color="auto" w:val="none"/>
            <w:left w:space="0" w:sz="0" w:color="auto" w:val="none"/>
            <w:bottom w:space="0" w:sz="0" w:color="auto" w:val="none"/>
            <w:right w:space="0" w:sz="0" w:color="auto" w:val="none"/>
          </w:divBdr>
          <w:divsChild>
            <w:div w:id="1642079435">
              <w:marLeft w:val="0"/>
              <w:marRight w:val="0"/>
              <w:marTop w:val="0"/>
              <w:marBottom w:val="0"/>
              <w:divBdr>
                <w:top w:space="0" w:sz="0" w:color="auto" w:val="none"/>
                <w:left w:space="0" w:sz="0" w:color="auto" w:val="none"/>
                <w:bottom w:space="0" w:sz="0" w:color="auto" w:val="none"/>
                <w:right w:space="0" w:sz="0" w:color="auto" w:val="none"/>
              </w:divBdr>
              <w:divsChild>
                <w:div w:id="1158762097">
                  <w:marLeft w:val="3750"/>
                  <w:marRight w:val="0"/>
                  <w:marTop w:val="0"/>
                  <w:marBottom w:val="300"/>
                  <w:divBdr>
                    <w:top w:space="0" w:sz="0" w:color="auto" w:val="none"/>
                    <w:left w:space="0" w:sz="0" w:color="auto" w:val="none"/>
                    <w:bottom w:space="0" w:sz="0" w:color="auto" w:val="none"/>
                    <w:right w:space="0" w:sz="0" w:color="auto" w:val="none"/>
                  </w:divBdr>
                  <w:divsChild>
                    <w:div w:id="348723580">
                      <w:marLeft w:val="0"/>
                      <w:marRight w:val="0"/>
                      <w:marTop w:val="0"/>
                      <w:marBottom w:val="0"/>
                      <w:divBdr>
                        <w:top w:space="0" w:sz="0" w:color="auto" w:val="none"/>
                        <w:left w:space="0" w:sz="0" w:color="auto" w:val="none"/>
                        <w:bottom w:space="0" w:sz="0" w:color="auto" w:val="none"/>
                        <w:right w:space="0" w:sz="0" w:color="auto" w:val="none"/>
                      </w:divBdr>
                      <w:divsChild>
                        <w:div w:id="1692561873">
                          <w:marLeft w:val="0"/>
                          <w:marRight w:val="0"/>
                          <w:marTop w:val="0"/>
                          <w:marBottom w:val="0"/>
                          <w:divBdr>
                            <w:top w:space="0" w:sz="0" w:color="auto" w:val="none"/>
                            <w:left w:space="0" w:sz="0" w:color="auto" w:val="none"/>
                            <w:bottom w:space="0" w:sz="0" w:color="auto" w:val="none"/>
                            <w:right w:space="0" w:sz="0" w:color="auto" w:val="none"/>
                          </w:divBdr>
                          <w:divsChild>
                            <w:div w:id="1719163379">
                              <w:marLeft w:val="0"/>
                              <w:marRight w:val="0"/>
                              <w:marTop w:val="0"/>
                              <w:marBottom w:val="0"/>
                              <w:divBdr>
                                <w:top w:space="0" w:sz="0" w:color="auto" w:val="none"/>
                                <w:left w:space="0" w:sz="0" w:color="auto" w:val="none"/>
                                <w:bottom w:space="0" w:sz="0" w:color="auto" w:val="none"/>
                                <w:right w:space="0" w:sz="0" w:color="auto" w:val="none"/>
                              </w:divBdr>
                              <w:divsChild>
                                <w:div w:id="713386654">
                                  <w:marLeft w:val="0"/>
                                  <w:marRight w:val="0"/>
                                  <w:marTop w:val="0"/>
                                  <w:marBottom w:val="0"/>
                                  <w:divBdr>
                                    <w:top w:space="0" w:sz="0" w:color="auto" w:val="none"/>
                                    <w:left w:space="0" w:sz="0" w:color="auto" w:val="none"/>
                                    <w:bottom w:space="0" w:sz="0" w:color="auto" w:val="none"/>
                                    <w:right w:space="0" w:sz="0" w:color="auto" w:val="none"/>
                                  </w:divBdr>
                                  <w:divsChild>
                                    <w:div w:id="166098283">
                                      <w:marLeft w:val="0"/>
                                      <w:marRight w:val="0"/>
                                      <w:marTop w:val="0"/>
                                      <w:marBottom w:val="0"/>
                                      <w:divBdr>
                                        <w:top w:space="0" w:sz="0" w:color="auto" w:val="none"/>
                                        <w:left w:space="0" w:sz="0" w:color="auto" w:val="none"/>
                                        <w:bottom w:space="0" w:sz="0" w:color="auto" w:val="none"/>
                                        <w:right w:space="0" w:sz="0" w:color="auto" w:val="none"/>
                                      </w:divBdr>
                                      <w:divsChild>
                                        <w:div w:id="658460895">
                                          <w:marLeft w:val="0"/>
                                          <w:marRight w:val="0"/>
                                          <w:marTop w:val="0"/>
                                          <w:marBottom w:val="0"/>
                                          <w:divBdr>
                                            <w:top w:space="0" w:sz="0" w:color="auto" w:val="none"/>
                                            <w:left w:space="0" w:sz="0" w:color="auto" w:val="none"/>
                                            <w:bottom w:space="0" w:sz="0" w:color="auto" w:val="none"/>
                                            <w:right w:space="0" w:sz="0" w:color="auto" w:val="none"/>
                                          </w:divBdr>
                                          <w:divsChild>
                                            <w:div w:id="1620405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tem>Boris Pivac</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item>Boris Pivac</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item>Boris Pivac</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tem>, OIB null</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461</properties:Words>
  <properties:Characters>2513</properties:Characters>
  <properties:Lines>69</properties:Lines>
  <properties:Paragraphs>26</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3136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2018-11-28T12:37:00Z</dcterms:created>
  <dc:creator>BISERKA CALIC</dc:creator>
  <cp:lastModifiedBy>Matea Bizjak</cp:lastModifiedBy>
  <cp:lastPrinted>2019-01-29T08:23:00Z</cp:lastPrinted>
  <dcterms:modified xmlns:xsi="http://www.w3.org/2001/XMLSchema-instance" xsi:type="dcterms:W3CDTF">2019-01-29T08:24:00Z</dcterms:modified>
  <cp:revision>9</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(St-5877-16-rješenje-prodaja (NOVI SZ)-1. razlučni.docx)</vt:lpwstr>
  </prop:property>
  <prop:property name="CC_coloring" pid="4" fmtid="{D5CDD505-2E9C-101B-9397-08002B2CF9AE}">
    <vt:bool>false</vt:bool>
  </prop:property>
  <prop:property name="BrojStranica" pid="5" fmtid="{D5CDD505-2E9C-101B-9397-08002B2CF9AE}">
    <vt:i4>2</vt:i4>
  </prop:property>
</prop:Properties>
</file>