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8eb1" w14:paraId="0b38eb1" w:rsidRDefault="00C209F0" w:rsidP="00C209F0" w:rsidR="00C209F0" w:rsidRPr="001938A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938AE">
        <w:rPr>
          <w:rFonts w:hAnsi="Times New Roman" w:ascii="Times New Roman"/>
          <w:szCs w:val="24"/>
          <w:lang w:val="hr-HR"/>
        </w:rPr>
        <w:tab/>
      </w:r>
    </w:p>
    <w:p w:rsidRDefault="00A356BF" w:rsidP="00A356BF" w:rsidR="00A356BF" w:rsidRPr="001938AE">
      <w:pPr>
        <w:rPr>
          <w:rFonts w:hAnsi="Times New Roman" w:ascii="Times New Roman"/>
          <w:szCs w:val="24"/>
          <w:lang w:val="hr-HR"/>
        </w:rPr>
      </w:pPr>
      <w:r w:rsidRPr="001938AE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REPUBLIKA HRVATSKA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Trgovački sud u Zagrebu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Zagreb, Amruševa 2/II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</w:p>
    <w:p w:rsidRDefault="00A356BF" w:rsidP="00C209F0" w:rsidR="00A356BF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J E Š E N J E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B033A4" w:rsidR="00B033A4" w:rsidRPr="00B033A4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</w:p>
    <w:p w:rsidRDefault="00B033A4" w:rsidP="00ED0CF0" w:rsidR="009045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Pr="00B033A4">
        <w:rPr>
          <w:rFonts w:hAnsi="Times New Roman" w:ascii="Times New Roman"/>
          <w:szCs w:val="24"/>
          <w:lang w:val="hr-HR"/>
        </w:rPr>
        <w:t xml:space="preserve">Trgovački sud u Zagrebu, po sucu Vesni Sremac Šoštar, u predstečajnom postupku povodom prijedloga dužnika </w:t>
      </w:r>
      <w:r w:rsidR="00ED0CF0" w:rsidRPr="00ED0CF0">
        <w:rPr>
          <w:rFonts w:hAnsi="Times New Roman" w:ascii="Times New Roman"/>
          <w:szCs w:val="24"/>
          <w:lang w:val="hr-HR"/>
        </w:rPr>
        <w:t>FORTUNAL d.o.o. iz Zagreba, Sinkovićeva 4, OIB: 00131410071, radi otvaranja</w:t>
      </w:r>
      <w:r w:rsidR="00ED0CF0">
        <w:rPr>
          <w:rFonts w:hAnsi="Times New Roman" w:ascii="Times New Roman"/>
          <w:szCs w:val="24"/>
          <w:lang w:val="hr-HR"/>
        </w:rPr>
        <w:t xml:space="preserve"> predstečajnog postupka, dana 08</w:t>
      </w:r>
      <w:r w:rsidR="00ED0CF0" w:rsidRPr="00ED0CF0">
        <w:rPr>
          <w:rFonts w:hAnsi="Times New Roman" w:ascii="Times New Roman"/>
          <w:szCs w:val="24"/>
          <w:lang w:val="hr-HR"/>
        </w:rPr>
        <w:t>. studenog 2018.</w:t>
      </w:r>
    </w:p>
    <w:p w:rsidRDefault="00D26CC0" w:rsidP="00ED0CF0" w:rsidR="00D26CC0" w:rsidRPr="00ED0C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i j e š i o    j e</w:t>
      </w:r>
    </w:p>
    <w:p w:rsidRDefault="00CF4AD0" w:rsidP="00CF4AD0" w:rsidR="00CF4AD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</w:p>
    <w:p w:rsidRDefault="00CF4AD0" w:rsidP="00ED0CF0" w:rsidR="0007460F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            </w:t>
      </w:r>
      <w:r w:rsidR="00C209F0" w:rsidRPr="001938AE">
        <w:rPr>
          <w:rFonts w:hAnsi="Times New Roman" w:ascii="Times New Roman"/>
          <w:szCs w:val="24"/>
          <w:lang w:val="hr-HR"/>
        </w:rPr>
        <w:t>Otvara se predstečajni postupak nad</w:t>
      </w:r>
      <w:r w:rsidR="0007460F" w:rsidRPr="001938AE">
        <w:rPr>
          <w:rFonts w:hAnsi="Times New Roman" w:ascii="Times New Roman"/>
          <w:szCs w:val="24"/>
          <w:lang w:val="hr-HR"/>
        </w:rPr>
        <w:t xml:space="preserve"> dužnikom </w:t>
      </w:r>
      <w:r w:rsidR="00ED0CF0" w:rsidRPr="00ED0CF0">
        <w:rPr>
          <w:rFonts w:hAnsi="Times New Roman" w:ascii="Times New Roman"/>
          <w:szCs w:val="24"/>
          <w:lang w:val="hr-HR"/>
        </w:rPr>
        <w:t>FORTUNAL d.o.o. iz Zagreba, Sinković</w:t>
      </w:r>
      <w:r w:rsidR="00ED0CF0">
        <w:rPr>
          <w:rFonts w:hAnsi="Times New Roman" w:ascii="Times New Roman"/>
          <w:szCs w:val="24"/>
          <w:lang w:val="hr-HR"/>
        </w:rPr>
        <w:t>eva 4, OIB: 00131410071.</w:t>
      </w:r>
    </w:p>
    <w:p w:rsidRDefault="0007460F" w:rsidP="0007460F" w:rsidR="0007460F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D205FD" w:rsidR="001938A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Za povjerenika</w:t>
      </w:r>
      <w:r w:rsidR="008F68DB">
        <w:rPr>
          <w:rFonts w:hAnsi="Times New Roman" w:ascii="Times New Roman"/>
          <w:szCs w:val="24"/>
          <w:lang w:val="hr-HR"/>
        </w:rPr>
        <w:t xml:space="preserve"> predstečajne nagodbe imenuje se </w:t>
      </w:r>
      <w:r w:rsidR="00ED0CF0">
        <w:rPr>
          <w:rFonts w:hAnsi="Times New Roman" w:ascii="Times New Roman"/>
          <w:szCs w:val="24"/>
          <w:lang w:val="hr-HR"/>
        </w:rPr>
        <w:t>Martina Pancer</w:t>
      </w:r>
      <w:r w:rsidR="008F68DB">
        <w:rPr>
          <w:rFonts w:hAnsi="Times New Roman" w:ascii="Times New Roman"/>
          <w:szCs w:val="24"/>
          <w:lang w:val="hr-HR"/>
        </w:rPr>
        <w:t xml:space="preserve"> iz Zagreba, </w:t>
      </w:r>
      <w:r w:rsidR="00FD4928">
        <w:rPr>
          <w:rFonts w:hAnsi="Times New Roman" w:ascii="Times New Roman"/>
          <w:szCs w:val="24"/>
          <w:lang w:val="hr-HR"/>
        </w:rPr>
        <w:t>Trnjanska 59a</w:t>
      </w:r>
      <w:r w:rsidR="00D205FD">
        <w:rPr>
          <w:rFonts w:hAnsi="Times New Roman" w:ascii="Times New Roman"/>
          <w:lang w:val="hr-HR"/>
        </w:rPr>
        <w:t>,</w:t>
      </w:r>
      <w:r w:rsidR="001938AE" w:rsidRPr="001938AE">
        <w:rPr>
          <w:rFonts w:hAnsi="Times New Roman" w:ascii="Times New Roman"/>
          <w:lang w:val="hr-HR"/>
        </w:rPr>
        <w:t xml:space="preserve"> OIB: </w:t>
      </w:r>
      <w:r w:rsidR="00FD4928">
        <w:rPr>
          <w:rFonts w:hAnsi="Times New Roman" w:ascii="Times New Roman"/>
          <w:lang w:val="hr-HR"/>
        </w:rPr>
        <w:t>09308771365</w:t>
      </w:r>
      <w:r w:rsidR="001938AE" w:rsidRPr="001938AE">
        <w:rPr>
          <w:rFonts w:hAnsi="Times New Roman" w:ascii="Times New Roman"/>
          <w:lang w:val="hr-HR"/>
        </w:rPr>
        <w:t xml:space="preserve">. </w:t>
      </w:r>
    </w:p>
    <w:p w:rsidRDefault="00FD0547" w:rsidP="00FD0547" w:rsidR="00FD0547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01FAD" w:rsidP="00FD4928" w:rsidR="009304DE" w:rsidRPr="00FD492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vjerovnici </w:t>
      </w:r>
      <w:r w:rsidR="00C209F0" w:rsidRPr="001938AE">
        <w:rPr>
          <w:rFonts w:hAnsi="Times New Roman" w:ascii="Times New Roman"/>
          <w:szCs w:val="24"/>
          <w:lang w:val="hr-HR"/>
        </w:rPr>
        <w:t>dužnika</w:t>
      </w:r>
      <w:r w:rsidRPr="001938AE">
        <w:rPr>
          <w:rFonts w:hAnsi="Times New Roman" w:ascii="Times New Roman"/>
          <w:szCs w:val="24"/>
          <w:lang w:val="hr-HR"/>
        </w:rPr>
        <w:t xml:space="preserve"> </w:t>
      </w:r>
      <w:r w:rsidR="00FD4928" w:rsidRPr="00FD4928">
        <w:rPr>
          <w:rFonts w:hAnsi="Times New Roman" w:ascii="Times New Roman"/>
          <w:szCs w:val="24"/>
          <w:lang w:val="hr-HR"/>
        </w:rPr>
        <w:t>FORTUNAL d.o.o. iz Zagreba, Sinkovićeva 4, OIB: 00131410071,</w:t>
      </w:r>
      <w:r w:rsidR="00B82BEE">
        <w:rPr>
          <w:rFonts w:hAnsi="Times New Roman" w:ascii="Times New Roman"/>
          <w:szCs w:val="24"/>
          <w:lang w:val="hr-HR"/>
        </w:rPr>
        <w:t xml:space="preserve"> </w:t>
      </w:r>
      <w:r w:rsidR="001B789D" w:rsidRPr="00FD4928">
        <w:rPr>
          <w:rFonts w:hAnsi="Times New Roman" w:ascii="Times New Roman"/>
          <w:szCs w:val="24"/>
          <w:lang w:val="hr-HR"/>
        </w:rPr>
        <w:t>da u roku od 21</w:t>
      </w:r>
      <w:r w:rsidR="00C209F0" w:rsidRPr="00FD4928">
        <w:rPr>
          <w:rFonts w:hAnsi="Times New Roman" w:ascii="Times New Roman"/>
          <w:szCs w:val="24"/>
          <w:lang w:val="hr-HR"/>
        </w:rPr>
        <w:t xml:space="preserve"> (</w:t>
      </w:r>
      <w:r w:rsidR="001B789D" w:rsidRPr="00FD4928">
        <w:rPr>
          <w:rFonts w:hAnsi="Times New Roman" w:ascii="Times New Roman"/>
          <w:szCs w:val="24"/>
          <w:lang w:val="hr-HR"/>
        </w:rPr>
        <w:t>dvadesetijedan) dan</w:t>
      </w:r>
      <w:r w:rsidR="00C209F0" w:rsidRPr="00FD4928">
        <w:rPr>
          <w:rFonts w:hAnsi="Times New Roman" w:ascii="Times New Roman"/>
          <w:szCs w:val="24"/>
          <w:lang w:val="hr-HR"/>
        </w:rPr>
        <w:t xml:space="preserve"> od dana </w:t>
      </w:r>
      <w:r w:rsidR="001B789D" w:rsidRPr="00FD4928">
        <w:rPr>
          <w:rFonts w:hAnsi="Times New Roman" w:ascii="Times New Roman"/>
          <w:szCs w:val="24"/>
          <w:lang w:val="hr-HR"/>
        </w:rPr>
        <w:t>dostave ovoga</w:t>
      </w:r>
      <w:r w:rsidR="00C209F0" w:rsidRPr="00FD4928">
        <w:rPr>
          <w:rFonts w:hAnsi="Times New Roman" w:ascii="Times New Roman"/>
          <w:szCs w:val="24"/>
          <w:lang w:val="hr-HR"/>
        </w:rPr>
        <w:t xml:space="preserve">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razlučni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razlučnog prava te dijelu imovine dužnika na koji se njihovo razlučno pravo odnosi te dati izjavu da li se odriču ili ne prava na odvojeno namirenje.</w:t>
      </w:r>
    </w:p>
    <w:p w:rsidRDefault="00C209F0" w:rsidP="00C209F0" w:rsidR="00C209F0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izlučni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izlučnog prava te dijelu imovine dužnika na koje se odnosi njihovo izlučno pravo.</w:t>
      </w:r>
    </w:p>
    <w:p w:rsidRDefault="00C209F0" w:rsidP="00C209F0" w:rsidR="00C209F0" w:rsidRPr="001938A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su dužni u </w:t>
      </w:r>
      <w:r w:rsidR="007C4A2C" w:rsidRPr="001938AE">
        <w:rPr>
          <w:rFonts w:hAnsi="Times New Roman" w:ascii="Times New Roman"/>
          <w:szCs w:val="24"/>
          <w:lang w:val="hr-HR"/>
        </w:rPr>
        <w:t>obavijesti</w:t>
      </w:r>
      <w:r w:rsidRPr="001938AE">
        <w:rPr>
          <w:rFonts w:hAnsi="Times New Roman" w:ascii="Times New Roman"/>
          <w:szCs w:val="24"/>
          <w:lang w:val="hr-HR"/>
        </w:rPr>
        <w:t xml:space="preserve">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B63EA5" w:rsidP="00B63EA5" w:rsidR="00B63EA5" w:rsidRPr="00B63E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63EA5" w:rsidP="00B63EA5" w:rsidR="00B63EA5" w:rsidRPr="001938AE">
      <w:pPr>
        <w:pStyle w:val="Odlomakpopisa"/>
        <w:ind w:left="1185"/>
        <w:jc w:val="both"/>
        <w:rPr>
          <w:rFonts w:hAnsi="Times New Roman" w:ascii="Times New Roman"/>
          <w:szCs w:val="24"/>
          <w:lang w:val="hr-HR"/>
        </w:rPr>
      </w:pPr>
    </w:p>
    <w:p w:rsidRDefault="007C4A2C" w:rsidP="007C4A2C" w:rsidR="007C4A2C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C4A2C" w:rsidP="00E7323D" w:rsidR="007C4A2C" w:rsidRPr="00E7323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mogu opozvati svoju izjavu iz stavka 3. članka 38 SZ-a najkasnije do početka ročišta za glasovanje o planu restrukturiranja ako su </w:t>
      </w:r>
      <w:r w:rsidRPr="00E7323D">
        <w:rPr>
          <w:rFonts w:hAnsi="Times New Roman" w:ascii="Times New Roman"/>
          <w:szCs w:val="24"/>
          <w:lang w:val="hr-HR"/>
        </w:rPr>
        <w:t>planom restrukturiranja njihova prava smanjena ili je ostvarenje njihovog prava izmijenjeno nakon dane izjave.</w:t>
      </w:r>
    </w:p>
    <w:p w:rsidRDefault="007C4A2C" w:rsidP="007C4A2C" w:rsidR="007E1F36" w:rsidRPr="001938AE">
      <w:pPr>
        <w:pStyle w:val="Odlomakpopisa"/>
        <w:ind w:left="1185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Obavijest iz stavaka 1. i 2. ovoga članka i izjave iz stavka 3. ovoga članka podnose se na obrascu za prijavu tražbine vjerovnika u predstečajnom postupku.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</w:t>
      </w:r>
      <w:r w:rsidR="00E02AAA" w:rsidRPr="001938AE">
        <w:rPr>
          <w:rFonts w:hAnsi="Times New Roman" w:ascii="Times New Roman"/>
          <w:szCs w:val="24"/>
          <w:lang w:val="hr-HR"/>
        </w:rPr>
        <w:t>a</w:t>
      </w:r>
      <w:r w:rsidR="00D311B3" w:rsidRPr="001938AE">
        <w:rPr>
          <w:rFonts w:hAnsi="Times New Roman" w:ascii="Times New Roman"/>
          <w:szCs w:val="24"/>
          <w:lang w:val="hr-HR"/>
        </w:rPr>
        <w:t>ju</w:t>
      </w:r>
      <w:r w:rsidRPr="001938AE">
        <w:rPr>
          <w:rFonts w:hAnsi="Times New Roman" w:ascii="Times New Roman"/>
          <w:szCs w:val="24"/>
          <w:lang w:val="hr-HR"/>
        </w:rPr>
        <w:t xml:space="preserve"> se dužnik i povjerenik predstečajne nagodbe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u roku</w:t>
      </w:r>
      <w:r w:rsidR="001B789D" w:rsidRPr="001938AE">
        <w:rPr>
          <w:rFonts w:hAnsi="Times New Roman" w:ascii="Times New Roman"/>
          <w:szCs w:val="24"/>
          <w:lang w:val="hr-HR"/>
        </w:rPr>
        <w:t xml:space="preserve"> od 30</w:t>
      </w:r>
      <w:r w:rsidR="00FD0547"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trideset</w:t>
      </w:r>
      <w:r w:rsidR="00FD0547" w:rsidRPr="001938AE">
        <w:rPr>
          <w:rFonts w:hAnsi="Times New Roman" w:ascii="Times New Roman"/>
          <w:szCs w:val="24"/>
          <w:lang w:val="hr-HR"/>
        </w:rPr>
        <w:t xml:space="preserve">) dana od </w:t>
      </w:r>
      <w:r w:rsidR="001B789D" w:rsidRPr="001938AE">
        <w:rPr>
          <w:rFonts w:hAnsi="Times New Roman" w:ascii="Times New Roman"/>
          <w:szCs w:val="24"/>
          <w:lang w:val="hr-HR"/>
        </w:rPr>
        <w:t xml:space="preserve">dostave </w:t>
      </w:r>
      <w:r w:rsidRPr="001938AE">
        <w:rPr>
          <w:rFonts w:hAnsi="Times New Roman" w:ascii="Times New Roman"/>
          <w:szCs w:val="24"/>
          <w:lang w:val="hr-HR"/>
        </w:rPr>
        <w:t>tablice 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</w:t>
      </w:r>
      <w:r w:rsidR="001B789D" w:rsidRPr="001938AE">
        <w:rPr>
          <w:rFonts w:hAnsi="Times New Roman" w:ascii="Times New Roman"/>
          <w:szCs w:val="24"/>
          <w:lang w:val="hr-HR"/>
        </w:rPr>
        <w:t>ju se vjerovnici, da u roku od 15</w:t>
      </w:r>
      <w:r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petnaest</w:t>
      </w:r>
      <w:r w:rsidRPr="001938AE">
        <w:rPr>
          <w:rFonts w:hAnsi="Times New Roman" w:ascii="Times New Roman"/>
          <w:szCs w:val="24"/>
          <w:lang w:val="hr-HR"/>
        </w:rPr>
        <w:t xml:space="preserve">) dana od dana </w:t>
      </w:r>
      <w:r w:rsidR="001B789D" w:rsidRPr="001938AE">
        <w:rPr>
          <w:rFonts w:hAnsi="Times New Roman" w:ascii="Times New Roman"/>
          <w:szCs w:val="24"/>
          <w:lang w:val="hr-HR"/>
        </w:rPr>
        <w:t>dostave</w:t>
      </w:r>
      <w:r w:rsidRPr="001938AE">
        <w:rPr>
          <w:rFonts w:hAnsi="Times New Roman" w:ascii="Times New Roman"/>
          <w:szCs w:val="24"/>
          <w:lang w:val="hr-HR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 w:rsidRPr="001938AE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9304DE" w:rsidR="009304DE" w:rsidRPr="00D205F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Cs w:val="24"/>
          <w:lang w:val="hr-HR"/>
        </w:rPr>
      </w:pPr>
      <w:r w:rsidRPr="00D205FD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B82BEE" w:rsidRPr="00B82BEE">
        <w:rPr>
          <w:rFonts w:hAnsi="Times New Roman" w:ascii="Times New Roman"/>
          <w:szCs w:val="24"/>
          <w:u w:val="single"/>
          <w:lang w:val="hr-HR"/>
        </w:rPr>
        <w:t>13</w:t>
      </w:r>
      <w:r w:rsidR="00A356BF" w:rsidRPr="00B82BEE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B82BEE" w:rsidRPr="00B82BEE">
        <w:rPr>
          <w:rFonts w:hAnsi="Times New Roman" w:ascii="Times New Roman"/>
          <w:szCs w:val="24"/>
          <w:u w:val="single"/>
          <w:lang w:val="hr-HR"/>
        </w:rPr>
        <w:t>ožujka 2019</w:t>
      </w:r>
      <w:r w:rsidR="00C01FAD" w:rsidRPr="00B82BEE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A356BF" w:rsidRPr="00B82BEE">
        <w:rPr>
          <w:rFonts w:hAnsi="Times New Roman" w:ascii="Times New Roman"/>
          <w:szCs w:val="24"/>
          <w:u w:val="single"/>
          <w:lang w:val="hr-HR"/>
        </w:rPr>
        <w:t>10,00</w:t>
      </w:r>
      <w:r w:rsidRPr="00B82BEE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D205FD">
        <w:rPr>
          <w:rFonts w:hAnsi="Times New Roman" w:ascii="Times New Roman"/>
          <w:szCs w:val="24"/>
          <w:lang w:val="hr-HR"/>
        </w:rPr>
        <w:t>, u prostorijama Trgovačkog suda u Zagreb</w:t>
      </w:r>
      <w:r w:rsidR="00B82BEE">
        <w:rPr>
          <w:rFonts w:hAnsi="Times New Roman" w:ascii="Times New Roman"/>
          <w:szCs w:val="24"/>
          <w:lang w:val="hr-HR"/>
        </w:rPr>
        <w:t xml:space="preserve">u, Zagreb, Petrinjska 8, </w:t>
      </w:r>
      <w:r w:rsidR="006802EE">
        <w:rPr>
          <w:rFonts w:hAnsi="Times New Roman" w:ascii="Times New Roman"/>
          <w:szCs w:val="24"/>
          <w:lang w:val="hr-HR"/>
        </w:rPr>
        <w:t>velika dvorana, soba 100.</w:t>
      </w:r>
    </w:p>
    <w:p w:rsidRDefault="00D205FD" w:rsidP="00553B15" w:rsidR="00D205FD" w:rsidRPr="00553B1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upisat će se u sudskom registru ovog suda, te će se objaviti na mrežnoj stranici e-Oglasna ploča ovog suda zajedno sa </w:t>
      </w:r>
      <w:r w:rsidR="001B789D" w:rsidRPr="001938AE">
        <w:rPr>
          <w:rFonts w:hAnsi="Times New Roman" w:ascii="Times New Roman"/>
          <w:szCs w:val="24"/>
          <w:lang w:val="hr-HR"/>
        </w:rPr>
        <w:t>prijedlogom plana</w:t>
      </w:r>
      <w:r w:rsidRPr="001938AE">
        <w:rPr>
          <w:rFonts w:hAnsi="Times New Roman" w:ascii="Times New Roman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dostavit će se Financijskoj agenciji uz popis tražbina vjerovnika koje je dužnik </w:t>
      </w:r>
      <w:r w:rsidR="007C4A2C" w:rsidRPr="001938AE">
        <w:rPr>
          <w:rFonts w:hAnsi="Times New Roman" w:ascii="Times New Roman"/>
          <w:szCs w:val="24"/>
          <w:lang w:val="hr-HR"/>
        </w:rPr>
        <w:t>naveo u prijedlogu za otvaranje</w:t>
      </w:r>
      <w:r w:rsidRPr="001938AE">
        <w:rPr>
          <w:rFonts w:hAnsi="Times New Roman" w:ascii="Times New Roman"/>
          <w:szCs w:val="24"/>
          <w:lang w:val="hr-HR"/>
        </w:rPr>
        <w:t xml:space="preserve"> postupka predstečajne nagodbe.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1938AE">
      <w:pPr>
        <w:pStyle w:val="Tijeloteksta"/>
      </w:pPr>
    </w:p>
    <w:p w:rsidRDefault="00C209F0" w:rsidP="0056263D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Dužnik je ovome sudu temeljem odredbe čl. 25. st. 1. Stečajnog zakona („Narodne novine“ broj 71/2015</w:t>
      </w:r>
      <w:r w:rsidR="001B789D" w:rsidRPr="001938AE">
        <w:rPr>
          <w:rFonts w:hAnsi="Times New Roman" w:ascii="Times New Roman"/>
          <w:szCs w:val="24"/>
          <w:lang w:val="hr-HR"/>
        </w:rPr>
        <w:t>, 104/17</w:t>
      </w:r>
      <w:r w:rsidRPr="001938AE">
        <w:rPr>
          <w:rFonts w:hAnsi="Times New Roman" w:ascii="Times New Roman"/>
          <w:szCs w:val="24"/>
          <w:lang w:val="hr-HR"/>
        </w:rPr>
        <w:t xml:space="preserve">: dalje: SZ) podnio prijedlog za </w:t>
      </w:r>
      <w:r w:rsidR="0078551A" w:rsidRPr="001938AE">
        <w:rPr>
          <w:rFonts w:hAnsi="Times New Roman" w:ascii="Times New Roman"/>
          <w:szCs w:val="24"/>
          <w:lang w:val="hr-HR"/>
        </w:rPr>
        <w:t xml:space="preserve">otvaranje predstečajnog postupka </w:t>
      </w:r>
      <w:r w:rsidRPr="001938AE">
        <w:rPr>
          <w:rFonts w:hAnsi="Times New Roman" w:ascii="Times New Roman"/>
          <w:szCs w:val="24"/>
          <w:lang w:val="hr-HR"/>
        </w:rPr>
        <w:t>te dostavio dokumentaciju propisanu odredbom čl. 26. SZ-a.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Uvidom u </w:t>
      </w:r>
      <w:r w:rsidR="001B789D" w:rsidRPr="001938AE">
        <w:rPr>
          <w:rFonts w:hAnsi="Times New Roman" w:ascii="Times New Roman"/>
          <w:szCs w:val="24"/>
          <w:lang w:val="hr-HR"/>
        </w:rPr>
        <w:t xml:space="preserve">prijedlog </w:t>
      </w:r>
      <w:r w:rsidRPr="001938AE">
        <w:rPr>
          <w:rFonts w:hAnsi="Times New Roman" w:ascii="Times New Roman"/>
          <w:szCs w:val="24"/>
          <w:lang w:val="hr-HR"/>
        </w:rPr>
        <w:t>plan</w:t>
      </w:r>
      <w:r w:rsidR="001B789D" w:rsidRPr="001938AE">
        <w:rPr>
          <w:rFonts w:hAnsi="Times New Roman" w:ascii="Times New Roman"/>
          <w:szCs w:val="24"/>
          <w:lang w:val="hr-HR"/>
        </w:rPr>
        <w:t>a</w:t>
      </w:r>
      <w:r w:rsidRPr="001938AE">
        <w:rPr>
          <w:rFonts w:hAnsi="Times New Roman" w:ascii="Times New Roman"/>
          <w:szCs w:val="24"/>
          <w:lang w:val="hr-HR"/>
        </w:rPr>
        <w:t xml:space="preserve"> restrukturiranja utvrđeno je da sadrži sve elemente propisane odredbom</w:t>
      </w:r>
      <w:r w:rsidR="009321FC">
        <w:rPr>
          <w:rFonts w:hAnsi="Times New Roman" w:ascii="Times New Roman"/>
          <w:szCs w:val="24"/>
          <w:lang w:val="hr-HR"/>
        </w:rPr>
        <w:t xml:space="preserve"> članka</w:t>
      </w:r>
      <w:r w:rsidRPr="001938AE">
        <w:rPr>
          <w:rFonts w:hAnsi="Times New Roman" w:ascii="Times New Roman"/>
          <w:szCs w:val="24"/>
          <w:lang w:val="hr-HR"/>
        </w:rPr>
        <w:t xml:space="preserve"> 27. SZ-a</w:t>
      </w:r>
      <w:r w:rsidR="009321FC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78551A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Odredbom članka 33. SZ-a propisano je da će sud, ako utvrdi da su ispunjene pretpostavke za otvaranje predstečajnog postupka, donijeti rješenje o otvaranju predstečajnog postupka. Stavkom 1. članka 33. SZ-a određeno je </w:t>
      </w:r>
      <w:r w:rsidR="0056263D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 xml:space="preserve"> će sud imenovati povjerenika. 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455C" w:rsidP="008C01C2" w:rsidR="0090455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B1F38" w:rsidP="00B63EA5" w:rsidR="00DB1F38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DB1F38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pozvani su na </w:t>
      </w:r>
      <w:r w:rsidR="0078551A" w:rsidRPr="001938AE">
        <w:rPr>
          <w:rFonts w:hAnsi="Times New Roman" w:ascii="Times New Roman"/>
          <w:szCs w:val="24"/>
          <w:lang w:val="hr-HR"/>
        </w:rPr>
        <w:t>postupanje</w:t>
      </w:r>
      <w:r w:rsidR="00CF4AD0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sukladno odredbi čl. 38. SZ-a, a vjerovnici dužnika u predstečajnom postupku</w:t>
      </w:r>
      <w:r w:rsidR="00D311B3" w:rsidRPr="001938AE">
        <w:rPr>
          <w:rFonts w:hAnsi="Times New Roman" w:ascii="Times New Roman"/>
          <w:szCs w:val="24"/>
          <w:lang w:val="hr-HR"/>
        </w:rPr>
        <w:t>,</w:t>
      </w:r>
      <w:r w:rsidRPr="001938AE">
        <w:rPr>
          <w:rFonts w:hAnsi="Times New Roman" w:ascii="Times New Roman"/>
          <w:szCs w:val="24"/>
          <w:lang w:val="hr-HR"/>
        </w:rPr>
        <w:t xml:space="preserve"> koji u vrijeme otvaranja predstečajnog postupka imaju kakovu imovinskopravnu tražbinu prema dužniku, dužni su prijavu tražbine FINA-i podnijeti na propisanom obrascu koji sadržava sve elementa iz čl. 36. SZ-a, a koji obrazac je propisan Pravilnikom o sadržaju i obliku obrazaca na kojima se podnose podnesci u predstečajnom i stečajnom postupku (NN 107/15</w:t>
      </w:r>
      <w:r w:rsidR="009321FC">
        <w:rPr>
          <w:rFonts w:hAnsi="Times New Roman" w:ascii="Times New Roman"/>
          <w:szCs w:val="24"/>
          <w:lang w:val="hr-HR"/>
        </w:rPr>
        <w:t xml:space="preserve"> i 104/17</w:t>
      </w:r>
      <w:r w:rsidRPr="001938AE">
        <w:rPr>
          <w:rFonts w:hAnsi="Times New Roman" w:ascii="Times New Roman"/>
          <w:szCs w:val="24"/>
          <w:lang w:val="hr-HR"/>
        </w:rPr>
        <w:t>)</w:t>
      </w:r>
      <w:r w:rsidR="008C01C2" w:rsidRPr="001938AE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Popis vjerovnika s</w:t>
      </w:r>
      <w:r w:rsidR="00C209F0" w:rsidRPr="001938AE">
        <w:rPr>
          <w:rFonts w:hAnsi="Times New Roman" w:ascii="Times New Roman"/>
          <w:szCs w:val="24"/>
          <w:lang w:val="hr-HR"/>
        </w:rPr>
        <w:t xml:space="preserve"> tražbinama navedenim u prijedlogu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kojeg je dužnik dostavio sudu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dostavlja se Financijskoj agenciji, temeljem odredbe članka 39. SZ-a</w:t>
      </w:r>
      <w:r w:rsidRPr="001938AE">
        <w:rPr>
          <w:rFonts w:hAnsi="Times New Roman" w:ascii="Times New Roman"/>
          <w:szCs w:val="24"/>
          <w:lang w:val="hr-HR"/>
        </w:rPr>
        <w:t xml:space="preserve">, koji propisuje </w:t>
      </w:r>
      <w:r w:rsidR="00C209F0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ukoliko vjerovnik nije podnio prijavu tražbine, a tražbina je navedena u prijedlogu za otvaranje predstečajnog postupka, da se ista smatra prijavljenom tražbinom.</w:t>
      </w:r>
    </w:p>
    <w:p w:rsidRDefault="0078551A" w:rsidP="00C209F0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Stoga je, pozivom na navedene odredbe te odredbu čl. 34. SZ-a, odlučeno kao u izreci rješenja pod točkom I.).</w:t>
      </w: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Temeljem odredbi članaka 34., 38. i 39. SZ-a (NN 71/15 i 104/17) odlučeno je kao pod točkama II) do XIII) izreke rješenja.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 Zagrebu, </w:t>
      </w:r>
      <w:r w:rsidR="00DB1F38">
        <w:rPr>
          <w:rFonts w:hAnsi="Times New Roman" w:ascii="Times New Roman"/>
          <w:szCs w:val="24"/>
          <w:lang w:val="hr-HR"/>
        </w:rPr>
        <w:t>08. studenog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201</w:t>
      </w:r>
      <w:r w:rsidR="00D205FD">
        <w:rPr>
          <w:rFonts w:hAnsi="Times New Roman" w:ascii="Times New Roman"/>
          <w:szCs w:val="24"/>
          <w:lang w:val="hr-HR"/>
        </w:rPr>
        <w:t>8</w:t>
      </w:r>
      <w:r w:rsidRPr="001938AE">
        <w:rPr>
          <w:rFonts w:hAnsi="Times New Roman" w:ascii="Times New Roman"/>
          <w:szCs w:val="24"/>
          <w:lang w:val="hr-HR"/>
        </w:rPr>
        <w:t>.</w:t>
      </w:r>
      <w:r w:rsidR="002B4DB0" w:rsidRPr="001938AE">
        <w:rPr>
          <w:rFonts w:hAnsi="Times New Roman" w:ascii="Times New Roman"/>
          <w:szCs w:val="24"/>
          <w:lang w:val="hr-HR"/>
        </w:rPr>
        <w:t xml:space="preserve"> godine</w:t>
      </w:r>
    </w:p>
    <w:p w:rsidRDefault="005176B3" w:rsidP="00C209F0" w:rsidR="005176B3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1938AE">
      <w:pPr>
        <w:jc w:val="right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E53D3D" w:rsidR="006F19AA">
      <w:pPr>
        <w:pStyle w:val="Uvuenotijeloteksta"/>
        <w:ind w:firstLine="141" w:left="1983"/>
        <w:jc w:val="right"/>
      </w:pPr>
      <w:r w:rsidRPr="001938AE">
        <w:tab/>
      </w:r>
      <w:r w:rsidRPr="001938AE">
        <w:tab/>
      </w:r>
      <w:r w:rsidRPr="001938AE">
        <w:tab/>
      </w:r>
      <w:r w:rsidRPr="001938AE">
        <w:tab/>
      </w:r>
      <w:r w:rsidRPr="001938AE">
        <w:tab/>
        <w:t xml:space="preserve">             </w:t>
      </w:r>
      <w:r w:rsidR="007E1F36" w:rsidRPr="001938AE">
        <w:t>Vesna Sremac Šoštar</w:t>
      </w:r>
      <w:r w:rsidR="006F19AA">
        <w:t>,v.r.</w:t>
      </w:r>
    </w:p>
    <w:p w:rsidRDefault="006F19AA" w:rsidP="00D338FD" w:rsidR="006F19AA">
      <w:pPr>
        <w:pStyle w:val="Uvuenotijeloteksta"/>
        <w:ind w:firstLine="141" w:left="1983"/>
        <w:jc w:val="right"/>
      </w:pPr>
      <w:r>
        <w:t>Za točnost otpravka</w:t>
      </w:r>
    </w:p>
    <w:p w:rsidRDefault="006F19AA" w:rsidP="0090455C" w:rsidR="00C209F0" w:rsidRPr="00B57757">
      <w:pPr>
        <w:pStyle w:val="Uvuenotijeloteksta"/>
        <w:ind w:firstLine="141" w:left="1983"/>
        <w:jc w:val="right"/>
      </w:pPr>
      <w:r>
        <w:t>Matea Bizjak</w:t>
      </w: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90455C" w:rsidP="00C209F0" w:rsidR="0090455C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UPUTA O PRAVNOM  LIJEKU:</w:t>
      </w:r>
    </w:p>
    <w:p w:rsidRDefault="00291D79" w:rsidP="00C209F0" w:rsidR="00C209F0">
      <w:pPr>
        <w:jc w:val="both"/>
        <w:rPr>
          <w:rFonts w:hAnsi="Times New Roman" w:ascii="Times New Roman"/>
          <w:lang w:val="hr-HR"/>
        </w:rPr>
      </w:pPr>
      <w:r w:rsidRPr="00291D79">
        <w:rPr>
          <w:rFonts w:hAnsi="Times New Roman" w:ascii="Times New Roman"/>
          <w:lang w:val="hr-HR"/>
        </w:rPr>
        <w:t>Protiv rješenja o otvaranju predstečajnoga postupka pravo na žalbu ima osoba ovlaštena za zastupanje dužnika po zakonu i dužnik pojedinac</w:t>
      </w:r>
      <w:r>
        <w:rPr>
          <w:rFonts w:hAnsi="Times New Roman" w:ascii="Times New Roman"/>
          <w:lang w:val="hr-HR"/>
        </w:rPr>
        <w:t xml:space="preserve"> </w:t>
      </w:r>
      <w:r w:rsidR="00C209F0" w:rsidRPr="001938AE">
        <w:rPr>
          <w:rFonts w:hAnsi="Times New Roman" w:ascii="Times New Roman"/>
          <w:lang w:val="hr-HR"/>
        </w:rPr>
        <w:t xml:space="preserve">u roku od 8 dana od dana primitka rješenja, a </w:t>
      </w:r>
      <w:r>
        <w:rPr>
          <w:rFonts w:hAnsi="Times New Roman" w:ascii="Times New Roman"/>
          <w:lang w:val="hr-HR"/>
        </w:rPr>
        <w:t xml:space="preserve">žalba </w:t>
      </w:r>
      <w:r w:rsidR="00C209F0" w:rsidRPr="001938AE">
        <w:rPr>
          <w:rFonts w:hAnsi="Times New Roman" w:ascii="Times New Roman"/>
          <w:lang w:val="hr-HR"/>
        </w:rPr>
        <w:t>se podnosi ovome sudu u 3 primjerka. O istoj odlučuje Visoki trgovački sud RH</w:t>
      </w:r>
      <w:r>
        <w:rPr>
          <w:rFonts w:hAnsi="Times New Roman" w:ascii="Times New Roman"/>
          <w:lang w:val="hr-HR"/>
        </w:rPr>
        <w:t xml:space="preserve"> ( članak 33 stavak 4 SZ</w:t>
      </w:r>
      <w:r w:rsidR="005F509C">
        <w:rPr>
          <w:rFonts w:hAnsi="Times New Roman" w:ascii="Times New Roman"/>
          <w:lang w:val="hr-HR"/>
        </w:rPr>
        <w:t>).</w:t>
      </w:r>
      <w:r w:rsidR="005176B3" w:rsidRPr="001938AE">
        <w:rPr>
          <w:rFonts w:hAnsi="Times New Roman" w:ascii="Times New Roman"/>
          <w:lang w:val="hr-HR"/>
        </w:rPr>
        <w:t xml:space="preserve"> </w:t>
      </w:r>
    </w:p>
    <w:p w:rsidRDefault="0090455C" w:rsidP="00C209F0" w:rsidR="0090455C">
      <w:pPr>
        <w:jc w:val="both"/>
        <w:rPr>
          <w:rFonts w:hAnsi="Times New Roman" w:ascii="Times New Roman"/>
          <w:lang w:val="hr-HR"/>
        </w:rPr>
      </w:pPr>
    </w:p>
    <w:p w:rsidRDefault="00B57757" w:rsidP="00B57757" w:rsidR="00B57757" w:rsidRPr="001938AE">
      <w:pPr>
        <w:pStyle w:val="Odlomakpopisa"/>
        <w:ind w:left="420"/>
        <w:rPr>
          <w:rFonts w:hAnsi="Times New Roman" w:ascii="Times New Roman"/>
          <w:szCs w:val="24"/>
          <w:lang w:val="hr-HR"/>
        </w:rPr>
      </w:pPr>
    </w:p>
    <w:sectPr w:rsidSect="00284CDC" w:rsidR="00B57757" w:rsidRPr="001938AE">
      <w:headerReference w:type="default" r:id="rId10"/>
      <w:headerReference w:type="first" r:id="rId11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63A" w:rsidR="00BC563A">
      <w:r>
        <w:separator/>
      </w:r>
    </w:p>
  </w:endnote>
  <w:endnote w:id="0" w:type="continuationSeparator">
    <w:p w:rsidRDefault="00BC563A" w:rsidR="00BC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63A" w:rsidR="00BC563A">
      <w:r>
        <w:separator/>
      </w:r>
    </w:p>
  </w:footnote>
  <w:footnote w:id="0" w:type="continuationSeparator">
    <w:p w:rsidRDefault="00BC563A" w:rsidR="00BC56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6F19AA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FD4928">
      <w:rPr>
        <w:rFonts w:hAnsi="Times New Roman" w:ascii="Times New Roman"/>
        <w:lang w:val="hr-HR"/>
      </w:rPr>
      <w:t xml:space="preserve"> St-2740</w:t>
    </w:r>
    <w:r w:rsidR="00633E33">
      <w:rPr>
        <w:rFonts w:hAnsi="Times New Roman" w:ascii="Times New Roman"/>
        <w:lang w:val="hr-HR"/>
      </w:rPr>
      <w:t>/18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265120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33E33" w:rsidP="00A356BF" w:rsidR="00A356BF" w:rsidRPr="00A356B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D205FD">
          <w:rPr>
            <w:rFonts w:hAnsi="Times New Roman" w:ascii="Times New Roman"/>
          </w:rPr>
          <w:t>St-</w:t>
        </w:r>
        <w:r w:rsidR="00ED0CF0">
          <w:rPr>
            <w:rFonts w:hAnsi="Times New Roman" w:ascii="Times New Roman"/>
          </w:rPr>
          <w:t>2740</w:t>
        </w:r>
        <w:r>
          <w:rPr>
            <w:rFonts w:hAnsi="Times New Roman" w:ascii="Times New Roman"/>
          </w:rPr>
          <w:t>/18</w:t>
        </w:r>
      </w:p>
    </w:sdtContent>
  </w:sdt>
  <w:p w:rsidRDefault="006F19AA" w:rsidP="00A356BF" w:rsidR="008A34A7" w:rsidRPr="009304DE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62271"/>
    <w:multiLevelType w:val="hybridMultilevel"/>
    <w:tmpl w:val="13029EBA"/>
    <w:lvl w:tplc="20D87DB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5A1DC1"/>
    <w:multiLevelType w:val="hybridMultilevel"/>
    <w:tmpl w:val="F3F008DE"/>
    <w:lvl w:tplc="74CE7A66" w:ilvl="0">
      <w:start w:val="1"/>
      <w:numFmt w:val="upperRoman"/>
      <w:lvlText w:val="%1)"/>
      <w:lvlJc w:val="left"/>
      <w:pPr>
        <w:ind w:hanging="825" w:left="11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7460F"/>
    <w:rsid w:val="0008294E"/>
    <w:rsid w:val="00090BDB"/>
    <w:rsid w:val="000A4F85"/>
    <w:rsid w:val="000F25FD"/>
    <w:rsid w:val="001938AE"/>
    <w:rsid w:val="001B789D"/>
    <w:rsid w:val="001F0E3A"/>
    <w:rsid w:val="002322FA"/>
    <w:rsid w:val="00266FB7"/>
    <w:rsid w:val="00284CDC"/>
    <w:rsid w:val="00291D79"/>
    <w:rsid w:val="002B4DB0"/>
    <w:rsid w:val="00380401"/>
    <w:rsid w:val="00391240"/>
    <w:rsid w:val="003E7ADE"/>
    <w:rsid w:val="004A68D6"/>
    <w:rsid w:val="004B6C06"/>
    <w:rsid w:val="004F2226"/>
    <w:rsid w:val="005176B3"/>
    <w:rsid w:val="00552179"/>
    <w:rsid w:val="00552C70"/>
    <w:rsid w:val="00553B15"/>
    <w:rsid w:val="0056263D"/>
    <w:rsid w:val="00573722"/>
    <w:rsid w:val="005F509C"/>
    <w:rsid w:val="006252D8"/>
    <w:rsid w:val="00633E33"/>
    <w:rsid w:val="006802EE"/>
    <w:rsid w:val="006D401F"/>
    <w:rsid w:val="006E5A65"/>
    <w:rsid w:val="006F19AA"/>
    <w:rsid w:val="0070260F"/>
    <w:rsid w:val="00705F5E"/>
    <w:rsid w:val="00730489"/>
    <w:rsid w:val="0078551A"/>
    <w:rsid w:val="007C4A2C"/>
    <w:rsid w:val="007E1F36"/>
    <w:rsid w:val="0082318F"/>
    <w:rsid w:val="0085154E"/>
    <w:rsid w:val="00865B8F"/>
    <w:rsid w:val="0088612B"/>
    <w:rsid w:val="00890275"/>
    <w:rsid w:val="008C01C2"/>
    <w:rsid w:val="008F68DB"/>
    <w:rsid w:val="0090455C"/>
    <w:rsid w:val="009251EF"/>
    <w:rsid w:val="009304DE"/>
    <w:rsid w:val="009321FC"/>
    <w:rsid w:val="009C1A48"/>
    <w:rsid w:val="00A02055"/>
    <w:rsid w:val="00A356BF"/>
    <w:rsid w:val="00A40795"/>
    <w:rsid w:val="00A922A5"/>
    <w:rsid w:val="00AE3898"/>
    <w:rsid w:val="00B033A4"/>
    <w:rsid w:val="00B57757"/>
    <w:rsid w:val="00B63EA5"/>
    <w:rsid w:val="00B82BEE"/>
    <w:rsid w:val="00BA7D6E"/>
    <w:rsid w:val="00BC563A"/>
    <w:rsid w:val="00BC7117"/>
    <w:rsid w:val="00C01FAD"/>
    <w:rsid w:val="00C05421"/>
    <w:rsid w:val="00C209F0"/>
    <w:rsid w:val="00C52AE2"/>
    <w:rsid w:val="00CE58AB"/>
    <w:rsid w:val="00CF4AD0"/>
    <w:rsid w:val="00D067A3"/>
    <w:rsid w:val="00D205FD"/>
    <w:rsid w:val="00D26CC0"/>
    <w:rsid w:val="00D311B3"/>
    <w:rsid w:val="00D9428C"/>
    <w:rsid w:val="00DB1F38"/>
    <w:rsid w:val="00DD382F"/>
    <w:rsid w:val="00E02AAA"/>
    <w:rsid w:val="00E410FB"/>
    <w:rsid w:val="00E7323D"/>
    <w:rsid w:val="00ED0CF0"/>
    <w:rsid w:val="00F31638"/>
    <w:rsid w:val="00F8657D"/>
    <w:rsid w:val="00FD0547"/>
    <w:rsid w:val="00FD4928"/>
    <w:rsid w:val="00FD6DA2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St-2740/2018</izvorni_sadrzaj>
    <derivirana_varijabla naziv="DomainObject.Predmet.OznakaBroj_1">St-2740/2018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FORTUNAL, društvo s ograničenom odgovornošću, turistička agencija i nautičke usluge</izvorni_sadrzaj>
    <derivirana_varijabla naziv="DomainObject.Predmet.ProtustrankaFormated_1">  FORTUNAL, društvo s ograničenom odgovornošću, turistička agencija i nautičke usluge</derivirana_varijabla>
  </DomainObject.Predmet.ProtustrankaFormated>
  <DomainObject.Predmet.ProtustrankaFormatedOIB>
    <izvorni_sadrzaj>  FORTUNAL, društvo s ograničenom odgovornošću, turistička agencija i nautičke usluge, OIB 00131410071</izvorni_sadrzaj>
    <derivirana_varijabla naziv="DomainObject.Predmet.ProtustrankaFormatedOIB_1">  FORTUNAL, društvo s ograničenom odgovornošću, turistička agencija i nautičke usluge, OIB 00131410071</derivirana_varijabla>
  </DomainObject.Predmet.ProtustrankaFormatedOIB>
  <DomainObject.Predmet.ProtustrankaFormatedWithAdress>
    <izvorni_sadrzaj> FORTUNAL, društvo s ograničenom odgovornošću, turistička agencija i nautičke usluge, Sinkovićeva 4, 10000 Zagreb</izvorni_sadrzaj>
    <derivirana_varijabla naziv="DomainObject.Predmet.ProtustrankaFormatedWithAdress_1"> FORTUNAL, društvo s ograničenom odgovornošću, turistička agencija i nautičke usluge, Sinkovićeva 4, 10000 Zagreb</derivirana_varijabla>
  </DomainObject.Predmet.ProtustrankaFormatedWithAdress>
  <DomainObject.Predmet.ProtustrankaFormatedWithAdressOIB>
    <izvorni_sadrzaj> FORTUNAL, društvo s ograničenom odgovornošću, turistička agencija i nautičke usluge, OIB 00131410071, Sinkovićeva 4, 10000 Zagreb</izvorni_sadrzaj>
    <derivirana_varijabla naziv="DomainObject.Predmet.ProtustrankaFormatedWithAdressOIB_1"> FORTUNAL, društvo s ograničenom odgovornošću, turistička agencija i nautičke usluge, OIB 00131410071, Sinkovićeva 4, 10000 Zagreb</derivirana_varijabla>
  </DomainObject.Predmet.ProtustrankaFormatedWithAdressOIB>
  <DomainObject.Predmet.ProtustrankaWithAdress>
    <izvorni_sadrzaj>FORTUNAL, društvo s ograničenom odgovornošću, turistička agencija i nautičke usluge Sinkovićeva 4, 10000 Zagreb</izvorni_sadrzaj>
    <derivirana_varijabla naziv="DomainObject.Predmet.ProtustrankaWithAdress_1">FORTUNAL, društvo s ograničenom odgovornošću, turistička agencija i nautičke usluge Sinkovićeva 4, 10000 Zagreb</derivirana_varijabla>
  </DomainObject.Predmet.ProtustrankaWithAdress>
  <DomainObject.Predmet.ProtustrankaWithAdressOIB>
    <izvorni_sadrzaj>FORTUNAL, društvo s ograničenom odgovornošću, turistička agencija i nautičke usluge, OIB 00131410071, Sinkovićeva 4, 10000 Zagreb</izvorni_sadrzaj>
    <derivirana_varijabla naziv="DomainObject.Predmet.ProtustrankaWithAdressOIB_1">FORTUNAL, društvo s ograničenom odgovornošću, turistička agencija i nautičke usluge, OIB 00131410071, Sinkovićeva 4, 10000 Zagreb</derivirana_varijabla>
  </DomainObject.Predmet.ProtustrankaWithAdressOIB>
  <DomainObject.Predmet.ProtustrankaNazivFormated>
    <izvorni_sadrzaj>FORTUNAL, društvo s ograničenom odgovornošću, turistička agencija i nautičke usluge</izvorni_sadrzaj>
    <derivirana_varijabla naziv="DomainObject.Predmet.ProtustrankaNazivFormated_1">FORTUNAL, društvo s ograničenom odgovornošću, turistička agencija i nautičke usluge</derivirana_varijabla>
  </DomainObject.Predmet.ProtustrankaNazivFormated>
  <DomainObject.Predmet.ProtustrankaNazivFormatedOIB>
    <izvorni_sadrzaj>FORTUNAL, društvo s ograničenom odgovornošću, turistička agencija i nautičke usluge, OIB 00131410071</izvorni_sadrzaj>
    <derivirana_varijabla naziv="DomainObject.Predmet.ProtustrankaNazivFormatedOIB_1">FORTUNAL, društvo s ograničenom odgovornošću, turistička agencija i nautičke usluge, OIB 00131410071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FORTUNAL, društvo s ograničenom odgovornošću, turistička agencija i nautičke usluge</izvorni_sadrzaj>
    <derivirana_varijabla naziv="DomainObject.Predmet.StrankaFormated_1">  FORTUNAL, društvo s ograničenom odgovornošću, turistička agencija i nautičke usluge</derivirana_varijabla>
  </DomainObject.Predmet.StrankaFormated>
  <DomainObject.Predmet.StrankaFormatedOIB>
    <izvorni_sadrzaj>  FORTUNAL, društvo s ograničenom odgovornošću, turistička agencija i nautičke usluge, OIB 00131410071</izvorni_sadrzaj>
    <derivirana_varijabla naziv="DomainObject.Predmet.StrankaFormatedOIB_1">  FORTUNAL, društvo s ograničenom odgovornošću, turistička agencija i nautičke usluge, OIB 00131410071</derivirana_varijabla>
  </DomainObject.Predmet.StrankaFormatedOIB>
  <DomainObject.Predmet.StrankaFormatedWithAdress>
    <izvorni_sadrzaj> FORTUNAL, društvo s ograničenom odgovornošću, turistička agencija i nautičke usluge, Sinkovićeva 4, 10000 Zagreb</izvorni_sadrzaj>
    <derivirana_varijabla naziv="DomainObject.Predmet.StrankaFormatedWithAdress_1"> FORTUNAL, društvo s ograničenom odgovornošću, turistička agencija i nautičke usluge, Sinkovićeva 4, 10000 Zagreb</derivirana_varijabla>
  </DomainObject.Predmet.StrankaFormatedWithAdress>
  <DomainObject.Predmet.StrankaFormatedWithAdressOIB>
    <izvorni_sadrzaj> FORTUNAL, društvo s ograničenom odgovornošću, turistička agencija i nautičke usluge, OIB 00131410071, Sinkovićeva 4, 10000 Zagreb</izvorni_sadrzaj>
    <derivirana_varijabla naziv="DomainObject.Predmet.StrankaFormatedWithAdressOIB_1"> FORTUNAL, društvo s ograničenom odgovornošću, turistička agencija i nautičke usluge, OIB 00131410071, Sinkovićeva 4, 10000 Zagreb</derivirana_varijabla>
  </DomainObject.Predmet.StrankaFormatedWithAdressOIB>
  <DomainObject.Predmet.StrankaWithAdress>
    <izvorni_sadrzaj>FORTUNAL, društvo s ograničenom odgovornošću, turistička agencija i nautičke usluge Sinkovićeva 4,10000 Zagreb</izvorni_sadrzaj>
    <derivirana_varijabla naziv="DomainObject.Predmet.StrankaWithAdress_1">FORTUNAL, društvo s ograničenom odgovornošću, turistička agencija i nautičke usluge Sinkovićeva 4,10000 Zagreb</derivirana_varijabla>
  </DomainObject.Predmet.StrankaWithAdress>
  <DomainObject.Predmet.StrankaWithAdressOIB>
    <izvorni_sadrzaj>FORTUNAL, društvo s ograničenom odgovornošću, turistička agencija i nautičke usluge, OIB 00131410071, Sinkovićeva 4,10000 Zagreb</izvorni_sadrzaj>
    <derivirana_varijabla naziv="DomainObject.Predmet.StrankaWithAdressOIB_1">FORTUNAL, društvo s ograničenom odgovornošću, turistička agencija i nautičke usluge, OIB 00131410071, Sinkovićeva 4,10000 Zagreb</derivirana_varijabla>
  </DomainObject.Predmet.StrankaWithAdressOIB>
  <DomainObject.Predmet.StrankaNazivFormated>
    <izvorni_sadrzaj>FORTUNAL, društvo s ograničenom odgovornošću, turistička agencija i nautičke usluge</izvorni_sadrzaj>
    <derivirana_varijabla naziv="DomainObject.Predmet.StrankaNazivFormated_1">FORTUNAL, društvo s ograničenom odgovornošću, turistička agencija i nautičke usluge</derivirana_varijabla>
  </DomainObject.Predmet.StrankaNazivFormated>
  <DomainObject.Predmet.StrankaNazivFormatedOIB>
    <izvorni_sadrzaj>FORTUNAL, društvo s ograničenom odgovornošću, turistička agencija i nautičke usluge, OIB 00131410071</izvorni_sadrzaj>
    <derivirana_varijabla naziv="DomainObject.Predmet.StrankaNazivFormatedOIB_1">FORTUNAL, društvo s ograničenom odgovornošću, turistička agencija i nautičke usluge, OIB 00131410071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FORTUNAL, društvo s ograničenom odgovornošću, turistička agencija i nautičke usluge</item>
    </izvorni_sadrzaj>
    <derivirana_varijabla naziv="DomainObject.Predmet.StrankaListFormated_1">
      <item>FORTUNAL, društvo s ograničenom odgovornošću, turistička agencija i nautičke usluge</item>
    </derivirana_varijabla>
  </DomainObject.Predmet.StrankaListFormated>
  <DomainObject.Predmet.StrankaListFormatedOIB>
    <izvorni_sadrzaj>
      <item>FORTUNAL, društvo s ograničenom odgovornošću, turistička agencija i nautičke usluge, OIB 00131410071</item>
    </izvorni_sadrzaj>
    <derivirana_varijabla naziv="DomainObject.Predmet.StrankaListFormatedOIB_1">
      <item>FORTUNAL, društvo s ograničenom odgovornošću, turistička agencija i nautičke usluge, OIB 00131410071</item>
    </derivirana_varijabla>
  </DomainObject.Predmet.StrankaListFormatedOIB>
  <DomainObject.Predmet.StrankaListFormatedWithAdress>
    <izvorni_sadrzaj>
      <item>FORTUNAL, društvo s ograničenom odgovornošću, turistička agencija i nautičke usluge, Sinkovićeva 4, 10000 Zagreb</item>
    </izvorni_sadrzaj>
    <derivirana_varijabla naziv="DomainObject.Predmet.StrankaListFormatedWithAdress_1">
      <item>FORTUNAL, društvo s ograničenom odgovornošću, turistička agencija i nautičke usluge, Sinkovićeva 4, 10000 Zagreb</item>
    </derivirana_varijabla>
  </DomainObject.Predmet.StrankaListFormatedWithAdress>
  <DomainObject.Predmet.StrankaListFormatedWithAdressOIB>
    <izvorni_sadrzaj>
      <item>FORTUNAL, društvo s ograničenom odgovornošću, turistička agencija i nautičke usluge, OIB 00131410071, Sinkovićeva 4, 10000 Zagreb</item>
    </izvorni_sadrzaj>
    <derivirana_varijabla naziv="DomainObject.Predmet.StrankaListFormatedWithAdressOIB_1">
      <item>FORTUNAL, društvo s ograničenom odgovornošću, turistička agencija i nautičke usluge, OIB 00131410071, Sinkovićeva 4, 10000 Zagreb</item>
    </derivirana_varijabla>
  </DomainObject.Predmet.StrankaListFormatedWithAdressOIB>
  <DomainObject.Predmet.StrankaListNazivFormated>
    <izvorni_sadrzaj>
      <item>FORTUNAL, društvo s ograničenom odgovornošću, turistička agencija i nautičke usluge</item>
    </izvorni_sadrzaj>
    <derivirana_varijabla naziv="DomainObject.Predmet.StrankaListNazivFormated_1">
      <item>FORTUNAL, društvo s ograničenom odgovornošću, turistička agencija i nautičke usluge</item>
    </derivirana_varijabla>
  </DomainObject.Predmet.StrankaListNazivFormated>
  <DomainObject.Predmet.StrankaListNazivFormatedOIB>
    <izvorni_sadrzaj>
      <item>FORTUNAL, društvo s ograničenom odgovornošću, turistička agencija i nautičke usluge, OIB 00131410071</item>
    </izvorni_sadrzaj>
    <derivirana_varijabla naziv="DomainObject.Predmet.StrankaListNazivFormatedOIB_1">
      <item>FORTUNAL, društvo s ograničenom odgovornošću, turistička agencija i nautičke usluge, OIB 00131410071</item>
    </derivirana_varijabla>
  </DomainObject.Predmet.StrankaListNazivFormatedOIB>
  <DomainObject.Predmet.ProtuStrankaListFormated>
    <izvorni_sadrzaj>
      <item>FORTUNAL, društvo s ograničenom odgovornošću, turistička agencija i nautičke usluge</item>
    </izvorni_sadrzaj>
    <derivirana_varijabla naziv="DomainObject.Predmet.ProtuStrankaListFormated_1">
      <item>FORTUNAL, društvo s ograničenom odgovornošću, turistička agencija i nautičke usluge</item>
    </derivirana_varijabla>
  </DomainObject.Predmet.ProtuStrankaListFormated>
  <DomainObject.Predmet.ProtuStrankaListFormatedOIB>
    <izvorni_sadrzaj>
      <item>FORTUNAL, društvo s ograničenom odgovornošću, turistička agencija i nautičke usluge, OIB 00131410071</item>
    </izvorni_sadrzaj>
    <derivirana_varijabla naziv="DomainObject.Predmet.ProtuStrankaListFormatedOIB_1">
      <item>FORTUNAL, društvo s ograničenom odgovornošću, turistička agencija i nautičke usluge, OIB 00131410071</item>
    </derivirana_varijabla>
  </DomainObject.Predmet.ProtuStrankaListFormatedOIB>
  <DomainObject.Predmet.ProtuStrankaListFormatedWithAdress>
    <izvorni_sadrzaj>
      <item>FORTUNAL, društvo s ograničenom odgovornošću, turistička agencija i nautičke usluge, Sinkovićeva 4, 10000 Zagreb</item>
    </izvorni_sadrzaj>
    <derivirana_varijabla naziv="DomainObject.Predmet.ProtuStrankaListFormatedWithAdress_1">
      <item>FORTUNAL, društvo s ograničenom odgovornošću, turistička agencija i nautičke usluge, Sinkovićeva 4, 10000 Zagreb</item>
    </derivirana_varijabla>
  </DomainObject.Predmet.ProtuStrankaListFormatedWithAdress>
  <DomainObject.Predmet.ProtuStrankaListFormatedWithAdressOIB>
    <izvorni_sadrzaj>
      <item>FORTUNAL, društvo s ograničenom odgovornošću, turistička agencija i nautičke usluge, OIB 00131410071, Sinkovićeva 4, 10000 Zagreb</item>
    </izvorni_sadrzaj>
    <derivirana_varijabla naziv="DomainObject.Predmet.ProtuStrankaListFormatedWithAdressOIB_1">
      <item>FORTUNAL, društvo s ograničenom odgovornošću, turistička agencija i nautičke usluge, OIB 00131410071, Sinkovićeva 4, 10000 Zagreb</item>
    </derivirana_varijabla>
  </DomainObject.Predmet.ProtuStrankaListFormatedWithAdressOIB>
  <DomainObject.Predmet.ProtuStrankaListNazivFormated>
    <izvorni_sadrzaj>
      <item>FORTUNAL, društvo s ograničenom odgovornošću, turistička agencija i nautičke usluge</item>
    </izvorni_sadrzaj>
    <derivirana_varijabla naziv="DomainObject.Predmet.ProtuStrankaListNazivFormated_1">
      <item>FORTUNAL, društvo s ograničenom odgovornošću, turistička agencija i nautičke usluge</item>
    </derivirana_varijabla>
  </DomainObject.Predmet.ProtuStrankaListNazivFormated>
  <DomainObject.Predmet.ProtuStrankaListNazivFormatedOIB>
    <izvorni_sadrzaj>
      <item>FORTUNAL, društvo s ograničenom odgovornošću, turistička agencija i nautičke usluge, OIB 00131410071</item>
    </izvorni_sadrzaj>
    <derivirana_varijabla naziv="DomainObject.Predmet.ProtuStrankaListNazivFormatedOIB_1">
      <item>FORTUNAL, društvo s ograničenom odgovornošću, turistička agencija i nautičke usluge, OIB 00131410071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FORTUNAL, društvo s ograničenom odgovornošću, turistička agencija i nautičke usluge</izvorni_sadrzaj>
    <derivirana_varijabla naziv="DomainObject.Predmet.StrankaIDrugi_1">FORTUNAL, društvo s ograničenom odgovornošću, turistička agencija i nautičke usluge</derivirana_varijabla>
  </DomainObject.Predmet.StrankaIDrugi>
  <DomainObject.Predmet.ProtustrankaIDrugi>
    <izvorni_sadrzaj>FORTUNAL, društvo s ograničenom odgovornošću, turistička agencija i nautičke usluge</izvorni_sadrzaj>
    <derivirana_varijabla naziv="DomainObject.Predmet.ProtustrankaIDrugi_1">FORTUNAL, društvo s ograničenom odgovornošću, turistička agencija i nautičke usluge</derivirana_varijabla>
  </DomainObject.Predmet.ProtustrankaIDrugi>
  <DomainObject.Predmet.StrankaIDrugiAdressOIB>
    <izvorni_sadrzaj>FORTUNAL, društvo s ograničenom odgovornošću, turistička agencija i nautičke usluge, OIB 00131410071, Sinkovićeva 4, 10000 Zagreb</izvorni_sadrzaj>
    <derivirana_varijabla naziv="DomainObject.Predmet.StrankaIDrugiAdressOIB_1">FORTUNAL, društvo s ograničenom odgovornošću, turistička agencija i nautičke usluge, OIB 00131410071, Sinkovićeva 4, 10000 Zagreb</derivirana_varijabla>
  </DomainObject.Predmet.StrankaIDrugiAdressOIB>
  <DomainObject.Predmet.ProtustrankaIDrugiAdressOIB>
    <izvorni_sadrzaj>FORTUNAL, društvo s ograničenom odgovornošću, turistička agencija i nautičke usluge, OIB 00131410071, Sinkovićeva 4, 10000 Zagreb</izvorni_sadrzaj>
    <derivirana_varijabla naziv="DomainObject.Predmet.ProtustrankaIDrugiAdressOIB_1">FORTUNAL, društvo s ograničenom odgovornošću, turistička agencija i nautičke usluge, OIB 00131410071,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FORTUNAL, društvo s ograničenom odgovornošću, turistička agencija i nautičke usluge</item>
      <item>FORTUNAL, društvo s ograničenom odgovornošću, turistička agencija i nautičke usluge</item>
    </izvorni_sadrzaj>
    <derivirana_varijabla naziv="DomainObject.Predmet.SudioniciListNaziv_1">
      <item>FORTUNAL, društvo s ograničenom odgovornošću, turistička agencija i nautičke usluge</item>
      <item>FORTUNAL, društvo s ograničenom odgovornošću, turistička agencija i nautičke usluge</item>
    </derivirana_varijabla>
  </DomainObject.Predmet.SudioniciListNaziv>
  <DomainObject.Predmet.SudioniciListAdressOIB>
    <izvorni_sadrzaj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</izvorni_sadrzaj>
    <derivirana_varijabla naziv="DomainObject.Predmet.SudioniciListAdressOIB_1"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00131410071</item>
      <item>, OIB 00131410071</item>
    </izvorni_sadrzaj>
    <derivirana_varijabla naziv="DomainObject.Predmet.SudioniciListNazivOIB_1">
      <item>, OIB 00131410071</item>
      <item>, OIB 00131410071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4960</properties:Characters>
  <properties:Lines>131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2018-11-08T12:22:00Z</dcterms:created>
  <dc:creator>Ana Brlek</dc:creator>
  <cp:lastModifiedBy>Matea Bizjak</cp:lastModifiedBy>
  <cp:lastPrinted>2018-11-08T12:23:00Z</cp:lastPrinted>
  <dcterms:modified xmlns:xsi="http://www.w3.org/2001/XMLSchema-instance" xsi:type="dcterms:W3CDTF">2018-11-08T12:23:00Z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o otvaranju predstečajnog postupka (St-2740-18-otvaranje predstečajnog postupka-novi zakon.docx)</vt:lpwstr>
  </prop:property>
  <prop:property name="CC_coloring" pid="5" fmtid="{D5CDD505-2E9C-101B-9397-08002B2CF9AE}">
    <vt:bool>false</vt:bool>
  </prop:property>
</prop:Properties>
</file>