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9a6ee" w14:paraId="b39a6ee" w:rsidRDefault="00532B71" w:rsidP="0086691F" w:rsidR="00532B71" w:rsidRPr="00045A05">
      <w:pPr>
        <w:jc w:val="center"/>
        <w15:collapsed w:val="false"/>
        <w:rPr>
          <w:rFonts w:hAnsi="Times New Roman" w:ascii="Times New Roman"/>
          <w:color w:val="000000"/>
          <w:szCs w:val="24"/>
          <w:lang w:val="hr-HR"/>
        </w:rPr>
      </w:pPr>
      <w:bookmarkStart w:name="_GoBack" w:id="0"/>
      <w:bookmarkEnd w:id="0"/>
    </w:p>
    <w:p w:rsidRDefault="00DB4528" w:rsidP="00D72630" w:rsidR="00997BA9" w:rsidRPr="00045A05">
      <w:pPr>
        <w:jc w:val="center"/>
        <w:rPr>
          <w:rFonts w:hAnsi="Times New Roman" w:ascii="Times New Roman"/>
          <w:color w:val="000000"/>
          <w:szCs w:val="24"/>
          <w:lang w:val="hr-HR"/>
        </w:rPr>
      </w:pPr>
      <w:r w:rsidRPr="00045A05">
        <w:rPr>
          <w:rFonts w:hAnsi="Times New Roman" w:ascii="Times New Roman"/>
          <w:color w:val="000000"/>
          <w:szCs w:val="24"/>
          <w:lang w:val="hr-HR"/>
        </w:rPr>
        <w:t>R E P U B L I K A    H R V A T S K A</w:t>
      </w:r>
    </w:p>
    <w:p w:rsidRDefault="00182088" w:rsidP="00997BA9" w:rsidR="00997BA9" w:rsidRPr="00045A05">
      <w:pPr>
        <w:jc w:val="center"/>
        <w:rPr>
          <w:rFonts w:hAnsi="Times New Roman" w:ascii="Times New Roman"/>
          <w:color w:val="000000"/>
          <w:szCs w:val="24"/>
          <w:lang w:val="hr-HR"/>
        </w:rPr>
      </w:pPr>
      <w:r w:rsidRPr="00045A05">
        <w:rPr>
          <w:rFonts w:hAnsi="Times New Roman" w:ascii="Times New Roman"/>
          <w:color w:val="000000"/>
          <w:szCs w:val="24"/>
          <w:lang w:val="hr-HR"/>
        </w:rPr>
        <w:t>R J E Š E N J E</w:t>
      </w:r>
    </w:p>
    <w:p w:rsidRDefault="00B03169" w:rsidP="00997BA9" w:rsidR="00B03169" w:rsidRPr="00045A05">
      <w:pPr>
        <w:jc w:val="center"/>
        <w:rPr>
          <w:rFonts w:hAnsi="Times New Roman" w:ascii="Times New Roman"/>
          <w:color w:val="000000"/>
          <w:szCs w:val="24"/>
          <w:lang w:val="hr-HR"/>
        </w:rPr>
      </w:pPr>
    </w:p>
    <w:p w:rsidRDefault="00997BA9" w:rsidP="00997BA9" w:rsidR="00532B71" w:rsidRPr="00045A05">
      <w:pPr>
        <w:jc w:val="both"/>
        <w:rPr>
          <w:rFonts w:hAnsi="Times New Roman" w:ascii="Times New Roman"/>
          <w:color w:val="000000"/>
          <w:szCs w:val="24"/>
          <w:lang w:val="hr-HR"/>
        </w:rPr>
      </w:pPr>
      <w:r w:rsidRPr="00045A05">
        <w:rPr>
          <w:rFonts w:hAnsi="Times New Roman" w:ascii="Times New Roman"/>
          <w:color w:val="000000"/>
          <w:szCs w:val="24"/>
          <w:lang w:val="hr-HR"/>
        </w:rPr>
        <w:tab/>
        <w:t>Trgovački s</w:t>
      </w:r>
      <w:r w:rsidR="00DB4528" w:rsidRPr="00045A05">
        <w:rPr>
          <w:rFonts w:hAnsi="Times New Roman" w:ascii="Times New Roman"/>
          <w:color w:val="000000"/>
          <w:szCs w:val="24"/>
          <w:lang w:val="hr-HR"/>
        </w:rPr>
        <w:t xml:space="preserve">ud u Zagrebu po sucu pojedincu  </w:t>
      </w:r>
      <w:r w:rsidR="00F80AD9" w:rsidRPr="00045A05">
        <w:rPr>
          <w:rFonts w:hAnsi="Times New Roman" w:ascii="Times New Roman"/>
          <w:color w:val="000000"/>
          <w:szCs w:val="24"/>
          <w:lang w:val="hr-HR"/>
        </w:rPr>
        <w:t xml:space="preserve">Luciji Butigan </w:t>
      </w:r>
      <w:r w:rsidR="00F62A72" w:rsidRPr="00045A05">
        <w:rPr>
          <w:rFonts w:hAnsi="Times New Roman" w:ascii="Times New Roman"/>
          <w:color w:val="000000"/>
          <w:szCs w:val="24"/>
          <w:lang w:val="hr-HR"/>
        </w:rPr>
        <w:t xml:space="preserve">u pravnoj stvari podnositelja </w:t>
      </w:r>
      <w:r w:rsidR="00975911" w:rsidRPr="00045A05">
        <w:rPr>
          <w:rFonts w:hAnsi="Times New Roman" w:ascii="Times New Roman"/>
          <w:color w:val="000000"/>
          <w:szCs w:val="24"/>
          <w:lang w:val="hr-HR"/>
        </w:rPr>
        <w:t>zahtjeva za provedbu skraćenog stečajnog postupka</w:t>
      </w:r>
      <w:r w:rsidR="00DB4528" w:rsidRPr="00045A05">
        <w:rPr>
          <w:rFonts w:hAnsi="Times New Roman" w:ascii="Times New Roman"/>
          <w:color w:val="000000"/>
          <w:szCs w:val="24"/>
          <w:lang w:val="hr-HR"/>
        </w:rPr>
        <w:t xml:space="preserve"> Financijske agencije, </w:t>
      </w:r>
      <w:r w:rsidR="00F80AD9" w:rsidRPr="00045A05">
        <w:rPr>
          <w:rFonts w:hAnsi="Times New Roman" w:ascii="Times New Roman"/>
          <w:color w:val="000000"/>
          <w:szCs w:val="24"/>
          <w:lang w:val="hr-HR"/>
        </w:rPr>
        <w:t>Zagreb</w:t>
      </w:r>
      <w:r w:rsidR="00975911" w:rsidRPr="00045A05">
        <w:rPr>
          <w:rFonts w:hAnsi="Times New Roman" w:ascii="Times New Roman"/>
          <w:color w:val="000000"/>
          <w:szCs w:val="24"/>
          <w:lang w:val="hr-HR"/>
        </w:rPr>
        <w:t xml:space="preserve">, Trg svibanjskih žrtava 1995., br. 1., </w:t>
      </w:r>
      <w:r w:rsidRPr="00045A05">
        <w:rPr>
          <w:rFonts w:hAnsi="Times New Roman" w:ascii="Times New Roman"/>
          <w:color w:val="000000"/>
          <w:szCs w:val="24"/>
          <w:lang w:val="hr-HR"/>
        </w:rPr>
        <w:t>nad dužnikom</w:t>
      </w:r>
      <w:r w:rsidR="00F11DE5" w:rsidRPr="00045A05">
        <w:rPr>
          <w:rFonts w:hAnsi="Times New Roman" w:ascii="Times New Roman"/>
          <w:color w:val="000000"/>
          <w:szCs w:val="24"/>
          <w:lang w:val="hr-HR"/>
        </w:rPr>
        <w:t xml:space="preserve"> </w:t>
      </w:r>
      <w:r w:rsidR="00975911" w:rsidRPr="00045A05">
        <w:rPr>
          <w:rFonts w:hAnsi="Times New Roman" w:ascii="Times New Roman"/>
          <w:color w:val="000000"/>
          <w:szCs w:val="24"/>
          <w:lang w:val="hr-HR"/>
        </w:rPr>
        <w:t>OBLAKODER d.o.o.</w:t>
      </w:r>
      <w:r w:rsidR="007233AB" w:rsidRPr="00045A05">
        <w:rPr>
          <w:rFonts w:hAnsi="Times New Roman" w:ascii="Times New Roman"/>
          <w:color w:val="000000"/>
          <w:szCs w:val="24"/>
          <w:lang w:val="hr-HR"/>
        </w:rPr>
        <w:t>,</w:t>
      </w:r>
      <w:r w:rsidR="00975911" w:rsidRPr="00045A05">
        <w:rPr>
          <w:rFonts w:hAnsi="Times New Roman" w:ascii="Times New Roman"/>
          <w:color w:val="000000"/>
          <w:szCs w:val="24"/>
          <w:lang w:val="hr-HR"/>
        </w:rPr>
        <w:t xml:space="preserve"> Zagreb, Zagrebačka avenija 104, OIB:</w:t>
      </w:r>
      <w:r w:rsidR="00975911" w:rsidRPr="00045A05">
        <w:rPr>
          <w:color w:val="000000"/>
          <w:lang w:val="hr-HR"/>
        </w:rPr>
        <w:t xml:space="preserve"> </w:t>
      </w:r>
      <w:r w:rsidR="00975911" w:rsidRPr="00045A05">
        <w:rPr>
          <w:rFonts w:hAnsi="Times New Roman" w:ascii="Times New Roman"/>
          <w:color w:val="000000"/>
          <w:szCs w:val="24"/>
          <w:lang w:val="hr-HR"/>
        </w:rPr>
        <w:t>85225281938</w:t>
      </w:r>
      <w:r w:rsidR="007233AB" w:rsidRPr="00045A05">
        <w:rPr>
          <w:rFonts w:hAnsi="Times New Roman" w:ascii="Times New Roman"/>
          <w:color w:val="000000"/>
          <w:szCs w:val="24"/>
          <w:lang w:val="hr-HR"/>
        </w:rPr>
        <w:t xml:space="preserve"> dana </w:t>
      </w:r>
      <w:r w:rsidR="005D6DA8" w:rsidRPr="00045A05">
        <w:rPr>
          <w:rFonts w:hAnsi="Times New Roman" w:ascii="Times New Roman"/>
          <w:color w:val="000000"/>
          <w:szCs w:val="24"/>
          <w:lang w:val="hr-HR"/>
        </w:rPr>
        <w:t>30</w:t>
      </w:r>
      <w:r w:rsidR="00AA32F0" w:rsidRPr="00045A05">
        <w:rPr>
          <w:rFonts w:hAnsi="Times New Roman" w:ascii="Times New Roman"/>
          <w:color w:val="000000"/>
          <w:szCs w:val="24"/>
          <w:lang w:val="hr-HR"/>
        </w:rPr>
        <w:t>.</w:t>
      </w:r>
      <w:r w:rsidR="005D6DA8" w:rsidRPr="00045A05">
        <w:rPr>
          <w:rFonts w:hAnsi="Times New Roman" w:ascii="Times New Roman"/>
          <w:color w:val="000000"/>
          <w:szCs w:val="24"/>
          <w:lang w:val="hr-HR"/>
        </w:rPr>
        <w:t>lipnja</w:t>
      </w:r>
      <w:r w:rsidR="00F80AD9" w:rsidRPr="00045A05">
        <w:rPr>
          <w:rFonts w:hAnsi="Times New Roman" w:ascii="Times New Roman"/>
          <w:color w:val="000000"/>
          <w:szCs w:val="24"/>
          <w:lang w:val="hr-HR"/>
        </w:rPr>
        <w:t xml:space="preserve"> </w:t>
      </w:r>
      <w:r w:rsidR="00D955F3" w:rsidRPr="00045A05">
        <w:rPr>
          <w:rFonts w:hAnsi="Times New Roman" w:ascii="Times New Roman"/>
          <w:color w:val="000000"/>
          <w:szCs w:val="24"/>
          <w:lang w:val="hr-HR"/>
        </w:rPr>
        <w:t>201</w:t>
      </w:r>
      <w:r w:rsidR="003A09E3" w:rsidRPr="00045A05">
        <w:rPr>
          <w:rFonts w:hAnsi="Times New Roman" w:ascii="Times New Roman"/>
          <w:color w:val="000000"/>
          <w:szCs w:val="24"/>
          <w:lang w:val="hr-HR"/>
        </w:rPr>
        <w:t>6</w:t>
      </w:r>
      <w:r w:rsidR="00D955F3" w:rsidRPr="00045A05">
        <w:rPr>
          <w:rFonts w:hAnsi="Times New Roman" w:ascii="Times New Roman"/>
          <w:color w:val="000000"/>
          <w:szCs w:val="24"/>
          <w:lang w:val="hr-HR"/>
        </w:rPr>
        <w:t>.</w:t>
      </w:r>
      <w:r w:rsidRPr="00045A05">
        <w:rPr>
          <w:rFonts w:hAnsi="Times New Roman" w:ascii="Times New Roman"/>
          <w:color w:val="000000"/>
          <w:szCs w:val="24"/>
          <w:lang w:val="hr-HR"/>
        </w:rPr>
        <w:t xml:space="preserve"> </w:t>
      </w:r>
    </w:p>
    <w:p w:rsidRDefault="00AF41E4" w:rsidP="00997BA9" w:rsidR="00AF41E4" w:rsidRPr="00045A05">
      <w:pPr>
        <w:jc w:val="both"/>
        <w:rPr>
          <w:rFonts w:hAnsi="Times New Roman" w:ascii="Times New Roman"/>
          <w:color w:val="000000"/>
          <w:szCs w:val="24"/>
          <w:lang w:val="hr-HR"/>
        </w:rPr>
      </w:pPr>
    </w:p>
    <w:p w:rsidRDefault="00AF41E4" w:rsidP="00997BA9" w:rsidR="00AF41E4" w:rsidRPr="00045A05">
      <w:pPr>
        <w:jc w:val="both"/>
        <w:rPr>
          <w:rFonts w:hAnsi="Times New Roman" w:ascii="Times New Roman"/>
          <w:color w:val="000000"/>
          <w:szCs w:val="24"/>
          <w:lang w:val="hr-HR"/>
        </w:rPr>
      </w:pPr>
    </w:p>
    <w:p w:rsidRDefault="00182088" w:rsidP="00997BA9" w:rsidR="00997BA9" w:rsidRPr="00045A05">
      <w:pPr>
        <w:jc w:val="center"/>
        <w:rPr>
          <w:rFonts w:hAnsi="Times New Roman" w:ascii="Times New Roman"/>
          <w:color w:val="000000"/>
          <w:szCs w:val="24"/>
          <w:lang w:val="hr-HR"/>
        </w:rPr>
      </w:pPr>
      <w:r w:rsidRPr="00045A05">
        <w:rPr>
          <w:rFonts w:hAnsi="Times New Roman" w:ascii="Times New Roman"/>
          <w:color w:val="000000"/>
          <w:szCs w:val="24"/>
          <w:lang w:val="hr-HR"/>
        </w:rPr>
        <w:t xml:space="preserve">r i j e š </w:t>
      </w:r>
      <w:r w:rsidR="00997BA9" w:rsidRPr="00045A05">
        <w:rPr>
          <w:rFonts w:hAnsi="Times New Roman" w:ascii="Times New Roman"/>
          <w:color w:val="000000"/>
          <w:szCs w:val="24"/>
          <w:lang w:val="hr-HR"/>
        </w:rPr>
        <w:t>i o    je</w:t>
      </w:r>
    </w:p>
    <w:p w:rsidRDefault="00AF41E4" w:rsidP="00F80AD9" w:rsidR="00AF41E4" w:rsidRPr="00045A05">
      <w:pPr>
        <w:ind w:firstLine="720"/>
        <w:jc w:val="both"/>
        <w:rPr>
          <w:rFonts w:hAnsi="Times New Roman" w:ascii="Times New Roman"/>
          <w:color w:val="000000"/>
          <w:szCs w:val="24"/>
          <w:lang w:val="hr-HR"/>
        </w:rPr>
      </w:pPr>
    </w:p>
    <w:p w:rsidRDefault="005D6DA8" w:rsidP="005D6DA8" w:rsidR="005D6DA8" w:rsidRPr="00045A05">
      <w:pPr>
        <w:ind w:firstLine="720"/>
        <w:jc w:val="both"/>
        <w:rPr>
          <w:rFonts w:hAnsi="Times New Roman" w:ascii="Times New Roman"/>
          <w:color w:val="000000"/>
          <w:szCs w:val="24"/>
          <w:lang w:val="hr-HR"/>
        </w:rPr>
      </w:pPr>
      <w:r w:rsidRPr="00045A05">
        <w:rPr>
          <w:rFonts w:hAnsi="Times New Roman" w:ascii="Times New Roman"/>
          <w:color w:val="000000"/>
          <w:szCs w:val="24"/>
          <w:lang w:val="hr-HR"/>
        </w:rPr>
        <w:t>U stečajnom predmetu St-8854/15 nad dužnikom OBLAKODER d.o.o., Zagreb, Zagrebačka avenija 104, OIB:</w:t>
      </w:r>
      <w:r w:rsidRPr="00045A05">
        <w:rPr>
          <w:color w:val="000000"/>
          <w:lang w:val="hr-HR"/>
        </w:rPr>
        <w:t xml:space="preserve"> </w:t>
      </w:r>
      <w:r w:rsidRPr="00045A05">
        <w:rPr>
          <w:rFonts w:hAnsi="Times New Roman" w:ascii="Times New Roman"/>
          <w:color w:val="000000"/>
          <w:szCs w:val="24"/>
          <w:lang w:val="hr-HR"/>
        </w:rPr>
        <w:t xml:space="preserve">85225281938, postupak se obustavlja. </w:t>
      </w:r>
    </w:p>
    <w:p w:rsidRDefault="005D6DA8" w:rsidP="005D6DA8" w:rsidR="005D6DA8" w:rsidRPr="00045A05">
      <w:pPr>
        <w:jc w:val="both"/>
        <w:rPr>
          <w:rFonts w:hAnsi="Times New Roman" w:ascii="Times New Roman"/>
          <w:color w:val="000000"/>
          <w:szCs w:val="24"/>
          <w:lang w:val="hr-HR"/>
        </w:rPr>
      </w:pPr>
    </w:p>
    <w:p w:rsidRDefault="005D6DA8" w:rsidP="005D6DA8" w:rsidR="005D6DA8" w:rsidRPr="00045A05">
      <w:pPr>
        <w:jc w:val="center"/>
        <w:rPr>
          <w:rFonts w:hAnsi="Times New Roman" w:ascii="Times New Roman"/>
          <w:color w:val="000000"/>
          <w:szCs w:val="24"/>
          <w:lang w:val="hr-HR"/>
        </w:rPr>
      </w:pPr>
      <w:r w:rsidRPr="00045A05">
        <w:rPr>
          <w:rFonts w:hAnsi="Times New Roman" w:ascii="Times New Roman"/>
          <w:color w:val="000000"/>
          <w:szCs w:val="24"/>
          <w:lang w:val="hr-HR"/>
        </w:rPr>
        <w:t>Obrazloženje</w:t>
      </w:r>
    </w:p>
    <w:p w:rsidRDefault="005D6DA8" w:rsidP="005D6DA8" w:rsidR="005D6DA8" w:rsidRPr="00045A05">
      <w:pPr>
        <w:jc w:val="both"/>
        <w:rPr>
          <w:rFonts w:hAnsi="Times New Roman" w:ascii="Times New Roman"/>
          <w:color w:val="000000"/>
          <w:szCs w:val="24"/>
          <w:lang w:val="hr-HR"/>
        </w:rPr>
      </w:pPr>
    </w:p>
    <w:p w:rsidRDefault="005D6DA8" w:rsidP="005D6DA8" w:rsidR="005D6DA8" w:rsidRPr="00045A05">
      <w:pPr>
        <w:ind w:firstLine="709"/>
        <w:jc w:val="both"/>
        <w:rPr>
          <w:rFonts w:hAnsi="Times New Roman" w:ascii="Times New Roman"/>
          <w:color w:val="000000"/>
          <w:szCs w:val="24"/>
          <w:lang w:val="hr-HR"/>
        </w:rPr>
      </w:pPr>
      <w:r w:rsidRPr="00045A05">
        <w:rPr>
          <w:rFonts w:hAnsi="Times New Roman" w:ascii="Times New Roman"/>
          <w:color w:val="000000"/>
          <w:szCs w:val="24"/>
          <w:lang w:val="hr-HR"/>
        </w:rPr>
        <w:t>Financijska agencija, Zagreb, Trg svibanjskih žrtava 1995., br. 1, kao podnositelj zahtjeva, dana 22. prosinca 2015 podnijela je zahtjev za provedbu skraćenog stečajnog postupka nad dužnikom OBLAKODER d.o.o., Zagreb, Zagrebačka avenija 104, OIB:</w:t>
      </w:r>
      <w:r w:rsidRPr="00045A05">
        <w:rPr>
          <w:color w:val="000000"/>
          <w:lang w:val="hr-HR"/>
        </w:rPr>
        <w:t xml:space="preserve"> </w:t>
      </w:r>
      <w:r w:rsidRPr="00045A05">
        <w:rPr>
          <w:rFonts w:hAnsi="Times New Roman" w:ascii="Times New Roman"/>
          <w:color w:val="000000"/>
          <w:szCs w:val="24"/>
          <w:lang w:val="hr-HR"/>
        </w:rPr>
        <w:t>85225281938.</w:t>
      </w:r>
    </w:p>
    <w:p w:rsidRDefault="005D6DA8" w:rsidP="005D6DA8" w:rsidR="005D6DA8" w:rsidRPr="00045A05">
      <w:pPr>
        <w:ind w:firstLine="709"/>
        <w:jc w:val="both"/>
        <w:rPr>
          <w:rFonts w:hAnsi="Times New Roman" w:ascii="Times New Roman"/>
          <w:color w:val="000000"/>
          <w:szCs w:val="24"/>
          <w:lang w:val="hr-HR"/>
        </w:rPr>
      </w:pPr>
    </w:p>
    <w:p w:rsidRDefault="005D6DA8" w:rsidP="005D6DA8" w:rsidR="005D6DA8" w:rsidRPr="00045A05">
      <w:pPr>
        <w:ind w:firstLine="709"/>
        <w:jc w:val="both"/>
        <w:rPr>
          <w:rFonts w:hAnsi="Times New Roman" w:ascii="Times New Roman"/>
          <w:bCs/>
          <w:color w:val="000000"/>
          <w:szCs w:val="24"/>
          <w:lang w:val="hr-HR"/>
        </w:rPr>
      </w:pPr>
      <w:r w:rsidRPr="00045A05">
        <w:rPr>
          <w:rFonts w:hAnsi="Times New Roman" w:ascii="Times New Roman"/>
          <w:color w:val="000000"/>
          <w:szCs w:val="24"/>
          <w:lang w:val="hr-HR"/>
        </w:rPr>
        <w:t xml:space="preserve">Podneskom od 3. lipnja 2016., dužnik je dostavio Potvrdu </w:t>
      </w:r>
      <w:r w:rsidRPr="00045A05">
        <w:rPr>
          <w:rFonts w:hAnsi="Times New Roman" w:ascii="Times New Roman"/>
          <w:bCs/>
          <w:color w:val="000000"/>
          <w:szCs w:val="24"/>
          <w:lang w:val="hr-HR"/>
        </w:rPr>
        <w:t xml:space="preserve">Fine o neizvršenim osnovama za plaćanje od 2. lipnja 2016., (list 19 spisa), te s obzirom na nastalu situaciju predložio da sud sukladno tome donese odluku. </w:t>
      </w:r>
    </w:p>
    <w:p w:rsidRDefault="005D6DA8" w:rsidP="005D6DA8" w:rsidR="005D6DA8" w:rsidRPr="00045A05">
      <w:pPr>
        <w:ind w:firstLine="709"/>
        <w:jc w:val="both"/>
        <w:rPr>
          <w:rFonts w:hAnsi="Times New Roman" w:ascii="Times New Roman"/>
          <w:bCs/>
          <w:color w:val="000000"/>
          <w:szCs w:val="24"/>
          <w:lang w:val="hr-HR"/>
        </w:rPr>
      </w:pPr>
    </w:p>
    <w:p w:rsidRDefault="005D6DA8" w:rsidP="005D6DA8" w:rsidR="005D6DA8" w:rsidRPr="00045A05">
      <w:pPr>
        <w:jc w:val="both"/>
        <w:rPr>
          <w:rFonts w:hAnsi="Times New Roman" w:ascii="Times New Roman"/>
          <w:color w:val="000000"/>
          <w:szCs w:val="24"/>
          <w:lang w:val="hr-HR"/>
        </w:rPr>
      </w:pPr>
      <w:r w:rsidRPr="00045A05">
        <w:rPr>
          <w:rFonts w:hAnsi="Times New Roman" w:ascii="Times New Roman"/>
          <w:bCs/>
          <w:color w:val="000000"/>
          <w:szCs w:val="24"/>
          <w:lang w:val="hr-HR"/>
        </w:rPr>
        <w:tab/>
        <w:t xml:space="preserve">Uvidom u gore dostavljeno od strane dužnika (list 19 spisa), odnosno iz dostavljene Potvrde od 2. lipnja 2016., od Fine Zagreb, proizlazi da je </w:t>
      </w:r>
      <w:r w:rsidRPr="00045A05">
        <w:rPr>
          <w:rFonts w:hAnsi="Times New Roman" w:ascii="Times New Roman"/>
          <w:color w:val="000000"/>
          <w:szCs w:val="24"/>
          <w:lang w:val="hr-HR"/>
        </w:rPr>
        <w:t>navedenog datuma na računima i novčanim sredstvima dužnika OBLAKODER d.o.o., Zagreb, Zagrebačka avenija 104, OIB:</w:t>
      </w:r>
      <w:r w:rsidRPr="00045A05">
        <w:rPr>
          <w:color w:val="000000"/>
          <w:lang w:val="hr-HR"/>
        </w:rPr>
        <w:t xml:space="preserve"> </w:t>
      </w:r>
      <w:r w:rsidRPr="00045A05">
        <w:rPr>
          <w:rFonts w:hAnsi="Times New Roman" w:ascii="Times New Roman"/>
          <w:color w:val="000000"/>
          <w:szCs w:val="24"/>
          <w:lang w:val="hr-HR"/>
        </w:rPr>
        <w:t>85225281938, evidentirano 0 dana neprekidne blokade, te da nepodmirene obveze na dan izdavanja potvrde iznose 0,00 kn.</w:t>
      </w:r>
    </w:p>
    <w:p w:rsidRDefault="005D6DA8" w:rsidP="005D6DA8" w:rsidR="005D6DA8" w:rsidRPr="00045A05">
      <w:pPr>
        <w:jc w:val="both"/>
        <w:rPr>
          <w:rFonts w:hAnsi="Times New Roman" w:ascii="Times New Roman"/>
          <w:bCs/>
          <w:color w:val="000000"/>
          <w:szCs w:val="24"/>
          <w:lang w:val="hr-HR"/>
        </w:rPr>
      </w:pPr>
    </w:p>
    <w:p w:rsidRDefault="005D6DA8" w:rsidP="005D6DA8" w:rsidR="005D6DA8" w:rsidRPr="00045A05">
      <w:pPr>
        <w:jc w:val="both"/>
        <w:rPr>
          <w:rFonts w:hAnsi="Times New Roman" w:ascii="Times New Roman"/>
          <w:bCs/>
          <w:color w:val="000000"/>
          <w:szCs w:val="24"/>
          <w:lang w:val="hr-HR"/>
        </w:rPr>
      </w:pPr>
      <w:r w:rsidRPr="00045A05">
        <w:rPr>
          <w:rFonts w:hAnsi="Times New Roman" w:ascii="Times New Roman"/>
          <w:bCs/>
          <w:color w:val="000000"/>
          <w:szCs w:val="24"/>
          <w:lang w:val="hr-HR"/>
        </w:rPr>
        <w:tab/>
        <w:t xml:space="preserve">Slijedom prethodno navedenog proizlazi da više ne postoji stečajni razlog nesposobnosti za plaćanje kod ovog dužnika, a kako je to propisano čl. 6. st. 2. alijena 1. Stečajnog zakona (Nar. nov. 71/15), odnosno, da će se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te navedenim također više nije ostvarena ni pretpostavka iz članka 110. st. 1. SZ-a, odnosno proizlazi da kod ovog dužnika stečajni razlog više ne postoji. </w:t>
      </w:r>
    </w:p>
    <w:p w:rsidRDefault="005D6DA8" w:rsidP="005D6DA8" w:rsidR="005D6DA8" w:rsidRPr="00045A05">
      <w:pPr>
        <w:jc w:val="both"/>
        <w:rPr>
          <w:rFonts w:hAnsi="Times New Roman" w:ascii="Times New Roman"/>
          <w:bCs/>
          <w:color w:val="000000"/>
          <w:szCs w:val="24"/>
          <w:lang w:val="hr-HR"/>
        </w:rPr>
      </w:pPr>
    </w:p>
    <w:p w:rsidRDefault="005D6DA8" w:rsidP="005D6DA8" w:rsidR="005D6DA8" w:rsidRPr="00045A05">
      <w:pPr>
        <w:ind w:firstLine="720"/>
        <w:jc w:val="both"/>
        <w:rPr>
          <w:rFonts w:hAnsi="Times New Roman" w:ascii="Times New Roman"/>
          <w:color w:val="000000"/>
          <w:szCs w:val="24"/>
          <w:lang w:val="hr-HR"/>
        </w:rPr>
      </w:pPr>
    </w:p>
    <w:p w:rsidRDefault="005D6DA8" w:rsidP="005D6DA8" w:rsidR="005D6DA8" w:rsidRPr="00045A05">
      <w:pPr>
        <w:ind w:firstLine="720"/>
        <w:jc w:val="both"/>
        <w:rPr>
          <w:rFonts w:hAnsi="Times New Roman" w:ascii="Times New Roman"/>
          <w:color w:val="000000"/>
          <w:szCs w:val="24"/>
          <w:lang w:val="hr-HR"/>
        </w:rPr>
      </w:pPr>
      <w:r w:rsidRPr="00045A05">
        <w:rPr>
          <w:rFonts w:hAnsi="Times New Roman" w:ascii="Times New Roman"/>
          <w:color w:val="000000"/>
          <w:szCs w:val="24"/>
          <w:lang w:val="hr-HR"/>
        </w:rPr>
        <w:t>Člankom 128. stavak 9. Stečajnog zakona (Narodne novine br. 71/15), propisano je, da, ako se utvrdi da je dužnik do završetka prethodnog postupka postao sposoban za plaćanje, postupak će se obustaviti, pa je slijedom citiranog članka doneseno ovo rješenje.</w:t>
      </w:r>
    </w:p>
    <w:p w:rsidRDefault="005D6DA8" w:rsidP="005D6DA8" w:rsidR="005D6DA8" w:rsidRPr="00045A05">
      <w:pPr>
        <w:ind w:firstLine="720"/>
        <w:jc w:val="both"/>
        <w:rPr>
          <w:rFonts w:hAnsi="Times New Roman" w:ascii="Times New Roman"/>
          <w:color w:val="000000"/>
          <w:szCs w:val="24"/>
          <w:lang w:val="hr-HR"/>
        </w:rPr>
      </w:pPr>
    </w:p>
    <w:p w:rsidRDefault="005D6DA8" w:rsidP="005D6DA8" w:rsidR="005D6DA8" w:rsidRPr="00045A05">
      <w:pPr>
        <w:ind w:firstLine="720"/>
        <w:jc w:val="center"/>
        <w:rPr>
          <w:rFonts w:hAnsi="Times New Roman" w:ascii="Times New Roman"/>
          <w:color w:val="000000"/>
          <w:szCs w:val="24"/>
          <w:lang w:val="hr-HR"/>
        </w:rPr>
      </w:pPr>
      <w:r w:rsidRPr="00045A05">
        <w:rPr>
          <w:rFonts w:hAnsi="Times New Roman" w:ascii="Times New Roman"/>
          <w:color w:val="000000"/>
          <w:szCs w:val="24"/>
          <w:lang w:val="hr-HR"/>
        </w:rPr>
        <w:t>U Zagrebu, 30. lipnja 2016.</w:t>
      </w:r>
    </w:p>
    <w:p w:rsidRDefault="00D44D4F" w:rsidP="00D44D4F" w:rsidR="00D44D4F" w:rsidRPr="00045A05">
      <w:pPr>
        <w:jc w:val="center"/>
        <w:rPr>
          <w:rFonts w:hAnsi="Times New Roman" w:ascii="Times New Roman"/>
          <w:color w:val="000000"/>
          <w:lang w:val="hr-HR"/>
        </w:rPr>
      </w:pPr>
    </w:p>
    <w:p w:rsidRDefault="00D44D4F" w:rsidP="00D44D4F" w:rsidR="00D44D4F" w:rsidRPr="00045A05">
      <w:pPr>
        <w:ind w:firstLine="720" w:left="5040"/>
        <w:jc w:val="center"/>
        <w:rPr>
          <w:rFonts w:hAnsi="Times New Roman" w:ascii="Times New Roman"/>
          <w:color w:val="000000"/>
          <w:lang w:val="hr-HR"/>
        </w:rPr>
      </w:pPr>
      <w:r w:rsidRPr="00045A05">
        <w:rPr>
          <w:rFonts w:hAnsi="Times New Roman" w:ascii="Times New Roman"/>
          <w:color w:val="000000"/>
          <w:lang w:val="hr-HR"/>
        </w:rPr>
        <w:t xml:space="preserve">      SUDAC:</w:t>
      </w:r>
    </w:p>
    <w:p w:rsidRDefault="00C764E2" w:rsidP="00C764E2" w:rsidR="00D44D4F" w:rsidRPr="00045A05">
      <w:pPr>
        <w:jc w:val="center"/>
        <w:rPr>
          <w:rFonts w:hAnsi="Times New Roman" w:ascii="Times New Roman"/>
          <w:color w:val="000000"/>
          <w:lang w:val="hr-HR"/>
        </w:rPr>
      </w:pPr>
      <w:r w:rsidRPr="00045A05">
        <w:rPr>
          <w:rFonts w:hAnsi="Times New Roman" w:ascii="Times New Roman"/>
          <w:color w:val="000000"/>
          <w:lang w:val="hr-HR"/>
        </w:rPr>
        <w:t xml:space="preserve">                                                                                              </w:t>
      </w:r>
      <w:r w:rsidR="00F80AD9" w:rsidRPr="00045A05">
        <w:rPr>
          <w:rFonts w:hAnsi="Times New Roman" w:ascii="Times New Roman"/>
          <w:color w:val="000000"/>
          <w:lang w:val="hr-HR"/>
        </w:rPr>
        <w:t>LUCIJA BUTIGAN</w:t>
      </w:r>
      <w:r w:rsidR="00045A05" w:rsidRPr="00045A05">
        <w:rPr>
          <w:rFonts w:hAnsi="Times New Roman" w:ascii="Times New Roman"/>
          <w:color w:val="000000"/>
          <w:lang w:val="hr-HR"/>
        </w:rPr>
        <w:t>, v.r.</w:t>
      </w:r>
    </w:p>
    <w:p w:rsidRDefault="00D72630" w:rsidP="00D44D4F" w:rsidR="00D72630" w:rsidRPr="00045A05">
      <w:pPr>
        <w:jc w:val="right"/>
        <w:rPr>
          <w:rFonts w:hAnsi="Times New Roman" w:ascii="Times New Roman"/>
          <w:color w:val="000000"/>
          <w:lang w:val="hr-HR"/>
        </w:rPr>
      </w:pPr>
    </w:p>
    <w:p w:rsidRDefault="00AB7883" w:rsidR="00AB7883" w:rsidRPr="00045A05">
      <w:pPr>
        <w:jc w:val="both"/>
        <w:rPr>
          <w:rFonts w:hAnsi="Times New Roman" w:ascii="Times New Roman"/>
          <w:color w:val="000000"/>
          <w:szCs w:val="24"/>
          <w:lang w:val="hr-HR"/>
        </w:rPr>
      </w:pPr>
      <w:r w:rsidRPr="00045A05">
        <w:rPr>
          <w:rFonts w:hAnsi="Times New Roman" w:ascii="Times New Roman"/>
          <w:color w:val="000000"/>
          <w:szCs w:val="24"/>
          <w:lang w:val="hr-HR"/>
        </w:rPr>
        <w:t>Uputa o pravnom lijeku:</w:t>
      </w:r>
    </w:p>
    <w:p w:rsidRDefault="00AB7883" w:rsidR="00AB7883" w:rsidRPr="00045A05">
      <w:pPr>
        <w:jc w:val="both"/>
        <w:rPr>
          <w:rFonts w:hAnsi="Times New Roman" w:ascii="Times New Roman"/>
          <w:color w:val="000000"/>
          <w:szCs w:val="24"/>
          <w:lang w:val="hr-HR"/>
        </w:rPr>
      </w:pPr>
      <w:r w:rsidRPr="00045A05">
        <w:rPr>
          <w:rFonts w:hAnsi="Times New Roman" w:ascii="Times New Roman"/>
          <w:color w:val="000000"/>
          <w:szCs w:val="24"/>
          <w:lang w:val="hr-HR"/>
        </w:rPr>
        <w:t xml:space="preserve">Protiv ovog </w:t>
      </w:r>
      <w:r w:rsidR="00182088" w:rsidRPr="00045A05">
        <w:rPr>
          <w:rFonts w:hAnsi="Times New Roman" w:ascii="Times New Roman"/>
          <w:color w:val="000000"/>
          <w:szCs w:val="24"/>
          <w:lang w:val="hr-HR"/>
        </w:rPr>
        <w:t xml:space="preserve">rješenja </w:t>
      </w:r>
      <w:r w:rsidRPr="00045A05">
        <w:rPr>
          <w:rFonts w:hAnsi="Times New Roman" w:ascii="Times New Roman"/>
          <w:color w:val="000000"/>
          <w:szCs w:val="24"/>
          <w:lang w:val="hr-HR"/>
        </w:rPr>
        <w:t>dopuštena</w:t>
      </w:r>
      <w:r w:rsidR="00182088" w:rsidRPr="00045A05">
        <w:rPr>
          <w:rFonts w:hAnsi="Times New Roman" w:ascii="Times New Roman"/>
          <w:color w:val="000000"/>
          <w:szCs w:val="24"/>
          <w:lang w:val="hr-HR"/>
        </w:rPr>
        <w:t xml:space="preserve"> je </w:t>
      </w:r>
      <w:r w:rsidRPr="00045A05">
        <w:rPr>
          <w:rFonts w:hAnsi="Times New Roman" w:ascii="Times New Roman"/>
          <w:color w:val="000000"/>
          <w:szCs w:val="24"/>
          <w:lang w:val="hr-HR"/>
        </w:rPr>
        <w:t xml:space="preserve"> žalba</w:t>
      </w:r>
      <w:r w:rsidR="00182088" w:rsidRPr="00045A05">
        <w:rPr>
          <w:rFonts w:hAnsi="Times New Roman" w:ascii="Times New Roman"/>
          <w:color w:val="000000"/>
          <w:szCs w:val="24"/>
          <w:lang w:val="hr-HR"/>
        </w:rPr>
        <w:t xml:space="preserve"> Visokom trgovačkom sudu RH</w:t>
      </w:r>
      <w:r w:rsidR="00D44D4F" w:rsidRPr="00045A05">
        <w:rPr>
          <w:rFonts w:hAnsi="Times New Roman" w:ascii="Times New Roman"/>
          <w:color w:val="000000"/>
          <w:szCs w:val="24"/>
          <w:lang w:val="hr-HR"/>
        </w:rPr>
        <w:t xml:space="preserve">, </w:t>
      </w:r>
      <w:r w:rsidR="00182088" w:rsidRPr="00045A05">
        <w:rPr>
          <w:rFonts w:hAnsi="Times New Roman" w:ascii="Times New Roman"/>
          <w:color w:val="000000"/>
          <w:szCs w:val="24"/>
          <w:lang w:val="hr-HR"/>
        </w:rPr>
        <w:t xml:space="preserve">a koja se podnosi u roku od 8 dana ovome sudu u 3 primjerka. </w:t>
      </w:r>
      <w:r w:rsidRPr="00045A05">
        <w:rPr>
          <w:rFonts w:hAnsi="Times New Roman" w:ascii="Times New Roman"/>
          <w:color w:val="000000"/>
          <w:szCs w:val="24"/>
          <w:lang w:val="hr-HR"/>
        </w:rPr>
        <w:t xml:space="preserve"> </w:t>
      </w:r>
    </w:p>
    <w:p w:rsidRDefault="00045A05" w:rsidP="007F0C2B" w:rsidR="00045A05" w:rsidRPr="00045A05">
      <w:pPr>
        <w:ind w:left="4332"/>
        <w:rPr>
          <w:rFonts w:hAnsi="Times New Roman" w:ascii="Times New Roman"/>
          <w:color w:val="000000"/>
        </w:rPr>
      </w:pPr>
      <w:r w:rsidRPr="00045A05">
        <w:rPr>
          <w:rFonts w:hAnsi="Times New Roman" w:ascii="Times New Roman"/>
          <w:color w:val="000000"/>
        </w:rPr>
        <w:t xml:space="preserve">      Za točnost otpravka-ovlašteni službenik:</w:t>
      </w:r>
    </w:p>
    <w:p w:rsidRDefault="00045A05" w:rsidP="007F0C2B" w:rsidR="00045A05" w:rsidRPr="00045A05">
      <w:pPr>
        <w:jc w:val="both"/>
        <w:rPr>
          <w:rFonts w:hAnsi="Times New Roman" w:ascii="Times New Roman"/>
          <w:color w:val="000000"/>
        </w:rPr>
      </w:pPr>
      <w:r w:rsidRPr="00045A05">
        <w:rPr>
          <w:rFonts w:hAnsi="Times New Roman" w:ascii="Times New Roman"/>
          <w:color w:val="000000"/>
        </w:rPr>
        <w:t xml:space="preserve">  </w:t>
      </w:r>
      <w:r w:rsidRPr="00045A05">
        <w:rPr>
          <w:rFonts w:hAnsi="Times New Roman" w:ascii="Times New Roman"/>
          <w:color w:val="000000"/>
        </w:rPr>
        <w:tab/>
      </w:r>
      <w:r w:rsidRPr="00045A05">
        <w:rPr>
          <w:rFonts w:hAnsi="Times New Roman" w:ascii="Times New Roman"/>
          <w:color w:val="000000"/>
        </w:rPr>
        <w:tab/>
      </w:r>
      <w:r w:rsidRPr="00045A05">
        <w:rPr>
          <w:rFonts w:hAnsi="Times New Roman" w:ascii="Times New Roman"/>
          <w:color w:val="000000"/>
        </w:rPr>
        <w:tab/>
      </w:r>
      <w:r w:rsidRPr="00045A05">
        <w:rPr>
          <w:rFonts w:hAnsi="Times New Roman" w:ascii="Times New Roman"/>
          <w:color w:val="000000"/>
        </w:rPr>
        <w:tab/>
      </w:r>
      <w:r w:rsidRPr="00045A05">
        <w:rPr>
          <w:rFonts w:hAnsi="Times New Roman" w:ascii="Times New Roman"/>
          <w:color w:val="000000"/>
        </w:rPr>
        <w:tab/>
        <w:t xml:space="preserve">                                  (Valentina Kranjčić)</w:t>
      </w:r>
    </w:p>
    <w:p w:rsidRDefault="00045A05" w:rsidR="00045A05" w:rsidRPr="00045A05">
      <w:pPr>
        <w:jc w:val="both"/>
        <w:rPr>
          <w:rFonts w:hAnsi="Times New Roman" w:ascii="Times New Roman"/>
          <w:color w:val="000000"/>
          <w:sz w:val="22"/>
          <w:szCs w:val="22"/>
          <w:lang w:val="hr-HR"/>
        </w:rPr>
      </w:pPr>
    </w:p>
    <w:p w:rsidRDefault="00045A05" w:rsidR="00045A05" w:rsidRPr="00045A05">
      <w:pPr>
        <w:jc w:val="both"/>
        <w:rPr>
          <w:rFonts w:hAnsi="Times New Roman" w:ascii="Times New Roman"/>
          <w:color w:val="000000"/>
          <w:sz w:val="22"/>
          <w:szCs w:val="22"/>
          <w:lang w:val="hr-HR"/>
        </w:rPr>
      </w:pPr>
    </w:p>
    <w:p w:rsidRDefault="00D44D4F" w:rsidR="00D44D4F" w:rsidRPr="00045A05">
      <w:pPr>
        <w:jc w:val="both"/>
        <w:rPr>
          <w:rFonts w:hAnsi="Times New Roman" w:ascii="Times New Roman"/>
          <w:color w:val="FFFFFF"/>
          <w:sz w:val="22"/>
          <w:szCs w:val="22"/>
          <w:lang w:val="hr-HR"/>
        </w:rPr>
      </w:pPr>
      <w:r w:rsidRPr="00045A05">
        <w:rPr>
          <w:rFonts w:hAnsi="Times New Roman" w:ascii="Times New Roman"/>
          <w:color w:val="FFFFFF"/>
          <w:sz w:val="22"/>
          <w:szCs w:val="22"/>
          <w:lang w:val="hr-HR"/>
        </w:rPr>
        <w:t>DNa:</w:t>
      </w:r>
    </w:p>
    <w:p w:rsidRDefault="00C764E2" w:rsidR="00C764E2" w:rsidRPr="00045A05">
      <w:pPr>
        <w:jc w:val="both"/>
        <w:rPr>
          <w:rFonts w:hAnsi="Times New Roman" w:ascii="Times New Roman"/>
          <w:color w:val="FFFFFF"/>
          <w:sz w:val="22"/>
          <w:szCs w:val="22"/>
          <w:lang w:val="hr-HR"/>
        </w:rPr>
      </w:pPr>
      <w:r w:rsidRPr="00045A05">
        <w:rPr>
          <w:rFonts w:hAnsi="Times New Roman" w:ascii="Times New Roman"/>
          <w:color w:val="FFFFFF"/>
          <w:sz w:val="22"/>
          <w:szCs w:val="22"/>
          <w:lang w:val="hr-HR"/>
        </w:rPr>
        <w:t>1. Fina</w:t>
      </w:r>
    </w:p>
    <w:p w:rsidRDefault="00C764E2" w:rsidR="00D44D4F" w:rsidRPr="00045A05">
      <w:pPr>
        <w:jc w:val="both"/>
        <w:rPr>
          <w:rFonts w:hAnsi="Times New Roman" w:ascii="Times New Roman"/>
          <w:color w:val="FFFFFF"/>
          <w:sz w:val="22"/>
          <w:szCs w:val="22"/>
          <w:lang w:val="hr-HR"/>
        </w:rPr>
      </w:pPr>
      <w:r w:rsidRPr="00045A05">
        <w:rPr>
          <w:rFonts w:hAnsi="Times New Roman" w:ascii="Times New Roman"/>
          <w:color w:val="FFFFFF"/>
          <w:sz w:val="22"/>
          <w:szCs w:val="22"/>
          <w:lang w:val="hr-HR"/>
        </w:rPr>
        <w:t xml:space="preserve">2. </w:t>
      </w:r>
      <w:r w:rsidR="00532B71" w:rsidRPr="00045A05">
        <w:rPr>
          <w:rFonts w:hAnsi="Times New Roman" w:ascii="Times New Roman"/>
          <w:color w:val="FFFFFF"/>
          <w:sz w:val="22"/>
          <w:szCs w:val="22"/>
          <w:lang w:val="hr-HR"/>
        </w:rPr>
        <w:t xml:space="preserve"> Dužnik</w:t>
      </w:r>
      <w:r w:rsidR="00B101BE" w:rsidRPr="00045A05">
        <w:rPr>
          <w:rFonts w:hAnsi="Times New Roman" w:ascii="Times New Roman"/>
          <w:color w:val="FFFFFF"/>
          <w:sz w:val="22"/>
          <w:szCs w:val="22"/>
          <w:lang w:val="hr-HR"/>
        </w:rPr>
        <w:t xml:space="preserve"> po P</w:t>
      </w:r>
      <w:r w:rsidR="003B1E4E" w:rsidRPr="00045A05">
        <w:rPr>
          <w:rFonts w:hAnsi="Times New Roman" w:ascii="Times New Roman"/>
          <w:color w:val="FFFFFF"/>
          <w:sz w:val="22"/>
          <w:szCs w:val="22"/>
          <w:lang w:val="hr-HR"/>
        </w:rPr>
        <w:t>unomoćnici</w:t>
      </w:r>
      <w:r w:rsidR="005D6DA8" w:rsidRPr="00045A05">
        <w:rPr>
          <w:rFonts w:hAnsi="Times New Roman" w:ascii="Times New Roman"/>
          <w:color w:val="FFFFFF"/>
          <w:sz w:val="22"/>
          <w:szCs w:val="22"/>
          <w:lang w:val="hr-HR"/>
        </w:rPr>
        <w:t xml:space="preserve"> Marijana Tomić, Zagreb, Draškovišćeva 62 </w:t>
      </w:r>
    </w:p>
    <w:p w:rsidRDefault="00C764E2" w:rsidP="00C764E2" w:rsidR="00D44D4F" w:rsidRPr="00045A05">
      <w:pPr>
        <w:jc w:val="both"/>
        <w:rPr>
          <w:rFonts w:hAnsi="Times New Roman" w:ascii="Times New Roman"/>
          <w:color w:val="FFFFFF"/>
          <w:sz w:val="22"/>
          <w:szCs w:val="22"/>
          <w:lang w:val="hr-HR"/>
        </w:rPr>
      </w:pPr>
      <w:r w:rsidRPr="00045A05">
        <w:rPr>
          <w:rFonts w:hAnsi="Times New Roman" w:ascii="Times New Roman"/>
          <w:color w:val="FFFFFF"/>
          <w:sz w:val="22"/>
          <w:szCs w:val="22"/>
          <w:lang w:val="hr-HR"/>
        </w:rPr>
        <w:t xml:space="preserve">3. </w:t>
      </w:r>
      <w:r w:rsidR="00532B71" w:rsidRPr="00045A05">
        <w:rPr>
          <w:rFonts w:hAnsi="Times New Roman" w:ascii="Times New Roman"/>
          <w:color w:val="FFFFFF"/>
          <w:sz w:val="22"/>
          <w:szCs w:val="22"/>
          <w:lang w:val="hr-HR"/>
        </w:rPr>
        <w:t xml:space="preserve"> Mrežna stranica e-Oglasne ploče</w:t>
      </w:r>
    </w:p>
    <w:sectPr w:rsidSect="00840E3D" w:rsidR="00D44D4F" w:rsidRPr="00045A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928F7" w:rsidP="00DB4528" w:rsidR="00F928F7" w:rsidRPr="00045A05">
      <w:pPr>
        <w:rPr>
          <w:color w:val="000000"/>
        </w:rPr>
      </w:pPr>
      <w:r w:rsidRPr="00045A05">
        <w:rPr>
          <w:color w:val="000000"/>
        </w:rPr>
        <w:separator/>
      </w:r>
    </w:p>
  </w:endnote>
  <w:endnote w:id="0" w:type="continuationSeparator">
    <w:p w:rsidRDefault="00F928F7" w:rsidP="00DB4528" w:rsidR="00F928F7" w:rsidRPr="00045A05">
      <w:pPr>
        <w:rPr>
          <w:color w:val="000000"/>
        </w:rPr>
      </w:pPr>
      <w:r w:rsidRPr="00045A05">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928F7" w:rsidP="00DB4528" w:rsidR="00F928F7" w:rsidRPr="00045A05">
      <w:pPr>
        <w:rPr>
          <w:color w:val="000000"/>
        </w:rPr>
      </w:pPr>
      <w:r w:rsidRPr="00045A05">
        <w:rPr>
          <w:color w:val="000000"/>
        </w:rPr>
        <w:separator/>
      </w:r>
    </w:p>
  </w:footnote>
  <w:footnote w:id="0" w:type="continuationSeparator">
    <w:p w:rsidRDefault="00F928F7" w:rsidP="00DB4528" w:rsidR="00F928F7" w:rsidRPr="00045A05">
      <w:pPr>
        <w:rPr>
          <w:color w:val="000000"/>
        </w:rPr>
      </w:pPr>
      <w:r w:rsidRPr="00045A05">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color w:val="000000"/>
      </w:rPr>
      <w:id w:val="-1057009651"/>
      <w:docPartObj>
        <w:docPartGallery w:val="Page Numbers (Top of Page)"/>
        <w:docPartUnique/>
      </w:docPartObj>
    </w:sdtPr>
    <w:sdtEndPr/>
    <w:sdtContent>
      <w:p w:rsidRDefault="00840E3D" w:rsidR="00840E3D" w:rsidRPr="00045A05">
        <w:pPr>
          <w:pStyle w:val="Zaglavlje"/>
          <w:jc w:val="center"/>
          <w:rPr>
            <w:color w:val="000000"/>
          </w:rPr>
        </w:pPr>
        <w:r w:rsidRPr="00045A05">
          <w:rPr>
            <w:rFonts w:hAnsi="Times New Roman" w:ascii="Times New Roman"/>
            <w:color w:val="000000"/>
          </w:rPr>
          <w:fldChar w:fldCharType="begin"/>
        </w:r>
        <w:r w:rsidRPr="00045A05">
          <w:rPr>
            <w:rFonts w:hAnsi="Times New Roman" w:ascii="Times New Roman"/>
            <w:color w:val="000000"/>
          </w:rPr>
          <w:instrText xml:space="preserve"> PAGE  \* ArabicDash  \* MERGEFORMAT </w:instrText>
        </w:r>
        <w:r w:rsidRPr="00045A05">
          <w:rPr>
            <w:rFonts w:hAnsi="Times New Roman" w:ascii="Times New Roman"/>
            <w:color w:val="000000"/>
          </w:rPr>
          <w:fldChar w:fldCharType="separate"/>
        </w:r>
        <w:r w:rsidR="00045A05">
          <w:rPr>
            <w:rFonts w:hAnsi="Times New Roman" w:ascii="Times New Roman"/>
            <w:noProof/>
            <w:color w:val="000000"/>
          </w:rPr>
          <w:t>- 2 -</w:t>
        </w:r>
        <w:r w:rsidRPr="00045A05">
          <w:rPr>
            <w:rFonts w:hAnsi="Times New Roman" w:ascii="Times New Roman"/>
            <w:color w:val="000000"/>
          </w:rPr>
          <w:fldChar w:fldCharType="end"/>
        </w:r>
      </w:p>
    </w:sdtContent>
  </w:sdt>
  <w:p w:rsidRDefault="00840E3D" w:rsidR="00DB4528" w:rsidRPr="00045A05">
    <w:pPr>
      <w:pStyle w:val="Zaglavlje"/>
      <w:rPr>
        <w:color w:val="000000"/>
        <w:lang w:val="hr-HR"/>
      </w:rPr>
    </w:pPr>
    <w:r w:rsidRPr="00045A05">
      <w:rPr>
        <w:color w:val="000000"/>
        <w:lang w:val="hr-HR"/>
      </w:rPr>
      <w:tab/>
    </w:r>
    <w:r w:rsidRPr="00045A05">
      <w:rPr>
        <w:color w:val="000000"/>
        <w:lang w:val="hr-HR"/>
      </w:rPr>
      <w:tab/>
    </w:r>
    <w:r w:rsidR="00D72630" w:rsidRPr="00045A05">
      <w:rPr>
        <w:color w:val="000000"/>
        <w:lang w:val="hr-HR"/>
      </w:rPr>
      <w:t>20.</w:t>
    </w:r>
    <w:r w:rsidRPr="00045A05">
      <w:rPr>
        <w:rFonts w:hAnsi="Times New Roman" w:ascii="Times New Roman"/>
        <w:color w:val="000000"/>
        <w:lang w:val="hr-HR"/>
      </w:rPr>
      <w:t>St-</w:t>
    </w:r>
    <w:r w:rsidR="00D2172C" w:rsidRPr="00045A05">
      <w:rPr>
        <w:rFonts w:hAnsi="Times New Roman" w:ascii="Times New Roman"/>
        <w:color w:val="000000"/>
        <w:lang w:val="hr-HR"/>
      </w:rPr>
      <w:t>8854</w:t>
    </w:r>
    <w:r w:rsidR="00D72630" w:rsidRPr="00045A05">
      <w:rPr>
        <w:rFonts w:hAnsi="Times New Roman" w:ascii="Times New Roman"/>
        <w:color w:val="000000"/>
        <w:lang w:val="hr-HR"/>
      </w:rPr>
      <w:t>/2015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rsidRPr="00045A05">
    <w:pPr>
      <w:pStyle w:val="Zaglavlje"/>
      <w:rPr>
        <w:color w:val="000000"/>
        <w:lang w:val="hr-HR"/>
      </w:rPr>
    </w:pPr>
  </w:p>
  <w:p w:rsidRDefault="00840E3D" w:rsidP="00840E3D" w:rsidR="00840E3D" w:rsidRPr="00045A05">
    <w:pPr>
      <w:pStyle w:val="Zaglavlje"/>
      <w:rPr>
        <w:rFonts w:hAnsi="Times New Roman" w:ascii="Times New Roman"/>
        <w:color w:val="000000"/>
        <w:lang w:val="hr-HR"/>
      </w:rPr>
    </w:pPr>
    <w:r w:rsidRPr="00045A05">
      <w:rPr>
        <w:color w:val="000000"/>
        <w:lang w:val="hr-HR"/>
      </w:rPr>
      <w:tab/>
    </w:r>
    <w:r w:rsidRPr="00045A05">
      <w:rPr>
        <w:color w:val="000000"/>
        <w:lang w:val="hr-HR"/>
      </w:rPr>
      <w:tab/>
    </w:r>
    <w:r w:rsidR="0041229F" w:rsidRPr="00045A05">
      <w:rPr>
        <w:rFonts w:hAnsi="Times New Roman" w:ascii="Times New Roman"/>
        <w:color w:val="000000"/>
        <w:lang w:val="hr-HR"/>
      </w:rPr>
      <w:t>20</w:t>
    </w:r>
    <w:r w:rsidRPr="00045A05">
      <w:rPr>
        <w:rFonts w:hAnsi="Times New Roman" w:ascii="Times New Roman"/>
        <w:color w:val="000000"/>
        <w:lang w:val="hr-HR"/>
      </w:rPr>
      <w:t>.St-</w:t>
    </w:r>
    <w:r w:rsidR="004904AF" w:rsidRPr="00045A05">
      <w:rPr>
        <w:rFonts w:hAnsi="Times New Roman" w:ascii="Times New Roman"/>
        <w:color w:val="000000"/>
        <w:lang w:val="hr-HR"/>
      </w:rPr>
      <w:t>8854</w:t>
    </w:r>
    <w:r w:rsidR="0041229F" w:rsidRPr="00045A05">
      <w:rPr>
        <w:rFonts w:hAnsi="Times New Roman" w:ascii="Times New Roman"/>
        <w:color w:val="000000"/>
        <w:lang w:val="hr-HR"/>
      </w:rPr>
      <w:t>/15</w:t>
    </w:r>
    <w:r w:rsidR="00045A05" w:rsidRPr="00045A05">
      <w:rPr>
        <w:rFonts w:hAnsi="Times New Roman" w:ascii="Times New Roman"/>
        <w:color w:val="000000"/>
        <w:lang w:val="hr-HR"/>
      </w:rPr>
      <w:t>-9</w:t>
    </w:r>
  </w:p>
  <w:p w:rsidRDefault="00840E3D" w:rsidP="00840E3D" w:rsidR="00840E3D" w:rsidRPr="00045A05">
    <w:pPr>
      <w:pStyle w:val="Zaglavlje"/>
      <w:rPr>
        <w:rFonts w:hAnsi="Times New Roman" w:ascii="Times New Roman"/>
        <w:color w:val="000000"/>
        <w:lang w:val="hr-HR"/>
      </w:rPr>
    </w:pPr>
    <w:r w:rsidRPr="00045A05">
      <w:rPr>
        <w:noProof/>
        <w:color w:val="000000"/>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840E3D" w:rsidP="00840E3D" w:rsidR="00840E3D" w:rsidRPr="00045A05">
    <w:pPr>
      <w:pStyle w:val="Zaglavlje"/>
      <w:rPr>
        <w:rFonts w:hAnsi="Times New Roman" w:ascii="Times New Roman"/>
        <w:color w:val="000000"/>
        <w:lang w:val="hr-HR"/>
      </w:rPr>
    </w:pPr>
  </w:p>
  <w:p w:rsidRDefault="00840E3D" w:rsidP="00840E3D" w:rsidR="00840E3D" w:rsidRPr="00045A05">
    <w:pPr>
      <w:pStyle w:val="Zaglavlje"/>
      <w:rPr>
        <w:rFonts w:hAnsi="Times New Roman" w:ascii="Times New Roman"/>
        <w:color w:val="000000"/>
        <w:lang w:val="hr-HR"/>
      </w:rPr>
    </w:pPr>
  </w:p>
  <w:p w:rsidRDefault="00840E3D" w:rsidP="00840E3D" w:rsidR="00840E3D" w:rsidRPr="00045A05">
    <w:pPr>
      <w:pStyle w:val="Zaglavlje"/>
      <w:rPr>
        <w:rFonts w:hAnsi="Times New Roman" w:ascii="Times New Roman"/>
        <w:color w:val="000000"/>
        <w:lang w:val="hr-HR"/>
      </w:rPr>
    </w:pPr>
  </w:p>
  <w:p w:rsidRDefault="00840E3D" w:rsidP="00840E3D" w:rsidR="00840E3D" w:rsidRPr="00045A05">
    <w:pPr>
      <w:pStyle w:val="Zaglavlje"/>
      <w:rPr>
        <w:rFonts w:hAnsi="Times New Roman" w:ascii="Times New Roman"/>
        <w:color w:val="000000"/>
        <w:lang w:val="hr-HR"/>
      </w:rPr>
    </w:pPr>
  </w:p>
  <w:p w:rsidRDefault="00840E3D" w:rsidP="00840E3D" w:rsidR="00840E3D" w:rsidRPr="00045A05">
    <w:pPr>
      <w:pStyle w:val="Zaglavlje"/>
      <w:ind w:left="567"/>
      <w:rPr>
        <w:rFonts w:hAnsi="Times New Roman" w:ascii="Times New Roman"/>
        <w:color w:val="000000"/>
        <w:lang w:val="hr-HR"/>
      </w:rPr>
    </w:pPr>
  </w:p>
  <w:p w:rsidRDefault="00532B71" w:rsidP="00840E3D" w:rsidR="00840E3D" w:rsidRPr="00045A05">
    <w:pPr>
      <w:pStyle w:val="Zaglavlje"/>
      <w:ind w:left="567"/>
      <w:rPr>
        <w:rFonts w:hAnsi="Times New Roman" w:ascii="Times New Roman"/>
        <w:color w:val="000000"/>
        <w:lang w:val="hr-HR"/>
      </w:rPr>
    </w:pPr>
    <w:r w:rsidRPr="00045A05">
      <w:rPr>
        <w:rFonts w:hAnsi="Times New Roman" w:ascii="Times New Roman"/>
        <w:color w:val="000000"/>
        <w:lang w:val="hr-HR"/>
      </w:rPr>
      <w:t xml:space="preserve">REPUBLIKA HRVATSKA </w:t>
    </w:r>
  </w:p>
  <w:p w:rsidRDefault="00840E3D" w:rsidP="00840E3D" w:rsidR="00840E3D" w:rsidRPr="00045A05">
    <w:pPr>
      <w:pStyle w:val="Zaglavlje"/>
      <w:ind w:left="567"/>
      <w:rPr>
        <w:rFonts w:hAnsi="Times New Roman" w:ascii="Times New Roman"/>
        <w:color w:val="000000"/>
        <w:lang w:val="hr-HR"/>
      </w:rPr>
    </w:pPr>
    <w:r w:rsidRPr="00045A05">
      <w:rPr>
        <w:rFonts w:hAnsi="Times New Roman" w:ascii="Times New Roman"/>
        <w:color w:val="000000"/>
        <w:lang w:val="hr-HR"/>
      </w:rPr>
      <w:t>Trgovački sud u Zagrebu</w:t>
    </w:r>
  </w:p>
  <w:p w:rsidRDefault="00840E3D" w:rsidP="00840E3D" w:rsidR="00840E3D" w:rsidRPr="00045A05">
    <w:pPr>
      <w:pStyle w:val="Zaglavlje"/>
      <w:ind w:left="567"/>
      <w:rPr>
        <w:rFonts w:hAnsi="Times New Roman" w:ascii="Times New Roman"/>
        <w:color w:val="000000"/>
        <w:lang w:val="hr-HR"/>
      </w:rPr>
    </w:pPr>
    <w:r w:rsidRPr="00045A05">
      <w:rPr>
        <w:rFonts w:hAnsi="Times New Roman" w:ascii="Times New Roman"/>
        <w:color w:val="000000"/>
        <w:lang w:val="hr-HR"/>
      </w:rPr>
      <w:t>Zagreb, Amruševa 2/II</w:t>
    </w:r>
    <w:r w:rsidR="00532B71" w:rsidRPr="00045A05">
      <w:rPr>
        <w:rFonts w:hAnsi="Times New Roman" w:ascii="Times New Roman"/>
        <w:color w:val="000000"/>
        <w:lang w:val="hr-HR"/>
      </w:rPr>
      <w:t>, desno (p.p. 455)</w:t>
    </w:r>
  </w:p>
  <w:p w:rsidRDefault="00840E3D" w:rsidR="00840E3D" w:rsidRPr="00045A05">
    <w:pPr>
      <w:pStyle w:val="Zaglavlje"/>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5A05"/>
    <w:rsid w:val="000B609B"/>
    <w:rsid w:val="000C47B3"/>
    <w:rsid w:val="000F2BDD"/>
    <w:rsid w:val="00112B50"/>
    <w:rsid w:val="00182088"/>
    <w:rsid w:val="001C4507"/>
    <w:rsid w:val="001E25A6"/>
    <w:rsid w:val="00260530"/>
    <w:rsid w:val="00323843"/>
    <w:rsid w:val="00356FEA"/>
    <w:rsid w:val="003A09E3"/>
    <w:rsid w:val="003B1E4E"/>
    <w:rsid w:val="0041229F"/>
    <w:rsid w:val="0042162E"/>
    <w:rsid w:val="00434F97"/>
    <w:rsid w:val="00445A34"/>
    <w:rsid w:val="00460EA8"/>
    <w:rsid w:val="004904AF"/>
    <w:rsid w:val="004B2F36"/>
    <w:rsid w:val="00515B61"/>
    <w:rsid w:val="00532B71"/>
    <w:rsid w:val="005940E9"/>
    <w:rsid w:val="005D6DA8"/>
    <w:rsid w:val="006356C5"/>
    <w:rsid w:val="00643D1A"/>
    <w:rsid w:val="007233AB"/>
    <w:rsid w:val="007A29F9"/>
    <w:rsid w:val="00840E3D"/>
    <w:rsid w:val="00975911"/>
    <w:rsid w:val="00997BA9"/>
    <w:rsid w:val="009F0AE2"/>
    <w:rsid w:val="00A80555"/>
    <w:rsid w:val="00A95334"/>
    <w:rsid w:val="00AA32F0"/>
    <w:rsid w:val="00AB7883"/>
    <w:rsid w:val="00AF40B4"/>
    <w:rsid w:val="00AF41E4"/>
    <w:rsid w:val="00B03169"/>
    <w:rsid w:val="00B101BE"/>
    <w:rsid w:val="00C764E2"/>
    <w:rsid w:val="00C85395"/>
    <w:rsid w:val="00CF2939"/>
    <w:rsid w:val="00D2172C"/>
    <w:rsid w:val="00D44D4F"/>
    <w:rsid w:val="00D72630"/>
    <w:rsid w:val="00D955F3"/>
    <w:rsid w:val="00DB29D2"/>
    <w:rsid w:val="00DB4528"/>
    <w:rsid w:val="00EE5750"/>
    <w:rsid w:val="00F11DE5"/>
    <w:rsid w:val="00F3045D"/>
    <w:rsid w:val="00F61A6A"/>
    <w:rsid w:val="00F62A72"/>
    <w:rsid w:val="00F667BC"/>
    <w:rsid w:val="00F80AD9"/>
    <w:rsid w:val="00F928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Tekstrezerviranogmjesta" w:type="character">
    <w:name w:val="Placeholder Text"/>
    <w:basedOn w:val="Zadanifontodlomka"/>
    <w:uiPriority w:val="99"/>
    <w:semiHidden/>
    <w:rsid w:val="00F3045D"/>
    <w:rPr>
      <w:color w:val="808080"/>
      <w:bdr w:space="0" w:sz="0" w:color="auto" w:val="none"/>
      <w:shd w:fill="auto" w:color="auto" w:val="clear"/>
    </w:rPr>
  </w:style>
  <w:style w:customStyle="true" w:styleId="eSPISCCParagraphDefaultFont" w:type="character">
    <w:name w:val="eSPIS_CC_Paragraph Default Font"/>
    <w:basedOn w:val="Zadanifontodlomka"/>
    <w:rsid w:val="00F304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3045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304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304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Tekstrezerviranogmjesta" w:type="character">
    <w:name w:val="Placeholder Text"/>
    <w:basedOn w:val="Zadanifontodlomka"/>
    <w:uiPriority w:val="99"/>
    <w:semiHidden/>
    <w:rsid w:val="00F3045D"/>
    <w:rPr>
      <w:color w:val="808080"/>
      <w:bdr w:color="auto" w:space="0" w:sz="0" w:val="none"/>
      <w:shd w:color="auto" w:fill="auto" w:val="clear"/>
    </w:rPr>
  </w:style>
  <w:style w:customStyle="1" w:styleId="eSPISCCParagraphDefaultFont" w:type="character">
    <w:name w:val="eSPIS_CC_Paragraph Default Font"/>
    <w:basedOn w:val="Zadanifontodlomka"/>
    <w:rsid w:val="00F304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3045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304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304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lipnja 2016.</izvorni_sadrzaj>
    <derivirana_varijabla naziv="DomainObject.DatumDonosenjaOdluke_1">30.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St-8854/2015-9</izvorni_sadrzaj>
    <derivirana_varijabla naziv="DomainObject.Oznaka_1">St-8854/2015-9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8854</izvorni_sadrzaj>
    <derivirana_varijabla naziv="DomainObject.Predmet.Broj_1">8854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St-8854/2015</izvorni_sadrzaj>
    <derivirana_varijabla naziv="DomainObject.Predmet.OznakaBroj_1">St-8854/2015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OBLAKODER d.o.o. zastupanog po punomoćniku Marijana Tomić</izvorni_sadrzaj>
    <derivirana_varijabla naziv="DomainObject.Predmet.ProtustrankaFormated_1">  OBLAKODER d.o.o. zastupanog po punomoćniku Marijana Tomić</derivirana_varijabla>
  </DomainObject.Predmet.ProtustrankaFormated>
  <DomainObject.Predmet.ProtustrankaFormatedOIB>
    <izvorni_sadrzaj>  OBLAKODER d.o.o., OIB 85225281938 zastupanog po punomoćniku Marijana Tomić</izvorni_sadrzaj>
    <derivirana_varijabla naziv="DomainObject.Predmet.ProtustrankaFormatedOIB_1">  OBLAKODER d.o.o., OIB 85225281938 zastupanog po punomoćniku Marijana Tomić</derivirana_varijabla>
  </DomainObject.Predmet.ProtustrankaFormatedOIB>
  <DomainObject.Predmet.ProtustrankaFormatedWithAdress>
    <izvorni_sadrzaj> OBLAKODER d.o.o., Zagrebačka avenija 104, 10000 Zagreb zastupanog po punomoćniku Marijana Tomić</izvorni_sadrzaj>
    <derivirana_varijabla naziv="DomainObject.Predmet.ProtustrankaFormatedWithAdress_1"> OBLAKODER d.o.o., Zagrebačka avenija 104, 10000 Zagreb zastupanog po punomoćniku Marijana Tomić</derivirana_varijabla>
  </DomainObject.Predmet.ProtustrankaFormatedWithAdress>
  <DomainObject.Predmet.ProtustrankaFormatedWithAdressOIB>
    <izvorni_sadrzaj> OBLAKODER d.o.o., OIB 85225281938, Zagrebačka avenija 104, 10000 Zagreb zastupanog po punomoćniku Marijana Tomić</izvorni_sadrzaj>
    <derivirana_varijabla naziv="DomainObject.Predmet.ProtustrankaFormatedWithAdressOIB_1"> OBLAKODER d.o.o., OIB 85225281938, Zagrebačka avenija 104, 10000 Zagreb zastupanog po punomoćniku Marijana Tomić</derivirana_varijabla>
  </DomainObject.Predmet.ProtustrankaFormatedWithAdressOIB>
  <DomainObject.Predmet.ProtustrankaWithAdress>
    <izvorni_sadrzaj>OBLAKODER d.o.o. Zagrebačka avenija 104, 10000 Zagreb</izvorni_sadrzaj>
    <derivirana_varijabla naziv="DomainObject.Predmet.ProtustrankaWithAdress_1">OBLAKODER d.o.o. Zagrebačka avenija 104, 10000 Zagreb</derivirana_varijabla>
  </DomainObject.Predmet.ProtustrankaWithAdress>
  <DomainObject.Predmet.ProtustrankaWithAdressOIB>
    <izvorni_sadrzaj>OBLAKODER d.o.o., OIB 85225281938, Zagrebačka avenija 104, 10000 Zagreb</izvorni_sadrzaj>
    <derivirana_varijabla naziv="DomainObject.Predmet.ProtustrankaWithAdressOIB_1">OBLAKODER d.o.o., OIB 85225281938, Zagrebačka avenija 104, 10000 Zagreb</derivirana_varijabla>
  </DomainObject.Predmet.ProtustrankaWithAdressOIB>
  <DomainObject.Predmet.ProtustrankaNazivFormated>
    <izvorni_sadrzaj>OBLAKODER d.o.o.</izvorni_sadrzaj>
    <derivirana_varijabla naziv="DomainObject.Predmet.ProtustrankaNazivFormated_1">OBLAKODER d.o.o.</derivirana_varijabla>
  </DomainObject.Predmet.ProtustrankaNazivFormated>
  <DomainObject.Predmet.ProtustrankaNazivFormatedOIB>
    <izvorni_sadrzaj>OBLAKODER d.o.o., OIB 85225281938</izvorni_sadrzaj>
    <derivirana_varijabla naziv="DomainObject.Predmet.ProtustrankaNazivFormatedOIB_1">OBLAKODER d.o.o., OIB 85225281938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OBLAKODER d.o.o. zastupanog po punomoćniku Marijana Tomić</item>
    </izvorni_sadrzaj>
    <derivirana_varijabla naziv="DomainObject.Predmet.ProtuStrankaListFormated_1">
      <item>OBLAKODER d.o.o. zastupanog po punomoćniku Marijana Tomić</item>
    </derivirana_varijabla>
  </DomainObject.Predmet.ProtuStrankaListFormated>
  <DomainObject.Predmet.ProtuStrankaListFormatedOIB>
    <izvorni_sadrzaj>
      <item>OBLAKODER d.o.o., OIB 85225281938 zastupanog po punomoćniku Marijana Tomić</item>
    </izvorni_sadrzaj>
    <derivirana_varijabla naziv="DomainObject.Predmet.ProtuStrankaListFormatedOIB_1">
      <item>OBLAKODER d.o.o., OIB 85225281938 zastupanog po punomoćniku Marijana Tomić</item>
    </derivirana_varijabla>
  </DomainObject.Predmet.ProtuStrankaListFormatedOIB>
  <DomainObject.Predmet.ProtuStrankaListFormatedWithAdress>
    <izvorni_sadrzaj>
      <item>OBLAKODER d.o.o., Zagrebačka avenija 104, 10000 Zagreb zastupanog po punomoćniku Marijana Tomić</item>
    </izvorni_sadrzaj>
    <derivirana_varijabla naziv="DomainObject.Predmet.ProtuStrankaListFormatedWithAdress_1">
      <item>OBLAKODER d.o.o., Zagrebačka avenija 104, 10000 Zagreb zastupanog po punomoćniku Marijana Tomić</item>
    </derivirana_varijabla>
  </DomainObject.Predmet.ProtuStrankaListFormatedWithAdress>
  <DomainObject.Predmet.ProtuStrankaListFormatedWithAdressOIB>
    <izvorni_sadrzaj>
      <item>OBLAKODER d.o.o., OIB 85225281938, Zagrebačka avenija 104, 10000 Zagreb zastupanog po punomoćniku Marijana Tomić</item>
    </izvorni_sadrzaj>
    <derivirana_varijabla naziv="DomainObject.Predmet.ProtuStrankaListFormatedWithAdressOIB_1">
      <item>OBLAKODER d.o.o., OIB 85225281938, Zagrebačka avenija 104, 10000 Zagreb zastupanog po punomoćniku Marijana Tomić</item>
    </derivirana_varijabla>
  </DomainObject.Predmet.ProtuStrankaListFormatedWithAdressOIB>
  <DomainObject.Predmet.ProtuStrankaListNazivFormated>
    <izvorni_sadrzaj>
      <item>OBLAKODER d.o.o.</item>
    </izvorni_sadrzaj>
    <derivirana_varijabla naziv="DomainObject.Predmet.ProtuStrankaListNazivFormated_1">
      <item>OBLAKODER d.o.o.</item>
    </derivirana_varijabla>
  </DomainObject.Predmet.ProtuStrankaListNazivFormated>
  <DomainObject.Predmet.ProtuStrankaListNazivFormatedOIB>
    <izvorni_sadrzaj>
      <item>OBLAKODER d.o.o., OIB 85225281938</item>
    </izvorni_sadrzaj>
    <derivirana_varijabla naziv="DomainObject.Predmet.ProtuStrankaListNazivFormatedOIB_1">
      <item>OBLAKODER d.o.o., OIB 85225281938</item>
    </derivirana_varijabla>
  </DomainObject.Predmet.ProtuStrankaListNazivFormatedOIB>
  <DomainObject.Predmet.OstaliListFormated>
    <izvorni_sadrzaj>
      <item>Marijana Tomić punomoćnik sudionika u postupku OBLAKODER d.o.o.</item>
    </izvorni_sadrzaj>
    <derivirana_varijabla naziv="DomainObject.Predmet.OstaliListFormated_1">
      <item>Marijana Tomić punomoćnik sudionika u postupku OBLAKODER d.o.o.</item>
    </derivirana_varijabla>
  </DomainObject.Predmet.OstaliListFormated>
  <DomainObject.Predmet.OstaliListFormatedOIB>
    <izvorni_sadrzaj>
      <item>Marijana Tomić, OIB 63911976923 punomoćnik sudionika u postupku OBLAKODER d.o.o.</item>
    </izvorni_sadrzaj>
    <derivirana_varijabla naziv="DomainObject.Predmet.OstaliListFormatedOIB_1">
      <item>Marijana Tomić, OIB 63911976923 punomoćnik sudionika u postupku OBLAKODER d.o.o.</item>
    </derivirana_varijabla>
  </DomainObject.Predmet.OstaliListFormatedOIB>
  <DomainObject.Predmet.OstaliListFormatedWithAdress>
    <izvorni_sadrzaj>
      <item>Marijana Tomić, Draškovićeva 62, 10000 Zagreb punomoćnik sudionika u postupku OBLAKODER d.o.o.</item>
    </izvorni_sadrzaj>
    <derivirana_varijabla naziv="DomainObject.Predmet.OstaliListFormatedWithAdress_1">
      <item>Marijana Tomić, Draškovićeva 62, 10000 Zagreb punomoćnik sudionika u postupku OBLAKODER d.o.o.</item>
    </derivirana_varijabla>
  </DomainObject.Predmet.OstaliListFormatedWithAdress>
  <DomainObject.Predmet.OstaliListFormatedWithAdressOIB>
    <izvorni_sadrzaj>
      <item>Marijana Tomić, OIB 63911976923, Draškovićeva 62, 10000 Zagreb punomoćnik sudionika u postupku OBLAKODER d.o.o.</item>
    </izvorni_sadrzaj>
    <derivirana_varijabla naziv="DomainObject.Predmet.OstaliListFormatedWithAdressOIB_1">
      <item>Marijana Tomić, OIB 63911976923, Draškovićeva 62, 10000 Zagreb punomoćnik sudionika u postupku OBLAKODER d.o.o.</item>
    </derivirana_varijabla>
  </DomainObject.Predmet.OstaliListFormatedWithAdressOIB>
  <DomainObject.Predmet.OstaliListNazivFormated>
    <izvorni_sadrzaj>
      <item>Marijana Tomić</item>
    </izvorni_sadrzaj>
    <derivirana_varijabla naziv="DomainObject.Predmet.OstaliListNazivFormated_1">
      <item>Marijana Tomić</item>
    </derivirana_varijabla>
  </DomainObject.Predmet.OstaliListNazivFormated>
  <DomainObject.Predmet.OstaliListNazivFormatedOIB>
    <izvorni_sadrzaj>
      <item>Marijana Tomić, OIB 63911976923</item>
    </izvorni_sadrzaj>
    <derivirana_varijabla naziv="DomainObject.Predmet.OstaliListNazivFormatedOIB_1">
      <item>Marijana Tomić, OIB 63911976923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St-8854/2015-9</izvorni_sadrzaj>
    <derivirana_varijabla naziv="DomainObject.PoslovniBrojDokumenta_1">St-8854/2015-9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OBLAKODER d.o.o.</izvorni_sadrzaj>
    <derivirana_varijabla naziv="DomainObject.Predmet.ProtustrankaIDrugi_1">OBLAKODER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OBLAKODER d.o.o., OIB 85225281938, Zagrebačka avenija 104, 10000 Zagreb</izvorni_sadrzaj>
    <derivirana_varijabla naziv="DomainObject.Predmet.ProtustrankaIDrugiAdressOIB_1">OBLAKODER d.o.o., OIB 85225281938, Zagrebačka avenija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OBLAKODER d.o.o.</item>
      <item>Marijana Tomić</item>
    </izvorni_sadrzaj>
    <derivirana_varijabla naziv="DomainObject.Predmet.SudioniciListNaziv_1">
      <item>FINA Regionalni centar Zagreb</item>
      <item>OBLAKODER d.o.o.</item>
      <item>Marijana Tomić</item>
    </derivirana_varijabla>
  </DomainObject.Predmet.SudioniciListNaziv>
  <DomainObject.Predmet.SudioniciListAdressOIB>
    <izvorni_sadrzaj>
      <item>FINA Regionalni centar Zagreb, OIB 85821130368, Trg svibanjskih žrtava 1995. 1,10000 Zagreb</item>
      <item>OBLAKODER d.o.o., OIB 85225281938, Zagrebačka avenija 104,10000 Zagreb</item>
      <item>Marijana Tomić, OIB 63911976923, Draškovićeva 62,10000 Zagreb</item>
    </izvorni_sadrzaj>
    <derivirana_varijabla naziv="DomainObject.Predmet.SudioniciListAdressOIB_1">
      <item>FINA Regionalni centar Zagreb, OIB 85821130368, Trg svibanjskih žrtava 1995. 1,10000 Zagreb</item>
      <item>OBLAKODER d.o.o., OIB 85225281938, Zagrebačka avenija 104,10000 Zagreb</item>
      <item>Marijana Tomić, OIB 63911976923, Draškovićeva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85225281938</item>
      <item>, OIB 63911976923</item>
    </izvorni_sadrzaj>
    <derivirana_varijabla naziv="DomainObject.Predmet.SudioniciListNazivOIB_1">
      <item>, OIB 85821130368</item>
      <item>, OIB 85225281938</item>
      <item>, OIB 63911976923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430</properties:Words>
  <properties:Characters>2309</properties:Characters>
  <properties:Lines>62</properties:Lines>
  <properties:Paragraphs>22</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2016-06-30T12:04:00Z</dcterms:created>
  <dc:creator>Anđelka Mandarić</dc:creator>
  <cp:lastModifiedBy>Valentina Kranjčić</cp:lastModifiedBy>
  <cp:lastPrinted>2016-06-30T12:15:00Z</cp:lastPrinted>
  <dcterms:modified xmlns:xsi="http://www.w3.org/2001/XMLSchema-instance" xsi:type="dcterms:W3CDTF">2016-06-30T12:16:00Z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St-8854/2015-9 / Odluka - Rješenje - obustava postupka</vt:lpwstr>
  </prop:property>
  <prop:property name="CC_coloring" pid="4" fmtid="{D5CDD505-2E9C-101B-9397-08002B2CF9AE}">
    <vt:bool>false</vt:bool>
  </prop:property>
  <prop:property name="BrojStranica" pid="5" fmtid="{D5CDD505-2E9C-101B-9397-08002B2CF9AE}">
    <vt:i4>2</vt:i4>
  </prop:property>
</prop:Properties>
</file>