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b735" w14:paraId="ffeb735" w:rsidRDefault="00551DC3" w:rsidP="00551DC3" w:rsidR="00551DC3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</w:p>
    <w:p w:rsidRDefault="00551DC3" w:rsidP="00551DC3" w:rsidR="00551DC3">
      <w:r>
        <w:t xml:space="preserve">     REPUBLIKA HRVATSKA</w:t>
      </w:r>
    </w:p>
    <w:p w:rsidRDefault="00551DC3" w:rsidP="00551DC3" w:rsidR="00551DC3">
      <w:r>
        <w:t>TRGOVAČKI SUD U ZAGREBU</w:t>
      </w:r>
    </w:p>
    <w:p w:rsidRDefault="00551DC3" w:rsidP="00551DC3" w:rsidR="00551DC3">
      <w:r>
        <w:t xml:space="preserve">         Zagreb, Amruševa 2/II.</w:t>
      </w:r>
    </w:p>
    <w:p w:rsidRDefault="00551DC3" w:rsidP="00551DC3" w:rsidR="00551DC3"/>
    <w:p w:rsidRDefault="00551DC3" w:rsidP="00551DC3" w:rsidR="00551DC3"/>
    <w:p w:rsidRDefault="00551DC3" w:rsidP="00551DC3" w:rsidR="00551DC3">
      <w:pPr>
        <w:jc w:val="right"/>
      </w:pPr>
      <w:r>
        <w:t>Poslovni broj: 21. St-746/18-10</w:t>
      </w:r>
    </w:p>
    <w:p w:rsidRDefault="00551DC3" w:rsidP="00551DC3" w:rsidR="00551DC3"/>
    <w:p w:rsidRDefault="00551DC3" w:rsidP="00551DC3" w:rsidR="00551DC3"/>
    <w:p w:rsidRDefault="00551DC3" w:rsidP="00551DC3" w:rsidR="00551DC3"/>
    <w:p w:rsidRDefault="00551DC3" w:rsidP="00551DC3" w:rsidR="00551DC3"/>
    <w:p w:rsidRDefault="00551DC3" w:rsidP="00551DC3" w:rsidR="00551DC3">
      <w:pPr>
        <w:jc w:val="center"/>
      </w:pPr>
      <w:r>
        <w:t>U   I M E   R E P U B L I K E   H R V A T S K E</w:t>
      </w:r>
    </w:p>
    <w:p w:rsidRDefault="00551DC3" w:rsidP="00551DC3" w:rsidR="00551DC3">
      <w:pPr>
        <w:jc w:val="center"/>
      </w:pPr>
    </w:p>
    <w:p w:rsidRDefault="00551DC3" w:rsidP="00551DC3" w:rsidR="00551DC3">
      <w:pPr>
        <w:jc w:val="center"/>
      </w:pPr>
      <w:r>
        <w:t>R J E Š E N J E</w:t>
      </w:r>
    </w:p>
    <w:p w:rsidRDefault="00551DC3" w:rsidP="00551DC3" w:rsidR="00551DC3"/>
    <w:p w:rsidRDefault="00551DC3" w:rsidP="00551DC3" w:rsidR="00551DC3">
      <w:pPr>
        <w:jc w:val="both"/>
      </w:pPr>
      <w:r>
        <w:tab/>
        <w:t>Trgovački sud u Zagrebu, po sutkinji Ivani Manestar, u stečajnom predmetu povodom zahtjeva FINANCIJSKE AGENCIJE, Zagreb, Trg svibanjskih žrtava 1995. 1, za provedbu skraćenog stečajnog postupka nad dužnikom T.E.A.M. d.o.o., Zagreb, Antuna Heinza 3, OIB: 79670107615, dana 5. veljače 2019.</w:t>
      </w:r>
    </w:p>
    <w:p w:rsidRDefault="00551DC3" w:rsidP="00551DC3" w:rsidR="00551DC3"/>
    <w:p w:rsidRDefault="00551DC3" w:rsidP="00551DC3" w:rsidR="00551DC3"/>
    <w:p w:rsidRDefault="00551DC3" w:rsidP="00551DC3" w:rsidR="00551DC3">
      <w:pPr>
        <w:jc w:val="center"/>
      </w:pPr>
      <w:r>
        <w:t>r i j e š i o   j e</w:t>
      </w:r>
    </w:p>
    <w:p w:rsidRDefault="00551DC3" w:rsidP="00551DC3" w:rsidR="00551DC3">
      <w:r>
        <w:t xml:space="preserve"> </w:t>
      </w:r>
    </w:p>
    <w:p w:rsidRDefault="00551DC3" w:rsidP="00551DC3" w:rsidR="00551DC3">
      <w:pPr>
        <w:jc w:val="both"/>
      </w:pPr>
      <w:r>
        <w:tab/>
        <w:t>Odbacuje se kao nedopušten zahtjev za provedbu skraćenog stečajnog postupka nad dužnikom T.E.A.M. d.o.o., Zagreb, Antuna Heinza 3, OIB: 79670107615.</w:t>
      </w:r>
    </w:p>
    <w:p w:rsidRDefault="00551DC3" w:rsidP="00551DC3" w:rsidR="00551DC3">
      <w:pPr>
        <w:jc w:val="both"/>
      </w:pPr>
    </w:p>
    <w:p w:rsidRDefault="00551DC3" w:rsidP="00551DC3" w:rsidR="00551DC3">
      <w:pPr>
        <w:jc w:val="both"/>
      </w:pPr>
    </w:p>
    <w:p w:rsidRDefault="00551DC3" w:rsidP="00551DC3" w:rsidR="00551DC3">
      <w:pPr>
        <w:jc w:val="center"/>
      </w:pPr>
      <w:r>
        <w:t>Obrazloženje</w:t>
      </w:r>
    </w:p>
    <w:p w:rsidRDefault="00551DC3" w:rsidP="00551DC3" w:rsidR="00551DC3">
      <w:pPr>
        <w:jc w:val="both"/>
      </w:pPr>
    </w:p>
    <w:p w:rsidRDefault="00551DC3" w:rsidP="00551DC3" w:rsidR="00551DC3">
      <w:pPr>
        <w:jc w:val="both"/>
      </w:pPr>
      <w:r>
        <w:tab/>
        <w:t>Podneskom od 13. ožujka 2018. Financijska agencija podnijela je zahtjev za provedbu skraćenog stečajnog postupka nad dužnikom T.E.A.M. d.o.o., Zagreb, Antuna Heinza 3, OIB: 79670107615, sukladno odredbi čl. 429. st. 1. Stečajnog zakona (Narodne novine, broj: 71/2015., 104/2017., dalje u tekstu: SZ) u vezi čl. 428. SZ-a.</w:t>
      </w:r>
    </w:p>
    <w:p w:rsidRDefault="00551DC3" w:rsidP="00551DC3" w:rsidR="00551DC3">
      <w:pPr>
        <w:jc w:val="both"/>
      </w:pPr>
    </w:p>
    <w:p w:rsidRDefault="00551DC3" w:rsidP="00551DC3" w:rsidR="00551DC3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551DC3" w:rsidP="00551DC3" w:rsidR="00551DC3">
      <w:pPr>
        <w:jc w:val="both"/>
      </w:pPr>
    </w:p>
    <w:p w:rsidRDefault="00551DC3" w:rsidP="00551DC3" w:rsidR="00551DC3">
      <w:pPr>
        <w:jc w:val="both"/>
      </w:pPr>
      <w:r>
        <w:tab/>
        <w:t xml:space="preserve">Uvidom u stečajne objave na e-oglasnoj ploči ovog suda utvrđeno je da je nad dužnikom, rješenjem </w:t>
      </w:r>
      <w:r w:rsidR="001F1269">
        <w:t>Trgovačkog</w:t>
      </w:r>
      <w:r>
        <w:t xml:space="preserve"> suda</w:t>
      </w:r>
      <w:r w:rsidR="001F1269">
        <w:t xml:space="preserve"> u Bjelovaru</w:t>
      </w:r>
      <w:r>
        <w:t>, poslovni broj St-</w:t>
      </w:r>
      <w:r w:rsidR="001F1269">
        <w:t>286/18-15</w:t>
      </w:r>
      <w:r>
        <w:t xml:space="preserve"> od </w:t>
      </w:r>
      <w:r w:rsidR="001F1269">
        <w:t>28. siječnja 2019</w:t>
      </w:r>
      <w:r>
        <w:t>., otvoren i istovremeno zaključen stečajni postupak.</w:t>
      </w:r>
    </w:p>
    <w:p w:rsidRDefault="00551DC3" w:rsidP="00551DC3" w:rsidR="00551DC3">
      <w:pPr>
        <w:jc w:val="both"/>
      </w:pPr>
    </w:p>
    <w:p w:rsidRDefault="00551DC3" w:rsidP="00551DC3" w:rsidR="00551DC3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 xml:space="preserve">konkretnom predmetu nije slučaj, jer je nad dužnikom otvoren i istovremeno zaključen stečajni postupak (pravne posljedice otvaranja stečajnoga postupka nastupaju u trenutku kad je rješenje o otvaranju stečajnoga postupka objavljeno na mrežnoj stranici e-Oglasna ploča sudova, a to je bilo istog dana kada je rješenje doneseno, </w:t>
      </w:r>
      <w:r w:rsidR="005F7A80">
        <w:t>28. siječnja 2019</w:t>
      </w:r>
      <w:r>
        <w:t>.), to je zahtjev za provedbu skraćenog stečajnog postupka valjalo odbaciti kao nedopušten.</w:t>
      </w:r>
    </w:p>
    <w:p w:rsidRDefault="00551DC3" w:rsidP="00551DC3" w:rsidR="00551DC3"/>
    <w:p w:rsidRDefault="00551DC3" w:rsidP="00551DC3" w:rsidR="00551DC3">
      <w:pPr>
        <w:jc w:val="center"/>
      </w:pPr>
      <w:r>
        <w:t>U Zagrebu 5. veljače 2019.</w:t>
      </w:r>
    </w:p>
    <w:p w:rsidRDefault="00551DC3" w:rsidP="00551DC3" w:rsidR="00551DC3"/>
    <w:p w:rsidRDefault="00551DC3" w:rsidP="00551DC3" w:rsidR="00551D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551DC3" w:rsidP="00551DC3" w:rsidR="00551DC3">
      <w:pPr>
        <w:jc w:val="right"/>
      </w:pPr>
      <w:r>
        <w:t>Ivana Manestar</w:t>
      </w:r>
    </w:p>
    <w:p w:rsidRDefault="00551DC3" w:rsidP="00551DC3" w:rsidR="00551DC3"/>
    <w:p w:rsidRDefault="00551DC3" w:rsidP="00551DC3" w:rsidR="00551DC3"/>
    <w:p w:rsidRDefault="00551DC3" w:rsidP="00551DC3" w:rsidR="00551DC3"/>
    <w:p w:rsidRDefault="00551DC3" w:rsidP="00551DC3" w:rsidR="00551DC3">
      <w:r>
        <w:t>UPUTA O PRAVNOM LIJEKU:</w:t>
      </w:r>
    </w:p>
    <w:p w:rsidRDefault="00551DC3" w:rsidP="00551DC3" w:rsidR="00551DC3">
      <w:pPr>
        <w:jc w:val="both"/>
      </w:pPr>
      <w:r>
        <w:t xml:space="preserve">Protiv ovog rješenja dopuštena je žalba Visokom trgovačkom sudu Republike Hrvatske u roku od 8 dana od dana </w:t>
      </w:r>
      <w:r w:rsidR="005F7A80">
        <w:t>dostave rješenja</w:t>
      </w:r>
      <w:r>
        <w:t>, koja se podnosi putem ovog suda u dva primjerka za sud i u jednom primjerku za svaku protivnu stranku.</w:t>
      </w:r>
    </w:p>
    <w:p w:rsidRDefault="00551DC3" w:rsidP="00551DC3" w:rsidR="00551DC3"/>
    <w:p w:rsidRDefault="00551DC3" w:rsidP="00551DC3" w:rsidR="00551DC3">
      <w:r>
        <w:t>DNA:</w:t>
      </w:r>
    </w:p>
    <w:p w:rsidRDefault="00551DC3" w:rsidP="00551DC3" w:rsidR="00551DC3">
      <w:r>
        <w:t>-</w:t>
      </w:r>
      <w:r>
        <w:tab/>
        <w:t>podnositelju zahtjeva</w:t>
      </w:r>
    </w:p>
    <w:p w:rsidRDefault="00551DC3" w:rsidP="00551DC3" w:rsidR="00551DC3">
      <w:r>
        <w:t>-</w:t>
      </w:r>
      <w:r>
        <w:tab/>
        <w:t>e-oglasna ploča 8 dana</w:t>
      </w:r>
    </w:p>
    <w:p w:rsidRDefault="00551DC3" w:rsidP="00551DC3" w:rsidR="00551DC3"/>
    <w:p w:rsidRDefault="00551DC3" w:rsidP="00551DC3" w:rsidR="00551DC3"/>
    <w:p w:rsidRDefault="00551DC3" w:rsidP="00551DC3" w:rsidR="00551DC3"/>
    <w:p w:rsidRDefault="00551DC3" w:rsidP="00551DC3" w:rsidR="00551DC3">
      <w:r>
        <w:tab/>
      </w:r>
    </w:p>
    <w:p w:rsidRDefault="00551DC3" w:rsidP="00551DC3" w:rsidR="00551DC3"/>
    <w:p w:rsidRDefault="00131E95" w:rsidR="00131E95"/>
    <w:sectPr w:rsidSect="00551DC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DC3" w:rsidP="00551DC3" w:rsidR="00551DC3">
      <w:r>
        <w:separator/>
      </w:r>
    </w:p>
  </w:endnote>
  <w:endnote w:id="0" w:type="continuationSeparator">
    <w:p w:rsidRDefault="00551DC3" w:rsidP="00551DC3" w:rsidR="00551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DC3" w:rsidP="00551DC3" w:rsidR="00551DC3">
      <w:r>
        <w:separator/>
      </w:r>
    </w:p>
  </w:footnote>
  <w:footnote w:id="0" w:type="continuationSeparator">
    <w:p w:rsidRDefault="00551DC3" w:rsidP="00551DC3" w:rsidR="00551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437655"/>
      <w:docPartObj>
        <w:docPartGallery w:val="Page Numbers (Top of Page)"/>
        <w:docPartUnique/>
      </w:docPartObj>
    </w:sdtPr>
    <w:sdtEndPr/>
    <w:sdtContent>
      <w:p w:rsidRDefault="00551DC3" w:rsidR="00551D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398">
          <w:rPr>
            <w:noProof/>
          </w:rPr>
          <w:t>2</w:t>
        </w:r>
        <w:r>
          <w:fldChar w:fldCharType="end"/>
        </w:r>
      </w:p>
    </w:sdtContent>
  </w:sdt>
  <w:p w:rsidRDefault="00551DC3" w:rsidP="00551DC3" w:rsidR="00551DC3">
    <w:pPr>
      <w:pStyle w:val="Zaglavlje"/>
      <w:jc w:val="right"/>
    </w:pPr>
    <w:r>
      <w:t>Poslovni broj: 21. St-746/18-10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20D1"/>
    <w:rsid w:val="001032F4"/>
    <w:rsid w:val="00131E95"/>
    <w:rsid w:val="0019711A"/>
    <w:rsid w:val="00197F24"/>
    <w:rsid w:val="001A1D04"/>
    <w:rsid w:val="001F1269"/>
    <w:rsid w:val="00276398"/>
    <w:rsid w:val="0034753A"/>
    <w:rsid w:val="004320D1"/>
    <w:rsid w:val="00457EF8"/>
    <w:rsid w:val="00551DC3"/>
    <w:rsid w:val="005F7A80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1DC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1D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D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51D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1DC3"/>
  </w:style>
  <w:style w:styleId="Podnoje" w:type="paragraph">
    <w:name w:val="footer"/>
    <w:basedOn w:val="Normal"/>
    <w:link w:val="PodnojeChar"/>
    <w:uiPriority w:val="99"/>
    <w:unhideWhenUsed/>
    <w:rsid w:val="00551D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DC3"/>
  </w:style>
  <w:style w:styleId="Tekstrezerviranogmjesta" w:type="character">
    <w:name w:val="Placeholder Text"/>
    <w:basedOn w:val="Zadanifontodlomka"/>
    <w:uiPriority w:val="99"/>
    <w:semiHidden/>
    <w:rsid w:val="00276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1DC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1D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D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51D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1DC3"/>
  </w:style>
  <w:style w:styleId="Podnoje" w:type="paragraph">
    <w:name w:val="footer"/>
    <w:basedOn w:val="Normal"/>
    <w:link w:val="PodnojeChar"/>
    <w:uiPriority w:val="99"/>
    <w:unhideWhenUsed/>
    <w:rsid w:val="00551D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DC3"/>
  </w:style>
  <w:style w:styleId="Tekstrezerviranogmjesta" w:type="character">
    <w:name w:val="Placeholder Text"/>
    <w:basedOn w:val="Zadanifontodlomka"/>
    <w:uiPriority w:val="99"/>
    <w:semiHidden/>
    <w:rsid w:val="00276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68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TRGOVINA-EKONOMIJA-ANALIZA-MARKETING d.o.o.</izvorni_sadrzaj>
    <derivirana_varijabla naziv="DomainObject.Predmet.ProtustrankaFormated_1">  TRGOVINA-EKONOMIJA-ANALIZA-MARKETING d.o.o.</derivirana_varijabla>
  </DomainObject.Predmet.ProtustrankaFormated>
  <DomainObject.Predmet.ProtustrankaFormatedOIB>
    <izvorni_sadrzaj>  TRGOVINA-EKONOMIJA-ANALIZA-MARKETING d.o.o., OIB 79670107615</izvorni_sadrzaj>
    <derivirana_varijabla naziv="DomainObject.Predmet.ProtustrankaFormatedOIB_1">  TRGOVINA-EKONOMIJA-ANALIZA-MARKETING d.o.o., OIB 79670107615</derivirana_varijabla>
  </DomainObject.Predmet.ProtustrankaFormatedOIB>
  <DomainObject.Predmet.ProtustrankaFormatedWithAdress>
    <izvorni_sadrzaj> TRGOVINA-EKONOMIJA-ANALIZA-MARKETING d.o.o., A. Heinza 3, 10000 Zagreb</izvorni_sadrzaj>
    <derivirana_varijabla naziv="DomainObject.Predmet.ProtustrankaFormatedWithAdress_1"> TRGOVINA-EKONOMIJA-ANALIZA-MARKETING d.o.o., A. Heinza 3, 10000 Zagreb</derivirana_varijabla>
  </DomainObject.Predmet.ProtustrankaFormatedWithAdress>
  <DomainObject.Predmet.ProtustrankaFormatedWithAdressOIB>
    <izvorni_sadrzaj> TRGOVINA-EKONOMIJA-ANALIZA-MARKETING d.o.o., OIB 79670107615, A. Heinza 3, 10000 Zagreb</izvorni_sadrzaj>
    <derivirana_varijabla naziv="DomainObject.Predmet.ProtustrankaFormatedWithAdressOIB_1"> TRGOVINA-EKONOMIJA-ANALIZA-MARKETING d.o.o., OIB 79670107615, A. Heinza 3, 10000 Zagreb</derivirana_varijabla>
  </DomainObject.Predmet.ProtustrankaFormatedWithAdressOIB>
  <DomainObject.Predmet.ProtustrankaWithAdress>
    <izvorni_sadrzaj>TRGOVINA-EKONOMIJA-ANALIZA-MARKETING d.o.o. A. Heinza 3, 10000 Zagreb</izvorni_sadrzaj>
    <derivirana_varijabla naziv="DomainObject.Predmet.ProtustrankaWithAdress_1">TRGOVINA-EKONOMIJA-ANALIZA-MARKETING d.o.o. A. Heinza 3, 10000 Zagreb</derivirana_varijabla>
  </DomainObject.Predmet.ProtustrankaWithAdress>
  <DomainObject.Predmet.ProtustrankaWithAdressOIB>
    <izvorni_sadrzaj>TRGOVINA-EKONOMIJA-ANALIZA-MARKETING d.o.o., OIB 79670107615, A. Heinza 3, 10000 Zagreb</izvorni_sadrzaj>
    <derivirana_varijabla naziv="DomainObject.Predmet.ProtustrankaWithAdressOIB_1">TRGOVINA-EKONOMIJA-ANALIZA-MARKETING d.o.o., OIB 79670107615, A. Heinza 3, 10000 Zagreb</derivirana_varijabla>
  </DomainObject.Predmet.ProtustrankaWithAdressOIB>
  <DomainObject.Predmet.ProtustrankaNazivFormated>
    <izvorni_sadrzaj>TRGOVINA-EKONOMIJA-ANALIZA-MARKETING d.o.o.</izvorni_sadrzaj>
    <derivirana_varijabla naziv="DomainObject.Predmet.ProtustrankaNazivFormated_1">TRGOVINA-EKONOMIJA-ANALIZA-MARKETING d.o.o.</derivirana_varijabla>
  </DomainObject.Predmet.ProtustrankaNazivFormated>
  <DomainObject.Predmet.ProtustrankaNazivFormatedOIB>
    <izvorni_sadrzaj>TRGOVINA-EKONOMIJA-ANALIZA-MARKETING d.o.o., OIB 79670107615</izvorni_sadrzaj>
    <derivirana_varijabla naziv="DomainObject.Predmet.ProtustrankaNazivFormatedOIB_1">TRGOVINA-EKONOMIJA-ANALIZA-MARKETING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TRGOVINA-EKONOMIJA-ANALIZA-MARKETING d.o.o.</item>
    </izvorni_sadrzaj>
    <derivirana_varijabla naziv="DomainObject.Predmet.ProtuStrankaListFormated_1">
      <item>TRGOVINA-EKONOMIJA-ANALIZA-MARKETING d.o.o.</item>
    </derivirana_varijabla>
  </DomainObject.Predmet.ProtuStrankaListFormated>
  <DomainObject.Predmet.ProtuStrankaListFormatedOIB>
    <izvorni_sadrzaj>
      <item>TRGOVINA-EKONOMIJA-ANALIZA-MARKETING d.o.o., OIB 79670107615</item>
    </izvorni_sadrzaj>
    <derivirana_varijabla naziv="DomainObject.Predmet.ProtuStrankaListFormatedOIB_1">
      <item>TRGOVINA-EKONOMIJA-ANALIZA-MARKETING d.o.o., OIB 79670107615</item>
    </derivirana_varijabla>
  </DomainObject.Predmet.ProtuStrankaListFormatedOIB>
  <DomainObject.Predmet.ProtuStrankaListFormatedWithAdress>
    <izvorni_sadrzaj>
      <item>TRGOVINA-EKONOMIJA-ANALIZA-MARKETING d.o.o., A. Heinza 3, 10000 Zagreb</item>
    </izvorni_sadrzaj>
    <derivirana_varijabla naziv="DomainObject.Predmet.ProtuStrankaListFormatedWithAdress_1">
      <item>TRGOVINA-EKONOMIJA-ANALIZA-MARKETING d.o.o., A. Heinza 3, 10000 Zagreb</item>
    </derivirana_varijabla>
  </DomainObject.Predmet.ProtuStrankaListFormatedWithAdress>
  <DomainObject.Predmet.ProtuStrankaListFormatedWithAdressOIB>
    <izvorni_sadrzaj>
      <item>TRGOVINA-EKONOMIJA-ANALIZA-MARKETING d.o.o., OIB 79670107615, A. Heinza 3, 10000 Zagreb</item>
    </izvorni_sadrzaj>
    <derivirana_varijabla naziv="DomainObject.Predmet.ProtuStrankaListFormatedWithAdressOIB_1">
      <item>TRGOVINA-EKONOMIJA-ANALIZA-MARKETING d.o.o., OIB 79670107615, A. Heinza 3, 10000 Zagreb</item>
    </derivirana_varijabla>
  </DomainObject.Predmet.ProtuStrankaListFormatedWithAdressOIB>
  <DomainObject.Predmet.ProtuStrankaListNazivFormated>
    <izvorni_sadrzaj>
      <item>TRGOVINA-EKONOMIJA-ANALIZA-MARKETING d.o.o.</item>
    </izvorni_sadrzaj>
    <derivirana_varijabla naziv="DomainObject.Predmet.ProtuStrankaListNazivFormated_1">
      <item>TRGOVINA-EKONOMIJA-ANALIZA-MARKETING d.o.o.</item>
    </derivirana_varijabla>
  </DomainObject.Predmet.ProtuStrankaListNazivFormated>
  <DomainObject.Predmet.ProtuStrankaListNazivFormatedOIB>
    <izvorni_sadrzaj>
      <item>TRGOVINA-EKONOMIJA-ANALIZA-MARKETING d.o.o., OIB 79670107615</item>
    </izvorni_sadrzaj>
    <derivirana_varijabla naziv="DomainObject.Predmet.ProtuStrankaListNazivFormatedOIB_1">
      <item>TRGOVINA-EKONOMIJA-ANALIZA-MARKETING d.o.o., OIB 79670107615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TRGOVINA-EKONOMIJA-ANALIZA-MARKETING d.o.o.</izvorni_sadrzaj>
    <derivirana_varijabla naziv="DomainObject.Predmet.ProtustrankaIDrugi_1">TRGOVINA-EKONOMIJA-ANALIZA-MARKETING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TRGOVINA-EKONOMIJA-ANALIZA-MARKETING d.o.o., OIB 79670107615, A. Heinza 3, 10000 Zagreb</izvorni_sadrzaj>
    <derivirana_varijabla naziv="DomainObject.Predmet.ProtustrankaIDrugiAdressOIB_1">TRGOVINA-EKONOMIJA-ANALIZA-MARKETING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TRGOVINA-EKONOMIJA-ANALIZA-MARKETING d.o.o.</item>
    </izvorni_sadrzaj>
    <derivirana_varijabla naziv="DomainObject.Predmet.SudioniciListNaziv_1">
      <item>FINA Regionalni centar  Zagreb</item>
      <item>TRGOVINA-EKONOMIJA-ANALIZA-MARKETING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TRGOVINA-EKONOMIJA-ANALIZA-MARKETING d.o.o., OIB 79670107615, A. Heinza 3,10000 Zagreb</item>
    </izvorni_sadrzaj>
    <derivirana_varijabla naziv="DomainObject.Predmet.SudioniciListAdressOIB_1">
      <item>FINA Regionalni centar  Zagreb, OIB 85821130368, Trg svibanjskih žrtava 1995 br. 1,10000 Zagreb</item>
      <item>TRGOVINA-EKONOMIJA-ANALIZA-MARKETING d.o.o., OIB 79670107615, A. Heinza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79670107615</item>
    </izvorni_sadrzaj>
    <derivirana_varijabla naziv="DomainObject.Predmet.SudioniciListNazivOIB_1">
      <item>, OIB 85821130368</item>
      <item>, OIB 79670107615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St-746/2018-4</izvorni_sadrzaj>
    <derivirana_varijabla naziv="DomainObject.PredzadnjaOdlukaIzPredmeta.Oznaka_1">St-746/2018-4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2141</properties:Characters>
  <properties:Lines>72</properties:Lines>
  <properties:Paragraphs>22</properties:Paragraphs>
  <properties:TotalTime>5</properties:TotalTime>
  <properties:ScaleCrop>false</properties:ScaleCrop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2019-02-04T16:07:00Z</dcterms:created>
  <dc:creator>Ivana Manestar</dc:creator>
  <dc:description/>
  <cp:keywords/>
  <cp:lastModifiedBy>Petra Komučar</cp:lastModifiedBy>
  <dcterms:modified xmlns:xsi="http://www.w3.org/2001/XMLSchema-instance" xsi:type="dcterms:W3CDTF">2019-02-05T07:11:00Z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(St-746-18-odbačaj, već otvoren i zaključen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