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3178A" w:rsidP="00A93A10" w:rsidRDefault="00D3178A" w14:paraId="b3ca9b6" w14:textId="b3ca9b6">
      <w:pPr>
        <w15:collapsed w:val="false"/>
      </w:pPr>
      <w:bookmarkStart w:name="_GoBack" w:id="0"/>
      <w:bookmarkEnd w:id="0"/>
    </w:p>
    <w:p w:rsidR="00D3178A" w:rsidRDefault="00D3178A">
      <w:r>
        <w:rPr>
          <w:noProof/>
          <w:lang w:eastAsia="hr-HR"/>
        </w:rPr>
        <w:drawing>
          <wp:inline distT="0" distB="0" distL="0" distR="0">
            <wp:extent cx="5753100" cy="8138160"/>
            <wp:effectExtent l="0" t="0" r="0" b="0"/>
            <wp:docPr id="6" name="Slika 6" descr="C:\Users\lrogina\Desktop\str1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rogina\Desktop\str1.jp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DA47C0" w:rsidP="00A93A10" w:rsidRDefault="00DA47C0"/>
    <w:p w:rsidR="00DA47C0" w:rsidP="00A93A10" w:rsidRDefault="00DA47C0"/>
    <w:p w:rsidR="00DA47C0" w:rsidP="00A93A10" w:rsidRDefault="00DA47C0"/>
    <w:p w:rsidR="00DA47C0" w:rsidP="00A93A10" w:rsidRDefault="00DA47C0"/>
    <w:p w:rsidR="00DA47C0" w:rsidP="00A93A10" w:rsidRDefault="00DA47C0"/>
    <w:p w:rsidR="00DA47C0" w:rsidP="00A93A10" w:rsidRDefault="00DA47C0"/>
    <w:p w:rsidR="00DA47C0" w:rsidP="00A93A10" w:rsidRDefault="00DA47C0"/>
    <w:p w:rsidR="00432097" w:rsidP="00A93A10" w:rsidRDefault="00432097">
      <w:pPr>
        <w:rPr>
          <w:b/>
          <w:sz w:val="28"/>
        </w:rPr>
      </w:pPr>
      <w:r>
        <w:rPr>
          <w:b/>
          <w:sz w:val="28"/>
        </w:rPr>
        <w:t xml:space="preserve">PRIJEDLOG </w:t>
      </w:r>
      <w:r w:rsidRPr="00F328E5" w:rsidR="00031473">
        <w:rPr>
          <w:b/>
          <w:sz w:val="28"/>
        </w:rPr>
        <w:t>PLAN</w:t>
      </w:r>
      <w:r>
        <w:rPr>
          <w:b/>
          <w:sz w:val="28"/>
        </w:rPr>
        <w:t>A</w:t>
      </w:r>
      <w:r w:rsidRPr="00F328E5" w:rsidR="00031473">
        <w:rPr>
          <w:b/>
          <w:sz w:val="28"/>
        </w:rPr>
        <w:t xml:space="preserve"> RESTRUKTURIRANJA DRUŠTVA </w:t>
      </w:r>
    </w:p>
    <w:p w:rsidRPr="00F328E5" w:rsidR="001E097F" w:rsidP="00A93A10" w:rsidRDefault="000C420B">
      <w:pPr>
        <w:rPr>
          <w:b/>
          <w:sz w:val="28"/>
        </w:rPr>
      </w:pPr>
      <w:r>
        <w:rPr>
          <w:b/>
          <w:sz w:val="28"/>
        </w:rPr>
        <w:t>MASSIVE HOUSES</w:t>
      </w:r>
      <w:r w:rsidRPr="00F328E5" w:rsidR="00031473">
        <w:rPr>
          <w:b/>
          <w:sz w:val="28"/>
        </w:rPr>
        <w:t xml:space="preserve"> </w:t>
      </w:r>
      <w:r w:rsidR="00F328E5">
        <w:rPr>
          <w:b/>
          <w:sz w:val="28"/>
        </w:rPr>
        <w:t>d.o.o.</w:t>
      </w:r>
    </w:p>
    <w:p w:rsidR="00096A5F" w:rsidP="00A93A10" w:rsidRDefault="007E7B7F">
      <w:r>
        <w:t>V</w:t>
      </w:r>
      <w:r w:rsidR="003B30FA">
        <w:t>eliki Bukovec</w:t>
      </w:r>
      <w:r w:rsidR="00031473">
        <w:t xml:space="preserve">, </w:t>
      </w:r>
      <w:r w:rsidR="004C0B10">
        <w:t>23</w:t>
      </w:r>
      <w:r w:rsidR="00031473">
        <w:t>.</w:t>
      </w:r>
      <w:r w:rsidR="004C0B10">
        <w:t>10</w:t>
      </w:r>
      <w:r w:rsidR="00031473">
        <w:t>.201</w:t>
      </w:r>
      <w:r w:rsidR="00473AF0">
        <w:t>9</w:t>
      </w:r>
      <w:r w:rsidR="00031473">
        <w:t>.</w:t>
      </w:r>
    </w:p>
    <w:p w:rsidR="00096A5F" w:rsidP="00A93A10" w:rsidRDefault="00096A5F"/>
    <w:p w:rsidR="0040747D" w:rsidP="00A93A10" w:rsidRDefault="0040747D">
      <w:pPr>
        <w:sectPr w:rsidR="0040747D" w:rsidSect="000551DA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8682B" w:rsidP="00A93A10" w:rsidRDefault="00D8682B"/>
    <w:p w:rsidRPr="00F328E5" w:rsidR="00031473" w:rsidP="00A93A10" w:rsidRDefault="00F328E5">
      <w:pPr>
        <w:rPr>
          <w:b/>
          <w:sz w:val="24"/>
        </w:rPr>
      </w:pPr>
      <w:r>
        <w:rPr>
          <w:b/>
          <w:sz w:val="24"/>
        </w:rPr>
        <w:t>Sadržaj</w:t>
      </w:r>
    </w:p>
    <w:p w:rsidR="00044F84" w:rsidP="00A93A10" w:rsidRDefault="00044F84"/>
    <w:p w:rsidR="00D8682B" w:rsidP="00A93A10" w:rsidRDefault="009A00C3">
      <w:r>
        <w:t>Uvod</w:t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F328E5">
        <w:t xml:space="preserve">               </w:t>
      </w:r>
      <w:r w:rsidR="0088664E">
        <w:t xml:space="preserve">        3</w:t>
      </w:r>
    </w:p>
    <w:p w:rsidR="00D8682B" w:rsidP="00A93A10" w:rsidRDefault="00D8682B">
      <w:r>
        <w:t>Opis činjenica i o</w:t>
      </w:r>
      <w:r w:rsidR="00A75359">
        <w:t>kolnosti iz kojih proizlazi postojanje prijeteće nesposobnosti za plaćanje</w:t>
      </w:r>
      <w:r w:rsidR="0088664E">
        <w:t xml:space="preserve">        </w:t>
      </w:r>
      <w:r w:rsidR="00F328E5">
        <w:t xml:space="preserve"> </w:t>
      </w:r>
      <w:r w:rsidR="0088664E">
        <w:t xml:space="preserve">       </w:t>
      </w:r>
      <w:r w:rsidR="00F328E5">
        <w:t xml:space="preserve">   </w:t>
      </w:r>
      <w:r w:rsidR="0088664E">
        <w:t xml:space="preserve">  </w:t>
      </w:r>
      <w:r w:rsidR="00ED2CBD">
        <w:t>3</w:t>
      </w:r>
    </w:p>
    <w:p w:rsidR="00A75359" w:rsidP="00A93A10" w:rsidRDefault="00A75359">
      <w:r>
        <w:t>Izračun manjka likvidnih sredstava na dan priloženih financijskih izvještaja</w:t>
      </w:r>
      <w:r w:rsidR="0088664E">
        <w:t xml:space="preserve">                                              </w:t>
      </w:r>
      <w:r w:rsidR="00F328E5">
        <w:t xml:space="preserve"> </w:t>
      </w:r>
      <w:r w:rsidR="00ED2CBD">
        <w:t>4</w:t>
      </w:r>
    </w:p>
    <w:p w:rsidR="00A75359" w:rsidP="00A93A10" w:rsidRDefault="00A75359">
      <w:r>
        <w:t>Mjere financijskog restrukturiranja i izračun njihovih učinaka na manjak likvidnih sredstava</w:t>
      </w:r>
      <w:r w:rsidR="0088664E">
        <w:t xml:space="preserve">                </w:t>
      </w:r>
      <w:r w:rsidR="00F328E5">
        <w:t xml:space="preserve"> </w:t>
      </w:r>
      <w:r w:rsidR="00ED2CBD">
        <w:t>4</w:t>
      </w:r>
    </w:p>
    <w:p w:rsidR="00EB3584" w:rsidP="00A93A10" w:rsidRDefault="00EB3584">
      <w:r>
        <w:t>Mjere operativnog restrukturiranja i izračun njihovih učinaka na poslovanje</w:t>
      </w:r>
      <w:r w:rsidR="0088664E">
        <w:t xml:space="preserve">                                           </w:t>
      </w:r>
      <w:r w:rsidR="00F328E5">
        <w:t xml:space="preserve">  </w:t>
      </w:r>
      <w:r w:rsidR="00ED2CBD">
        <w:t>5</w:t>
      </w:r>
    </w:p>
    <w:p w:rsidR="00A75359" w:rsidP="00A93A10" w:rsidRDefault="00EB3584">
      <w:r>
        <w:t xml:space="preserve">Plan poslovanja za razdoblje do kraja tekuće i za </w:t>
      </w:r>
      <w:r w:rsidR="006D5B01">
        <w:t>des</w:t>
      </w:r>
      <w:r w:rsidR="00E04711">
        <w:t>et</w:t>
      </w:r>
      <w:r w:rsidR="00F17042">
        <w:t xml:space="preserve"> narednih</w:t>
      </w:r>
      <w:r>
        <w:t xml:space="preserve"> godina uz detaljno obrazloženje razloga za utvrđivanje svake pozicije plana</w:t>
      </w:r>
      <w:r w:rsidR="0088664E">
        <w:t xml:space="preserve">                                                                                 </w:t>
      </w:r>
      <w:r w:rsidR="00F17042">
        <w:t xml:space="preserve">               </w:t>
      </w:r>
      <w:r w:rsidR="0088664E">
        <w:t xml:space="preserve">      </w:t>
      </w:r>
      <w:r w:rsidR="00F328E5">
        <w:t xml:space="preserve">  </w:t>
      </w:r>
      <w:r w:rsidR="00535B19">
        <w:t>6</w:t>
      </w:r>
    </w:p>
    <w:p w:rsidR="00EB3584" w:rsidP="00A93A10" w:rsidRDefault="00EB3584">
      <w:r>
        <w:t>Planirana bilanca na zadnji dan razdoblja za koji je sastavljen plan poslovanja</w:t>
      </w:r>
      <w:r w:rsidR="0088664E">
        <w:t xml:space="preserve">      </w:t>
      </w:r>
      <w:r w:rsidR="00ED2CBD">
        <w:t xml:space="preserve">   </w:t>
      </w:r>
      <w:r w:rsidR="00F17042">
        <w:t xml:space="preserve">                          </w:t>
      </w:r>
      <w:r w:rsidR="00ED2CBD">
        <w:t xml:space="preserve"> </w:t>
      </w:r>
      <w:r w:rsidR="0088664E">
        <w:t xml:space="preserve">    </w:t>
      </w:r>
      <w:r w:rsidR="00F328E5">
        <w:t xml:space="preserve">  </w:t>
      </w:r>
      <w:r w:rsidR="00535B19">
        <w:t>7</w:t>
      </w:r>
    </w:p>
    <w:p w:rsidR="00EB3584" w:rsidP="00A93A10" w:rsidRDefault="00EB3584">
      <w:r>
        <w:t>Analiza svih tražbina prema visini i vrsti</w:t>
      </w:r>
      <w:r w:rsidR="0088664E">
        <w:t xml:space="preserve">                                                                                                        </w:t>
      </w:r>
      <w:r w:rsidR="00F328E5">
        <w:t xml:space="preserve"> </w:t>
      </w:r>
      <w:r w:rsidR="00ED2CBD">
        <w:t xml:space="preserve">  </w:t>
      </w:r>
      <w:r w:rsidR="00535B19">
        <w:t>10</w:t>
      </w:r>
    </w:p>
    <w:p w:rsidR="00EB3584" w:rsidP="00A93A10" w:rsidRDefault="00EB3584">
      <w:r>
        <w:t>Ponuda vjerovnicima razvrstanim u skupine o načinu, rokovima i uvjetima namirenja tražbina</w:t>
      </w:r>
      <w:r w:rsidR="0088664E">
        <w:t xml:space="preserve">         </w:t>
      </w:r>
      <w:r w:rsidR="00F328E5">
        <w:t xml:space="preserve"> </w:t>
      </w:r>
      <w:r w:rsidR="0088664E">
        <w:t>1</w:t>
      </w:r>
      <w:r w:rsidR="005A0C7D">
        <w:t>1</w:t>
      </w:r>
    </w:p>
    <w:p w:rsidR="00EB3584" w:rsidP="00A93A10" w:rsidRDefault="00EB3584">
      <w:r w:rsidRPr="00613F5D">
        <w:t>Rok za dobrovoljno ispunjenje</w:t>
      </w:r>
      <w:r w:rsidR="0088664E">
        <w:t xml:space="preserve">                                                                                                                          </w:t>
      </w:r>
      <w:r w:rsidR="00F328E5">
        <w:t xml:space="preserve"> </w:t>
      </w:r>
      <w:r w:rsidR="006D5B01">
        <w:t>2</w:t>
      </w:r>
      <w:r w:rsidR="005C3CB5">
        <w:t>0</w:t>
      </w:r>
    </w:p>
    <w:p w:rsidR="00535B19" w:rsidP="00A93A10" w:rsidRDefault="00535B19">
      <w:r>
        <w:t>Najava novog zaduženja u novcu</w:t>
      </w:r>
      <w:r w:rsidR="00734BBC">
        <w:t xml:space="preserve">                                                                                                                       </w:t>
      </w:r>
      <w:r>
        <w:t>2</w:t>
      </w:r>
      <w:r w:rsidR="005C3CB5">
        <w:t>0</w:t>
      </w:r>
    </w:p>
    <w:p w:rsidR="00EB3584" w:rsidP="00A93A10" w:rsidRDefault="00EB3584">
      <w:r>
        <w:t>Planirani iznos troškova restrukturiranja</w:t>
      </w:r>
      <w:r w:rsidR="0088664E">
        <w:t xml:space="preserve">                                                                                                        </w:t>
      </w:r>
      <w:r w:rsidR="00F328E5">
        <w:t xml:space="preserve"> </w:t>
      </w:r>
      <w:r w:rsidR="006D5B01">
        <w:t>2</w:t>
      </w:r>
      <w:r w:rsidR="005C3CB5">
        <w:t>0</w:t>
      </w:r>
    </w:p>
    <w:p w:rsidR="00EB3584" w:rsidP="00A93A10" w:rsidRDefault="00EB3584">
      <w:r>
        <w:br w:type="page"/>
      </w:r>
    </w:p>
    <w:p w:rsidRPr="00F328E5" w:rsidR="00A75359" w:rsidP="00A93A10" w:rsidRDefault="009A00C3">
      <w:pPr>
        <w:rPr>
          <w:b/>
          <w:sz w:val="24"/>
        </w:rPr>
      </w:pPr>
      <w:r w:rsidRPr="00F328E5">
        <w:rPr>
          <w:b/>
          <w:sz w:val="24"/>
        </w:rPr>
        <w:lastRenderedPageBreak/>
        <w:t>Uvod</w:t>
      </w:r>
    </w:p>
    <w:p w:rsidRPr="00F328E5" w:rsidR="009A00C3" w:rsidP="00583802" w:rsidRDefault="000C420B">
      <w:pPr>
        <w:jc w:val="both"/>
        <w:rPr>
          <w:szCs w:val="19"/>
        </w:rPr>
      </w:pPr>
      <w:r w:rsidRPr="000C420B">
        <w:rPr>
          <w:szCs w:val="19"/>
        </w:rPr>
        <w:t>MASSIVE HOUSES d.o.o.</w:t>
      </w:r>
      <w:r w:rsidR="007D7073">
        <w:rPr>
          <w:szCs w:val="19"/>
        </w:rPr>
        <w:t xml:space="preserve"> za proizvodnju</w:t>
      </w:r>
      <w:r>
        <w:rPr>
          <w:szCs w:val="19"/>
        </w:rPr>
        <w:t>,</w:t>
      </w:r>
      <w:r w:rsidR="007D7073">
        <w:rPr>
          <w:szCs w:val="19"/>
        </w:rPr>
        <w:t xml:space="preserve"> trgovinu</w:t>
      </w:r>
      <w:r>
        <w:rPr>
          <w:szCs w:val="19"/>
        </w:rPr>
        <w:t xml:space="preserve"> i usluge</w:t>
      </w:r>
      <w:r w:rsidRPr="00F328E5" w:rsidR="009A00C3">
        <w:rPr>
          <w:szCs w:val="19"/>
        </w:rPr>
        <w:t>, V</w:t>
      </w:r>
      <w:r w:rsidR="00843A81">
        <w:rPr>
          <w:szCs w:val="19"/>
        </w:rPr>
        <w:t>eliki Bukovec</w:t>
      </w:r>
      <w:r>
        <w:rPr>
          <w:szCs w:val="19"/>
        </w:rPr>
        <w:t>, Dravska 24</w:t>
      </w:r>
      <w:r w:rsidRPr="00F328E5" w:rsidR="009A00C3">
        <w:rPr>
          <w:szCs w:val="19"/>
        </w:rPr>
        <w:t xml:space="preserve"> (</w:t>
      </w:r>
      <w:r w:rsidRPr="00F328E5" w:rsidR="0088664E">
        <w:rPr>
          <w:szCs w:val="19"/>
        </w:rPr>
        <w:t xml:space="preserve">dalje u tekstu </w:t>
      </w:r>
      <w:r w:rsidRPr="00F328E5" w:rsidR="009A00C3">
        <w:rPr>
          <w:szCs w:val="19"/>
        </w:rPr>
        <w:t xml:space="preserve">„Društvo“) upisano je u sudskom registru Trgovačkog suda u Varaždinu pod matičnim brojem subjekta (MBS) </w:t>
      </w:r>
      <w:r w:rsidRPr="000C420B">
        <w:rPr>
          <w:szCs w:val="19"/>
        </w:rPr>
        <w:t>070146061</w:t>
      </w:r>
      <w:r w:rsidRPr="00F328E5" w:rsidR="009A00C3">
        <w:rPr>
          <w:szCs w:val="19"/>
        </w:rPr>
        <w:t xml:space="preserve">, OIB </w:t>
      </w:r>
      <w:r w:rsidRPr="000C420B">
        <w:rPr>
          <w:szCs w:val="19"/>
        </w:rPr>
        <w:t>27590470782</w:t>
      </w:r>
      <w:r w:rsidRPr="00F328E5" w:rsidR="009A00C3">
        <w:rPr>
          <w:szCs w:val="19"/>
        </w:rPr>
        <w:t>.</w:t>
      </w:r>
    </w:p>
    <w:p w:rsidRPr="00F328E5" w:rsidR="009A00C3" w:rsidP="00583802" w:rsidRDefault="009A00C3">
      <w:pPr>
        <w:ind w:right="57"/>
        <w:jc w:val="both"/>
        <w:rPr>
          <w:szCs w:val="19"/>
        </w:rPr>
      </w:pPr>
      <w:r w:rsidRPr="00F328E5">
        <w:rPr>
          <w:szCs w:val="19"/>
        </w:rPr>
        <w:t>Sjedište Društva je u V</w:t>
      </w:r>
      <w:r w:rsidR="001B45C9">
        <w:rPr>
          <w:szCs w:val="19"/>
        </w:rPr>
        <w:t>elikom Bukovcu</w:t>
      </w:r>
      <w:r w:rsidRPr="00F328E5">
        <w:rPr>
          <w:szCs w:val="19"/>
        </w:rPr>
        <w:t xml:space="preserve">, </w:t>
      </w:r>
      <w:r w:rsidR="000C420B">
        <w:rPr>
          <w:szCs w:val="19"/>
        </w:rPr>
        <w:t>Dravska</w:t>
      </w:r>
      <w:r w:rsidR="001B45C9">
        <w:rPr>
          <w:szCs w:val="19"/>
        </w:rPr>
        <w:t xml:space="preserve"> 24</w:t>
      </w:r>
      <w:r w:rsidRPr="00F328E5">
        <w:rPr>
          <w:szCs w:val="19"/>
        </w:rPr>
        <w:t xml:space="preserve">. Jedini član Društva je </w:t>
      </w:r>
      <w:r w:rsidR="007D7073">
        <w:rPr>
          <w:szCs w:val="19"/>
        </w:rPr>
        <w:t>društvo POŽGAJ GRUPA</w:t>
      </w:r>
      <w:r w:rsidR="001B45C9">
        <w:rPr>
          <w:szCs w:val="19"/>
        </w:rPr>
        <w:t xml:space="preserve"> d.o.o.</w:t>
      </w:r>
      <w:r w:rsidR="007E7B7F">
        <w:rPr>
          <w:szCs w:val="19"/>
        </w:rPr>
        <w:t xml:space="preserve">, OIB </w:t>
      </w:r>
      <w:r w:rsidRPr="007D7073" w:rsidR="007D7073">
        <w:rPr>
          <w:szCs w:val="19"/>
        </w:rPr>
        <w:t>55862765218</w:t>
      </w:r>
      <w:r w:rsidR="007E7B7F">
        <w:rPr>
          <w:szCs w:val="19"/>
        </w:rPr>
        <w:t xml:space="preserve">, </w:t>
      </w:r>
      <w:r w:rsidR="001B45C9">
        <w:rPr>
          <w:szCs w:val="19"/>
        </w:rPr>
        <w:t>Veliki Bukovec</w:t>
      </w:r>
      <w:r w:rsidR="007E7B7F">
        <w:rPr>
          <w:szCs w:val="19"/>
        </w:rPr>
        <w:t xml:space="preserve">, </w:t>
      </w:r>
      <w:r w:rsidR="001B45C9">
        <w:rPr>
          <w:szCs w:val="19"/>
        </w:rPr>
        <w:t xml:space="preserve">Dravska </w:t>
      </w:r>
      <w:r w:rsidR="007D7073">
        <w:rPr>
          <w:szCs w:val="19"/>
        </w:rPr>
        <w:t>ulica 40</w:t>
      </w:r>
      <w:r w:rsidR="001B45C9">
        <w:rPr>
          <w:szCs w:val="19"/>
        </w:rPr>
        <w:t xml:space="preserve">. </w:t>
      </w:r>
    </w:p>
    <w:p w:rsidRPr="00F328E5" w:rsidR="009A00C3" w:rsidP="00583802" w:rsidRDefault="009A00C3">
      <w:pPr>
        <w:jc w:val="both"/>
        <w:rPr>
          <w:szCs w:val="19"/>
        </w:rPr>
      </w:pPr>
      <w:r w:rsidRPr="00F328E5">
        <w:rPr>
          <w:szCs w:val="19"/>
        </w:rPr>
        <w:t>Osnovn</w:t>
      </w:r>
      <w:r w:rsidR="007835E7">
        <w:rPr>
          <w:szCs w:val="19"/>
        </w:rPr>
        <w:t>e</w:t>
      </w:r>
      <w:r w:rsidRPr="00F328E5">
        <w:rPr>
          <w:szCs w:val="19"/>
        </w:rPr>
        <w:t xml:space="preserve"> djelatnost</w:t>
      </w:r>
      <w:r w:rsidR="007835E7">
        <w:rPr>
          <w:szCs w:val="19"/>
        </w:rPr>
        <w:t>i Društva su</w:t>
      </w:r>
      <w:r w:rsidRPr="00F328E5">
        <w:rPr>
          <w:szCs w:val="19"/>
        </w:rPr>
        <w:t xml:space="preserve"> </w:t>
      </w:r>
      <w:r w:rsidR="007835E7">
        <w:rPr>
          <w:szCs w:val="19"/>
        </w:rPr>
        <w:t>prerada drva i proizvodnja proizvoda od drva i pluta</w:t>
      </w:r>
      <w:r w:rsidR="00843A81">
        <w:rPr>
          <w:szCs w:val="19"/>
        </w:rPr>
        <w:t>.</w:t>
      </w:r>
    </w:p>
    <w:p w:rsidR="00B8274C" w:rsidP="00A93A10" w:rsidRDefault="00B8274C"/>
    <w:p w:rsidRPr="00F328E5" w:rsidR="003237B5" w:rsidP="00A93A10" w:rsidRDefault="003237B5">
      <w:pPr>
        <w:rPr>
          <w:b/>
          <w:sz w:val="24"/>
        </w:rPr>
      </w:pPr>
      <w:r w:rsidRPr="00F328E5">
        <w:rPr>
          <w:b/>
          <w:sz w:val="24"/>
        </w:rPr>
        <w:t>Opis činjenica i okolnosti iz kojih proizlazi postojanje prijeteće nesposobnosti za plaćanje</w:t>
      </w:r>
    </w:p>
    <w:p w:rsidR="00806C43" w:rsidP="00806C43" w:rsidRDefault="00806C43">
      <w:pPr>
        <w:jc w:val="both"/>
        <w:rPr>
          <w:szCs w:val="19"/>
        </w:rPr>
      </w:pPr>
      <w:r>
        <w:rPr>
          <w:szCs w:val="19"/>
        </w:rPr>
        <w:t xml:space="preserve">Društvo je od osnutka poslovalo granično pozitivno te je u 2017. godini ostvarilo gubitak u iznosu od 53.672 kune, a u 2018. godini dobitak u iznosu od 30.560 kuna. Društvo je izloženo </w:t>
      </w:r>
      <w:r w:rsidRPr="007D7073">
        <w:rPr>
          <w:szCs w:val="19"/>
        </w:rPr>
        <w:t>pooštren</w:t>
      </w:r>
      <w:r>
        <w:rPr>
          <w:szCs w:val="19"/>
        </w:rPr>
        <w:t>oj</w:t>
      </w:r>
      <w:r w:rsidRPr="007D7073">
        <w:rPr>
          <w:szCs w:val="19"/>
        </w:rPr>
        <w:t xml:space="preserve"> konkurencij</w:t>
      </w:r>
      <w:r w:rsidR="006A08CB">
        <w:rPr>
          <w:szCs w:val="19"/>
        </w:rPr>
        <w:t>i</w:t>
      </w:r>
      <w:r w:rsidRPr="007D7073">
        <w:rPr>
          <w:szCs w:val="19"/>
        </w:rPr>
        <w:t xml:space="preserve"> na tržištu drvnih proizvoda na kojem Društvo nastupa gdje Društvo nije bilo u mogućnosti prevaliti povećane cijene inputa (drvne sirovine, energenata, radne snage) na </w:t>
      </w:r>
      <w:r>
        <w:rPr>
          <w:szCs w:val="19"/>
        </w:rPr>
        <w:t>kupce svojih proizvoda</w:t>
      </w:r>
      <w:r w:rsidRPr="007D7073">
        <w:rPr>
          <w:szCs w:val="19"/>
        </w:rPr>
        <w:t xml:space="preserve">. </w:t>
      </w:r>
    </w:p>
    <w:p w:rsidR="00432097" w:rsidP="00583802" w:rsidRDefault="00806C43">
      <w:pPr>
        <w:jc w:val="both"/>
        <w:rPr>
          <w:szCs w:val="19"/>
        </w:rPr>
      </w:pPr>
      <w:r>
        <w:rPr>
          <w:szCs w:val="19"/>
        </w:rPr>
        <w:t xml:space="preserve">Nadalje, </w:t>
      </w:r>
      <w:r w:rsidRPr="000C420B" w:rsidR="000C420B">
        <w:rPr>
          <w:szCs w:val="19"/>
        </w:rPr>
        <w:t>Društvo je sudužnik po kreditima H</w:t>
      </w:r>
      <w:r w:rsidR="00552B10">
        <w:rPr>
          <w:szCs w:val="19"/>
        </w:rPr>
        <w:t xml:space="preserve">rvatske </w:t>
      </w:r>
      <w:r w:rsidRPr="000C420B" w:rsidR="000C420B">
        <w:rPr>
          <w:szCs w:val="19"/>
        </w:rPr>
        <w:t>B</w:t>
      </w:r>
      <w:r w:rsidR="00552B10">
        <w:rPr>
          <w:szCs w:val="19"/>
        </w:rPr>
        <w:t xml:space="preserve">anke za </w:t>
      </w:r>
      <w:r w:rsidRPr="000C420B" w:rsidR="000C420B">
        <w:rPr>
          <w:szCs w:val="19"/>
        </w:rPr>
        <w:t>O</w:t>
      </w:r>
      <w:r w:rsidR="00552B10">
        <w:rPr>
          <w:szCs w:val="19"/>
        </w:rPr>
        <w:t xml:space="preserve">bnovu i </w:t>
      </w:r>
      <w:r w:rsidRPr="000C420B" w:rsidR="000C420B">
        <w:rPr>
          <w:szCs w:val="19"/>
        </w:rPr>
        <w:t>R</w:t>
      </w:r>
      <w:r w:rsidR="00552B10">
        <w:rPr>
          <w:szCs w:val="19"/>
        </w:rPr>
        <w:t>azvitak (dalje u tekstu: „HBOR“)</w:t>
      </w:r>
      <w:r w:rsidRPr="000C420B" w:rsidR="000C420B">
        <w:rPr>
          <w:szCs w:val="19"/>
        </w:rPr>
        <w:t xml:space="preserve"> odobrenih društvu P</w:t>
      </w:r>
      <w:r w:rsidR="000C420B">
        <w:rPr>
          <w:szCs w:val="19"/>
        </w:rPr>
        <w:t>OŽGAJ GRUPA</w:t>
      </w:r>
      <w:r w:rsidRPr="000C420B" w:rsidR="000C420B">
        <w:rPr>
          <w:szCs w:val="19"/>
        </w:rPr>
        <w:t xml:space="preserve"> d.o.o.</w:t>
      </w:r>
      <w:r w:rsidR="00552B10">
        <w:rPr>
          <w:szCs w:val="19"/>
        </w:rPr>
        <w:t xml:space="preserve"> i to po kreditu broj: IZ-25/11 i IZ-26/11.</w:t>
      </w:r>
      <w:r w:rsidRPr="000C420B" w:rsidR="000C420B">
        <w:rPr>
          <w:szCs w:val="19"/>
        </w:rPr>
        <w:t xml:space="preserve"> Na dan 3</w:t>
      </w:r>
      <w:r w:rsidR="003D3404">
        <w:rPr>
          <w:szCs w:val="19"/>
        </w:rPr>
        <w:t>0</w:t>
      </w:r>
      <w:r w:rsidRPr="000C420B" w:rsidR="000C420B">
        <w:rPr>
          <w:szCs w:val="19"/>
        </w:rPr>
        <w:t>. siječnja 2019. godine Društvu je od strane HBOR-a po navedenim kreditima blokiran račun</w:t>
      </w:r>
      <w:r w:rsidR="000C420B">
        <w:rPr>
          <w:szCs w:val="19"/>
        </w:rPr>
        <w:t xml:space="preserve"> na</w:t>
      </w:r>
      <w:r w:rsidR="003D3404">
        <w:rPr>
          <w:szCs w:val="19"/>
        </w:rPr>
        <w:t xml:space="preserve"> iznos od 2.115.580,88 HRK s osnove dospjelog duga dužnika POŽGAJ GRUPA d.o.o. prema HBOR-u</w:t>
      </w:r>
      <w:r w:rsidRPr="000C420B" w:rsidR="000C420B">
        <w:rPr>
          <w:szCs w:val="19"/>
        </w:rPr>
        <w:t>.</w:t>
      </w:r>
      <w:r w:rsidR="00432097">
        <w:rPr>
          <w:szCs w:val="19"/>
        </w:rPr>
        <w:t xml:space="preserve"> </w:t>
      </w:r>
    </w:p>
    <w:p w:rsidR="00552B10" w:rsidP="00583802" w:rsidRDefault="00552B10">
      <w:pPr>
        <w:jc w:val="both"/>
        <w:rPr>
          <w:szCs w:val="19"/>
        </w:rPr>
      </w:pPr>
      <w:r>
        <w:rPr>
          <w:szCs w:val="19"/>
        </w:rPr>
        <w:t>Nadalje, dana 21. veljače 2019. godine HBOR je uputio dopis Društvu kojim ga obavještava da je s danom 21. veljače 2019. godine otkazao ugovore o kreditu</w:t>
      </w:r>
      <w:r w:rsidR="00806C43">
        <w:rPr>
          <w:szCs w:val="19"/>
        </w:rPr>
        <w:t xml:space="preserve"> društvu POŽGAJ GRUPA d.o.o.</w:t>
      </w:r>
      <w:r>
        <w:rPr>
          <w:szCs w:val="19"/>
        </w:rPr>
        <w:t xml:space="preserve">. U istom dopisu HBOR navodi kako nepodmirene obveze po ugovorima o kreditu iznose: 6.210.733,42 HRK za kredit broj: IZ-25/11 i 6.380.257,25 HRK za kredit broj: IZ-26/11, odnosno ukupno </w:t>
      </w:r>
      <w:r w:rsidRPr="00552B10">
        <w:rPr>
          <w:b/>
          <w:szCs w:val="19"/>
        </w:rPr>
        <w:t>12.590.990,67 HRK</w:t>
      </w:r>
      <w:r>
        <w:rPr>
          <w:szCs w:val="19"/>
        </w:rPr>
        <w:t>. Također HBOR navodi kako otkazom predmetnih ugovora o kreditu prema društvu POŽGAJ GRUPA d.o.o., Ugovori o kreditu su otkazani i kredit dospijeva u cijelosti na naplatu i prema sudužnicima i jamcima platcima.</w:t>
      </w:r>
    </w:p>
    <w:p w:rsidR="007D7073" w:rsidP="00583802" w:rsidRDefault="008E6CC1">
      <w:pPr>
        <w:jc w:val="both"/>
        <w:rPr>
          <w:szCs w:val="19"/>
        </w:rPr>
      </w:pPr>
      <w:r>
        <w:rPr>
          <w:szCs w:val="19"/>
        </w:rPr>
        <w:t>Ka</w:t>
      </w:r>
      <w:r w:rsidR="003D3404">
        <w:rPr>
          <w:szCs w:val="19"/>
        </w:rPr>
        <w:t xml:space="preserve">ko se radi o značajnom iznosu za Društvo koji Društvo nije u mogućnosti odjednom podmiriti prema ovrhovoditelju, Društvo je </w:t>
      </w:r>
      <w:r w:rsidR="00F6634B">
        <w:rPr>
          <w:szCs w:val="19"/>
        </w:rPr>
        <w:t>zapalo u probleme s likvidnošću te kao posljedica tog</w:t>
      </w:r>
      <w:r>
        <w:rPr>
          <w:szCs w:val="19"/>
        </w:rPr>
        <w:t>a Društvo nije u mogućnosti redovito podmi</w:t>
      </w:r>
      <w:r w:rsidR="00140E2F">
        <w:rPr>
          <w:szCs w:val="19"/>
        </w:rPr>
        <w:t xml:space="preserve">rivati dospjele obveze </w:t>
      </w:r>
      <w:r w:rsidR="00333E05">
        <w:rPr>
          <w:szCs w:val="19"/>
        </w:rPr>
        <w:t xml:space="preserve">prema svojim </w:t>
      </w:r>
      <w:r w:rsidR="00140E2F">
        <w:rPr>
          <w:szCs w:val="19"/>
        </w:rPr>
        <w:t>vjerovni</w:t>
      </w:r>
      <w:r w:rsidR="00333E05">
        <w:rPr>
          <w:szCs w:val="19"/>
        </w:rPr>
        <w:t>cima</w:t>
      </w:r>
      <w:r w:rsidR="00140E2F">
        <w:rPr>
          <w:szCs w:val="19"/>
        </w:rPr>
        <w:t>.</w:t>
      </w:r>
    </w:p>
    <w:p w:rsidR="00E52063" w:rsidP="00583802" w:rsidRDefault="00E52063">
      <w:pPr>
        <w:jc w:val="both"/>
        <w:rPr>
          <w:szCs w:val="19"/>
        </w:rPr>
      </w:pPr>
      <w:r w:rsidRPr="00267369">
        <w:rPr>
          <w:szCs w:val="19"/>
        </w:rPr>
        <w:t xml:space="preserve">Gore navedeno dokaz je postojanja prijeteće nesposobnosti za plaćanje, a </w:t>
      </w:r>
      <w:r w:rsidRPr="00267369" w:rsidR="00292E05">
        <w:rPr>
          <w:szCs w:val="19"/>
        </w:rPr>
        <w:t xml:space="preserve">isto je vidljivo i iz Očevidnika neizvršenih osnova za plaćanje (Prilog </w:t>
      </w:r>
      <w:r w:rsidRPr="00267369" w:rsidR="00267369">
        <w:rPr>
          <w:szCs w:val="19"/>
        </w:rPr>
        <w:t>1</w:t>
      </w:r>
      <w:r w:rsidRPr="00267369" w:rsidR="00292E05">
        <w:rPr>
          <w:szCs w:val="19"/>
        </w:rPr>
        <w:t>)</w:t>
      </w:r>
      <w:r w:rsidRPr="00267369">
        <w:rPr>
          <w:szCs w:val="19"/>
        </w:rPr>
        <w:t>.</w:t>
      </w:r>
    </w:p>
    <w:p w:rsidR="00205CC5" w:rsidP="00A93A10" w:rsidRDefault="00205CC5">
      <w:pPr>
        <w:rPr>
          <w:szCs w:val="19"/>
        </w:rPr>
      </w:pPr>
      <w:r>
        <w:rPr>
          <w:szCs w:val="19"/>
        </w:rPr>
        <w:br w:type="page"/>
      </w:r>
    </w:p>
    <w:p w:rsidR="001F370F" w:rsidP="00A93A10" w:rsidRDefault="00535F8A">
      <w:pPr>
        <w:rPr>
          <w:b/>
          <w:sz w:val="24"/>
        </w:rPr>
      </w:pPr>
      <w:r w:rsidRPr="00F328E5">
        <w:rPr>
          <w:b/>
          <w:sz w:val="24"/>
        </w:rPr>
        <w:lastRenderedPageBreak/>
        <w:t>Izračun manjka likvidnih sredstava na dan priloženih financijskih izvještaja</w:t>
      </w:r>
    </w:p>
    <w:p w:rsidR="00806C43" w:rsidP="00A93A10" w:rsidRDefault="00806C43">
      <w:pPr>
        <w:rPr>
          <w:b/>
          <w:sz w:val="24"/>
        </w:rPr>
      </w:pPr>
    </w:p>
    <w:p w:rsidR="004017E6" w:rsidP="00A93A10" w:rsidRDefault="00806C43">
      <w:pPr>
        <w:rPr>
          <w:b/>
        </w:rPr>
      </w:pPr>
      <w:r w:rsidRPr="00806C43">
        <w:rPr>
          <w:noProof/>
          <w:lang w:eastAsia="hr-HR"/>
        </w:rPr>
        <w:drawing>
          <wp:inline distT="0" distB="0" distL="0" distR="0">
            <wp:extent cx="5695950" cy="3248025"/>
            <wp:effectExtent l="0" t="0" r="0" b="9525"/>
            <wp:docPr id="5" name="Picture 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CC5" w:rsidP="00A93A10" w:rsidRDefault="00205CC5">
      <w:pPr>
        <w:rPr>
          <w:b/>
          <w:sz w:val="24"/>
        </w:rPr>
      </w:pPr>
    </w:p>
    <w:p w:rsidRPr="00F33D86" w:rsidR="00601AB9" w:rsidP="00A93A10" w:rsidRDefault="00601AB9">
      <w:pPr>
        <w:rPr>
          <w:b/>
          <w:sz w:val="24"/>
        </w:rPr>
      </w:pPr>
      <w:r w:rsidRPr="00F33D86">
        <w:rPr>
          <w:b/>
          <w:sz w:val="24"/>
        </w:rPr>
        <w:t>Mjere financijskog restrukturiranja i izračun njihovih učinaka na manjak likvidnih sredstava</w:t>
      </w:r>
    </w:p>
    <w:p w:rsidR="00D17C43" w:rsidP="006D5B01" w:rsidRDefault="000B3E1C">
      <w:pPr>
        <w:jc w:val="both"/>
        <w:rPr>
          <w:szCs w:val="19"/>
        </w:rPr>
      </w:pPr>
      <w:r>
        <w:rPr>
          <w:szCs w:val="19"/>
        </w:rPr>
        <w:t>S obzirom na</w:t>
      </w:r>
      <w:r w:rsidR="00391435">
        <w:rPr>
          <w:szCs w:val="19"/>
        </w:rPr>
        <w:t xml:space="preserve"> značajan</w:t>
      </w:r>
      <w:r w:rsidRPr="00F33D86" w:rsidR="00CB6C22">
        <w:rPr>
          <w:szCs w:val="19"/>
        </w:rPr>
        <w:t xml:space="preserve"> manjak likvidnih sredstava, kako je prikazano u odjeljku gore, Plan restrukturiranja sadrži </w:t>
      </w:r>
      <w:r w:rsidR="00AB56F8">
        <w:rPr>
          <w:szCs w:val="19"/>
        </w:rPr>
        <w:t>reprogramiranje dospijeća</w:t>
      </w:r>
      <w:r w:rsidR="00D17C43">
        <w:rPr>
          <w:szCs w:val="19"/>
        </w:rPr>
        <w:t xml:space="preserve"> dijela tražbina vjerovnika kako slijedi:</w:t>
      </w:r>
    </w:p>
    <w:p w:rsidRPr="00F33D86" w:rsidR="00D17C43" w:rsidP="006D5B01" w:rsidRDefault="00D17C43">
      <w:pPr>
        <w:pStyle w:val="Odlomakpopisa"/>
        <w:numPr>
          <w:ilvl w:val="0"/>
          <w:numId w:val="1"/>
        </w:numPr>
        <w:jc w:val="both"/>
        <w:rPr>
          <w:szCs w:val="19"/>
        </w:rPr>
      </w:pPr>
      <w:r w:rsidRPr="00F33D86">
        <w:rPr>
          <w:szCs w:val="19"/>
        </w:rPr>
        <w:t xml:space="preserve">Tražbine zaposlenika </w:t>
      </w:r>
      <w:r w:rsidRPr="00391435">
        <w:rPr>
          <w:szCs w:val="19"/>
        </w:rPr>
        <w:t>ne otpisuju se</w:t>
      </w:r>
      <w:r w:rsidRPr="00F33D86">
        <w:rPr>
          <w:szCs w:val="19"/>
        </w:rPr>
        <w:t xml:space="preserve"> već se podmiruju u 100%-tnom iznosu, i to kao prioritetne tražbine;</w:t>
      </w:r>
    </w:p>
    <w:p w:rsidRPr="00F33D86" w:rsidR="00D17C43" w:rsidP="006D5B01" w:rsidRDefault="00D17C43">
      <w:pPr>
        <w:pStyle w:val="Odlomakpopisa"/>
        <w:numPr>
          <w:ilvl w:val="0"/>
          <w:numId w:val="1"/>
        </w:numPr>
        <w:jc w:val="both"/>
        <w:rPr>
          <w:szCs w:val="19"/>
        </w:rPr>
      </w:pPr>
      <w:r w:rsidRPr="00F33D86">
        <w:rPr>
          <w:szCs w:val="19"/>
        </w:rPr>
        <w:t xml:space="preserve">Tražbine svih ostalih vjerovnika </w:t>
      </w:r>
      <w:r w:rsidR="00AB56F8">
        <w:rPr>
          <w:szCs w:val="19"/>
        </w:rPr>
        <w:t>vraćaju se u 100%-tnom iznosu</w:t>
      </w:r>
      <w:r w:rsidRPr="00F33D86">
        <w:rPr>
          <w:szCs w:val="19"/>
        </w:rPr>
        <w:t xml:space="preserve">, uz povrat tražbina </w:t>
      </w:r>
      <w:r w:rsidR="00843A81">
        <w:rPr>
          <w:szCs w:val="19"/>
        </w:rPr>
        <w:t>u roku</w:t>
      </w:r>
      <w:r w:rsidRPr="00F33D86">
        <w:rPr>
          <w:szCs w:val="19"/>
        </w:rPr>
        <w:t xml:space="preserve"> 10 </w:t>
      </w:r>
      <w:r w:rsidR="00843A81">
        <w:rPr>
          <w:szCs w:val="19"/>
        </w:rPr>
        <w:t xml:space="preserve">godina, uz </w:t>
      </w:r>
      <w:r w:rsidR="00973F5A">
        <w:rPr>
          <w:szCs w:val="19"/>
        </w:rPr>
        <w:t>tri</w:t>
      </w:r>
      <w:r w:rsidR="00843A81">
        <w:rPr>
          <w:szCs w:val="19"/>
        </w:rPr>
        <w:t xml:space="preserve"> godine počeka</w:t>
      </w:r>
      <w:r w:rsidR="006D5B01">
        <w:rPr>
          <w:szCs w:val="19"/>
        </w:rPr>
        <w:t>,</w:t>
      </w:r>
      <w:r w:rsidRPr="00F33D86">
        <w:rPr>
          <w:szCs w:val="19"/>
        </w:rPr>
        <w:t xml:space="preserve"> uz kamatnu stopu </w:t>
      </w:r>
      <w:r w:rsidRPr="00973F5A" w:rsidR="00673F83">
        <w:rPr>
          <w:szCs w:val="19"/>
        </w:rPr>
        <w:t>3</w:t>
      </w:r>
      <w:r w:rsidRPr="00F33D86">
        <w:rPr>
          <w:szCs w:val="19"/>
        </w:rPr>
        <w:t>% godišnje, fiksno</w:t>
      </w:r>
      <w:r>
        <w:rPr>
          <w:szCs w:val="19"/>
        </w:rPr>
        <w:t xml:space="preserve">, u </w:t>
      </w:r>
      <w:r w:rsidR="006D5B01">
        <w:rPr>
          <w:szCs w:val="19"/>
        </w:rPr>
        <w:t>tromjesečnim</w:t>
      </w:r>
      <w:r>
        <w:rPr>
          <w:szCs w:val="19"/>
        </w:rPr>
        <w:t xml:space="preserve"> anuitetima od kojih prvi dospijeva</w:t>
      </w:r>
      <w:r w:rsidR="006D5B01">
        <w:rPr>
          <w:szCs w:val="19"/>
        </w:rPr>
        <w:t xml:space="preserve"> na naplatu</w:t>
      </w:r>
      <w:r>
        <w:rPr>
          <w:szCs w:val="19"/>
        </w:rPr>
        <w:t xml:space="preserve"> </w:t>
      </w:r>
      <w:r w:rsidR="00973F5A">
        <w:rPr>
          <w:szCs w:val="19"/>
        </w:rPr>
        <w:t>tri</w:t>
      </w:r>
      <w:r>
        <w:rPr>
          <w:szCs w:val="19"/>
        </w:rPr>
        <w:t xml:space="preserve"> godine po proteku </w:t>
      </w:r>
      <w:r w:rsidRPr="00CE61A3">
        <w:rPr>
          <w:szCs w:val="19"/>
        </w:rPr>
        <w:t>zadnj</w:t>
      </w:r>
      <w:r>
        <w:rPr>
          <w:szCs w:val="19"/>
        </w:rPr>
        <w:t>eg</w:t>
      </w:r>
      <w:r w:rsidRPr="00CE61A3">
        <w:rPr>
          <w:szCs w:val="19"/>
        </w:rPr>
        <w:t xml:space="preserve"> dan</w:t>
      </w:r>
      <w:r>
        <w:rPr>
          <w:szCs w:val="19"/>
        </w:rPr>
        <w:t>a</w:t>
      </w:r>
      <w:r w:rsidRPr="00CE61A3">
        <w:rPr>
          <w:szCs w:val="19"/>
        </w:rPr>
        <w:t xml:space="preserve"> u mjesecu koji slijedi mjesecu u kojem će rješenje Trgovačkog suda o sklopljenoj predstečajnoj nagodbi</w:t>
      </w:r>
      <w:r w:rsidR="006D5B01">
        <w:rPr>
          <w:szCs w:val="19"/>
        </w:rPr>
        <w:t xml:space="preserve"> postati pravomoćno</w:t>
      </w:r>
      <w:r>
        <w:rPr>
          <w:szCs w:val="19"/>
        </w:rPr>
        <w:t>.</w:t>
      </w:r>
    </w:p>
    <w:p w:rsidRPr="00C52E37" w:rsidR="00ED100A" w:rsidP="00A93A10" w:rsidRDefault="00ED100A">
      <w:pPr>
        <w:rPr>
          <w:sz w:val="19"/>
          <w:szCs w:val="19"/>
        </w:rPr>
      </w:pPr>
    </w:p>
    <w:p w:rsidR="00D17C43" w:rsidP="00352FFA" w:rsidRDefault="00AB56F8">
      <w:pPr>
        <w:jc w:val="both"/>
        <w:rPr>
          <w:szCs w:val="19"/>
        </w:rPr>
      </w:pPr>
      <w:r w:rsidRPr="00352FFA">
        <w:rPr>
          <w:szCs w:val="19"/>
        </w:rPr>
        <w:t>Gore navedeni reprogram dospijeća</w:t>
      </w:r>
      <w:r w:rsidRPr="00352FFA" w:rsidR="00D17C43">
        <w:rPr>
          <w:szCs w:val="19"/>
        </w:rPr>
        <w:t xml:space="preserve"> tražbina imat će pozitivan učinak na manjak likvidnih sredstava </w:t>
      </w:r>
      <w:r w:rsidRPr="00352FFA" w:rsidR="00973F5A">
        <w:rPr>
          <w:szCs w:val="19"/>
        </w:rPr>
        <w:t xml:space="preserve">u 2019. godini </w:t>
      </w:r>
      <w:r w:rsidRPr="00352FFA" w:rsidR="00A72D3D">
        <w:rPr>
          <w:szCs w:val="19"/>
        </w:rPr>
        <w:t>u iznosu od 2.</w:t>
      </w:r>
      <w:r w:rsidR="00505125">
        <w:rPr>
          <w:szCs w:val="19"/>
        </w:rPr>
        <w:t>313</w:t>
      </w:r>
      <w:r w:rsidRPr="00352FFA" w:rsidR="00A72D3D">
        <w:rPr>
          <w:szCs w:val="19"/>
        </w:rPr>
        <w:t>.</w:t>
      </w:r>
      <w:r w:rsidR="00505125">
        <w:rPr>
          <w:szCs w:val="19"/>
        </w:rPr>
        <w:t>316</w:t>
      </w:r>
      <w:r w:rsidRPr="00352FFA" w:rsidR="00352FFA">
        <w:rPr>
          <w:szCs w:val="19"/>
        </w:rPr>
        <w:t>,</w:t>
      </w:r>
      <w:r w:rsidR="00505125">
        <w:rPr>
          <w:szCs w:val="19"/>
        </w:rPr>
        <w:t>65</w:t>
      </w:r>
      <w:r w:rsidRPr="00352FFA" w:rsidR="00A72D3D">
        <w:rPr>
          <w:szCs w:val="19"/>
        </w:rPr>
        <w:t xml:space="preserve"> kuna </w:t>
      </w:r>
      <w:r w:rsidRPr="00352FFA">
        <w:rPr>
          <w:szCs w:val="19"/>
        </w:rPr>
        <w:t>čiji povrat će se rasporediti ravnomjernije na god</w:t>
      </w:r>
      <w:r w:rsidRPr="00352FFA" w:rsidR="00D17C43">
        <w:rPr>
          <w:szCs w:val="19"/>
        </w:rPr>
        <w:t>i</w:t>
      </w:r>
      <w:r w:rsidRPr="00352FFA">
        <w:rPr>
          <w:szCs w:val="19"/>
        </w:rPr>
        <w:t>ne 202</w:t>
      </w:r>
      <w:r w:rsidRPr="00352FFA" w:rsidR="00973F5A">
        <w:rPr>
          <w:szCs w:val="19"/>
        </w:rPr>
        <w:t>2</w:t>
      </w:r>
      <w:r w:rsidRPr="00352FFA">
        <w:rPr>
          <w:szCs w:val="19"/>
        </w:rPr>
        <w:t>. i dalje</w:t>
      </w:r>
      <w:r w:rsidRPr="00352FFA" w:rsidR="00A72D3D">
        <w:rPr>
          <w:szCs w:val="19"/>
        </w:rPr>
        <w:t xml:space="preserve"> kako je predviđeno ovim planom</w:t>
      </w:r>
      <w:r w:rsidRPr="00352FFA" w:rsidR="00975304">
        <w:rPr>
          <w:szCs w:val="19"/>
        </w:rPr>
        <w:t>.</w:t>
      </w:r>
      <w:r w:rsidR="00975304">
        <w:rPr>
          <w:szCs w:val="19"/>
        </w:rPr>
        <w:t xml:space="preserve"> </w:t>
      </w:r>
    </w:p>
    <w:p w:rsidR="00F33D86" w:rsidP="00A93A10" w:rsidRDefault="00505125">
      <w:pPr>
        <w:rPr>
          <w:szCs w:val="19"/>
        </w:rPr>
      </w:pPr>
      <w:r w:rsidRPr="00505125">
        <w:rPr>
          <w:noProof/>
          <w:lang w:eastAsia="hr-HR"/>
        </w:rPr>
        <w:drawing>
          <wp:inline distT="0" distB="0" distL="0" distR="0">
            <wp:extent cx="5760720" cy="490584"/>
            <wp:effectExtent l="0" t="0" r="0" b="5080"/>
            <wp:docPr id="1" name="Picture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0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BD1" w:rsidP="00A93A10" w:rsidRDefault="006C3BD1">
      <w:pPr>
        <w:rPr>
          <w:b/>
          <w:sz w:val="24"/>
        </w:rPr>
      </w:pPr>
      <w:r>
        <w:rPr>
          <w:b/>
          <w:sz w:val="24"/>
        </w:rPr>
        <w:br w:type="page"/>
      </w:r>
    </w:p>
    <w:p w:rsidRPr="00F33D86" w:rsidR="0098044D" w:rsidP="00A93A10" w:rsidRDefault="00F33D86">
      <w:pPr>
        <w:rPr>
          <w:b/>
          <w:sz w:val="24"/>
        </w:rPr>
      </w:pPr>
      <w:r w:rsidRPr="00F33D86">
        <w:rPr>
          <w:b/>
          <w:sz w:val="24"/>
        </w:rPr>
        <w:lastRenderedPageBreak/>
        <w:t>M</w:t>
      </w:r>
      <w:r w:rsidRPr="00F33D86" w:rsidR="0098044D">
        <w:rPr>
          <w:b/>
          <w:sz w:val="24"/>
        </w:rPr>
        <w:t>jere operativnog restrukturiranja i izračun njihovih učinaka na poslovanje</w:t>
      </w:r>
    </w:p>
    <w:p w:rsidR="00391435" w:rsidP="00391435" w:rsidRDefault="00391435">
      <w:pPr>
        <w:jc w:val="both"/>
        <w:rPr>
          <w:szCs w:val="19"/>
        </w:rPr>
      </w:pPr>
      <w:r>
        <w:rPr>
          <w:szCs w:val="19"/>
        </w:rPr>
        <w:t>Mjere operativnog restrukturiranja pokrenute su i uključuju:</w:t>
      </w:r>
    </w:p>
    <w:p w:rsidR="00A4247C" w:rsidP="00391435" w:rsidRDefault="00391435">
      <w:pPr>
        <w:pStyle w:val="Odlomakpopisa"/>
        <w:numPr>
          <w:ilvl w:val="0"/>
          <w:numId w:val="10"/>
        </w:numPr>
        <w:jc w:val="both"/>
        <w:rPr>
          <w:szCs w:val="19"/>
        </w:rPr>
      </w:pPr>
      <w:r>
        <w:rPr>
          <w:szCs w:val="19"/>
        </w:rPr>
        <w:t>Društvo je u drugoj polovici 2017. i u 2018. godini izloženo porastu ulazne cijene sirovine – trupaca, energenata (el. energije) te troškova rasta plaća. Društvo ove troškove namjerava prevaliti na kupce povećanjem cijena svojih proizvoda</w:t>
      </w:r>
      <w:r w:rsidR="00352FFA">
        <w:rPr>
          <w:szCs w:val="19"/>
        </w:rPr>
        <w:t xml:space="preserve"> u rasponu od 3% do 10% u odnosu na prodajne cijene prije izrade plana</w:t>
      </w:r>
      <w:r w:rsidR="00A4247C">
        <w:rPr>
          <w:szCs w:val="19"/>
        </w:rPr>
        <w:t xml:space="preserve">. </w:t>
      </w:r>
    </w:p>
    <w:p w:rsidR="00A4247C" w:rsidP="00391435" w:rsidRDefault="00A4247C">
      <w:pPr>
        <w:pStyle w:val="Odlomakpopisa"/>
        <w:numPr>
          <w:ilvl w:val="0"/>
          <w:numId w:val="10"/>
        </w:numPr>
        <w:jc w:val="both"/>
        <w:rPr>
          <w:szCs w:val="19"/>
        </w:rPr>
      </w:pPr>
      <w:r>
        <w:rPr>
          <w:szCs w:val="19"/>
        </w:rPr>
        <w:t>Striktna kontrola troškovne strane u svim stavkama kroz reviziju i optimizaciju postojećih poslovnih procesa uz očekivani učinak na poslovanje kroz uštedu na razini 3%-5% postojećih ostalih operativnih troškova Društva.</w:t>
      </w:r>
    </w:p>
    <w:p w:rsidRPr="00391435" w:rsidR="00391435" w:rsidP="00391435" w:rsidRDefault="00A4247C">
      <w:pPr>
        <w:pStyle w:val="Odlomakpopisa"/>
        <w:numPr>
          <w:ilvl w:val="0"/>
          <w:numId w:val="10"/>
        </w:numPr>
        <w:jc w:val="both"/>
        <w:rPr>
          <w:szCs w:val="19"/>
        </w:rPr>
      </w:pPr>
      <w:r>
        <w:rPr>
          <w:szCs w:val="19"/>
        </w:rPr>
        <w:t xml:space="preserve">Broj zaposlenih bit će konstantan, dok će troškovi rada rasti po stopi </w:t>
      </w:r>
      <w:r w:rsidRPr="00A72D3D">
        <w:rPr>
          <w:szCs w:val="19"/>
        </w:rPr>
        <w:t>od 3%</w:t>
      </w:r>
      <w:r>
        <w:rPr>
          <w:szCs w:val="19"/>
        </w:rPr>
        <w:t xml:space="preserve"> godišnje.</w:t>
      </w:r>
    </w:p>
    <w:p w:rsidR="00515E39" w:rsidP="00391435" w:rsidRDefault="00391435">
      <w:pPr>
        <w:jc w:val="both"/>
        <w:rPr>
          <w:szCs w:val="19"/>
        </w:rPr>
      </w:pPr>
      <w:r>
        <w:rPr>
          <w:szCs w:val="19"/>
        </w:rPr>
        <w:t xml:space="preserve">Provedbom opisanih mjera operativnog restrukturiranja procjenjujemo kako učinak tih mjera na godišnjoj razini iznosi </w:t>
      </w:r>
      <w:r w:rsidR="00BD3FDA">
        <w:rPr>
          <w:szCs w:val="19"/>
        </w:rPr>
        <w:t>353.463</w:t>
      </w:r>
      <w:r w:rsidR="00E0248C">
        <w:rPr>
          <w:szCs w:val="19"/>
        </w:rPr>
        <w:t xml:space="preserve"> kuna</w:t>
      </w:r>
      <w:r>
        <w:rPr>
          <w:szCs w:val="19"/>
        </w:rPr>
        <w:t xml:space="preserve"> u povećanju profitabilnosti, a time i novčanog tijeka i likvidnosti, odnosno </w:t>
      </w:r>
      <w:r w:rsidR="00352FFA">
        <w:rPr>
          <w:szCs w:val="19"/>
        </w:rPr>
        <w:t>5</w:t>
      </w:r>
      <w:r w:rsidR="00E0248C">
        <w:rPr>
          <w:szCs w:val="19"/>
        </w:rPr>
        <w:t>.</w:t>
      </w:r>
      <w:r w:rsidR="00BD3FDA">
        <w:rPr>
          <w:szCs w:val="19"/>
        </w:rPr>
        <w:t>534</w:t>
      </w:r>
      <w:r w:rsidR="00E0248C">
        <w:rPr>
          <w:szCs w:val="19"/>
        </w:rPr>
        <w:t>.</w:t>
      </w:r>
      <w:r w:rsidR="00BD3FDA">
        <w:rPr>
          <w:szCs w:val="19"/>
        </w:rPr>
        <w:t>630</w:t>
      </w:r>
      <w:r w:rsidR="00E0248C">
        <w:rPr>
          <w:szCs w:val="19"/>
        </w:rPr>
        <w:t xml:space="preserve"> kuna</w:t>
      </w:r>
      <w:r>
        <w:rPr>
          <w:szCs w:val="19"/>
        </w:rPr>
        <w:t xml:space="preserve"> u planiranom razdoblju od 201</w:t>
      </w:r>
      <w:r w:rsidR="00E0248C">
        <w:rPr>
          <w:szCs w:val="19"/>
        </w:rPr>
        <w:t>9</w:t>
      </w:r>
      <w:r>
        <w:rPr>
          <w:szCs w:val="19"/>
        </w:rPr>
        <w:t>. do 202</w:t>
      </w:r>
      <w:r w:rsidR="009A0EE1">
        <w:rPr>
          <w:szCs w:val="19"/>
        </w:rPr>
        <w:t>9</w:t>
      </w:r>
      <w:r>
        <w:rPr>
          <w:szCs w:val="19"/>
        </w:rPr>
        <w:t>. godine</w:t>
      </w:r>
      <w:r w:rsidR="00515E39">
        <w:rPr>
          <w:szCs w:val="19"/>
        </w:rPr>
        <w:t xml:space="preserve"> </w:t>
      </w:r>
    </w:p>
    <w:p w:rsidR="00352FFA" w:rsidP="00391435" w:rsidRDefault="00352FFA">
      <w:pPr>
        <w:jc w:val="both"/>
        <w:rPr>
          <w:szCs w:val="19"/>
        </w:rPr>
      </w:pPr>
    </w:p>
    <w:p w:rsidR="00352FFA" w:rsidP="00391435" w:rsidRDefault="00BD3FDA">
      <w:pPr>
        <w:jc w:val="both"/>
        <w:rPr>
          <w:szCs w:val="19"/>
        </w:rPr>
      </w:pPr>
      <w:r w:rsidRPr="00BD3FDA">
        <w:rPr>
          <w:noProof/>
          <w:lang w:eastAsia="hr-HR"/>
        </w:rPr>
        <w:drawing>
          <wp:inline distT="0" distB="0" distL="0" distR="0">
            <wp:extent cx="5695950" cy="962025"/>
            <wp:effectExtent l="0" t="0" r="0" b="9525"/>
            <wp:docPr id="11" name="Picture 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FFA" w:rsidP="00391435" w:rsidRDefault="00352FFA">
      <w:pPr>
        <w:jc w:val="both"/>
        <w:rPr>
          <w:szCs w:val="19"/>
        </w:rPr>
      </w:pPr>
    </w:p>
    <w:p w:rsidRPr="00F33D86" w:rsidR="00A4247C" w:rsidP="00391435" w:rsidRDefault="00A4247C">
      <w:pPr>
        <w:jc w:val="both"/>
        <w:rPr>
          <w:szCs w:val="19"/>
        </w:rPr>
      </w:pPr>
    </w:p>
    <w:p w:rsidR="00886316" w:rsidP="00A93A10" w:rsidRDefault="00886316">
      <w:pPr>
        <w:rPr>
          <w:b/>
        </w:rPr>
      </w:pPr>
    </w:p>
    <w:p w:rsidR="00886316" w:rsidP="00A93A10" w:rsidRDefault="00886316">
      <w:pPr>
        <w:rPr>
          <w:b/>
        </w:rPr>
      </w:pPr>
    </w:p>
    <w:p w:rsidR="00F61427" w:rsidP="00A93A10" w:rsidRDefault="00F61427">
      <w:pPr>
        <w:rPr>
          <w:b/>
        </w:rPr>
      </w:pPr>
    </w:p>
    <w:p w:rsidR="004F2A05" w:rsidP="00A93A10" w:rsidRDefault="004F2A05">
      <w:pPr>
        <w:rPr>
          <w:b/>
        </w:rPr>
        <w:sectPr w:rsidR="004F2A05" w:rsidSect="00E71885">
          <w:foot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86316" w:rsidP="00A93A10" w:rsidRDefault="00F61427">
      <w:pPr>
        <w:rPr>
          <w:b/>
          <w:sz w:val="24"/>
        </w:rPr>
      </w:pPr>
      <w:r w:rsidRPr="00345DA4">
        <w:rPr>
          <w:b/>
          <w:sz w:val="24"/>
        </w:rPr>
        <w:lastRenderedPageBreak/>
        <w:t xml:space="preserve">Plan poslovanja za razdoblje do kraja tekuće i za </w:t>
      </w:r>
      <w:r w:rsidR="00A562C1">
        <w:rPr>
          <w:b/>
          <w:sz w:val="24"/>
        </w:rPr>
        <w:t>de</w:t>
      </w:r>
      <w:r w:rsidR="000670FE">
        <w:rPr>
          <w:b/>
          <w:sz w:val="24"/>
        </w:rPr>
        <w:t>set</w:t>
      </w:r>
      <w:r w:rsidR="00F17042">
        <w:rPr>
          <w:b/>
          <w:sz w:val="24"/>
        </w:rPr>
        <w:t xml:space="preserve"> narednih</w:t>
      </w:r>
      <w:r w:rsidRPr="00345DA4">
        <w:rPr>
          <w:b/>
          <w:sz w:val="24"/>
        </w:rPr>
        <w:t xml:space="preserve"> godin</w:t>
      </w:r>
      <w:r w:rsidR="00F17042">
        <w:rPr>
          <w:b/>
          <w:sz w:val="24"/>
        </w:rPr>
        <w:t>a</w:t>
      </w:r>
      <w:r w:rsidRPr="00345DA4">
        <w:rPr>
          <w:b/>
          <w:sz w:val="24"/>
        </w:rPr>
        <w:t xml:space="preserve"> uz detaljno obrazloženje razloga za utvrđivanje svake pozicije plana</w:t>
      </w:r>
    </w:p>
    <w:p w:rsidR="00BD3FDA" w:rsidP="00A93A10" w:rsidRDefault="00BD3FDA">
      <w:pPr>
        <w:rPr>
          <w:b/>
          <w:sz w:val="24"/>
        </w:rPr>
      </w:pPr>
    </w:p>
    <w:p w:rsidRPr="00345DA4" w:rsidR="00092302" w:rsidP="00A93A10" w:rsidRDefault="00505125">
      <w:pPr>
        <w:rPr>
          <w:b/>
          <w:sz w:val="24"/>
        </w:rPr>
      </w:pPr>
      <w:r w:rsidRPr="00505125">
        <w:rPr>
          <w:noProof/>
          <w:lang w:eastAsia="hr-HR"/>
        </w:rPr>
        <w:drawing>
          <wp:inline distT="0" distB="0" distL="0" distR="0">
            <wp:extent cx="8892540" cy="4569690"/>
            <wp:effectExtent l="0" t="0" r="3810" b="254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56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670FE" w:rsidR="00162B81" w:rsidP="00A93A10" w:rsidRDefault="00162B81">
      <w:pPr>
        <w:rPr>
          <w:b/>
          <w:sz w:val="24"/>
        </w:rPr>
        <w:sectPr w:rsidRPr="000670FE" w:rsidR="00162B81" w:rsidSect="00F1704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567BD7" w:rsidP="00A93A10" w:rsidRDefault="004B7881">
      <w:pPr>
        <w:rPr>
          <w:b/>
          <w:sz w:val="24"/>
        </w:rPr>
      </w:pPr>
      <w:r w:rsidRPr="00345DA4">
        <w:rPr>
          <w:b/>
          <w:sz w:val="24"/>
        </w:rPr>
        <w:lastRenderedPageBreak/>
        <w:t>Planirana bilanca na zadnji dan razdoblja za koji je sastavljen plan poslovanja</w:t>
      </w:r>
    </w:p>
    <w:p w:rsidRPr="00345DA4" w:rsidR="00092302" w:rsidP="00A93A10" w:rsidRDefault="00505125">
      <w:pPr>
        <w:rPr>
          <w:b/>
          <w:sz w:val="24"/>
        </w:rPr>
      </w:pPr>
      <w:r w:rsidRPr="00505125">
        <w:rPr>
          <w:noProof/>
          <w:lang w:eastAsia="hr-HR"/>
        </w:rPr>
        <w:drawing>
          <wp:inline distT="0" distB="0" distL="0" distR="0">
            <wp:extent cx="8892540" cy="3348152"/>
            <wp:effectExtent l="0" t="0" r="3810" b="5080"/>
            <wp:docPr id="3" name="Picture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348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02A" w:rsidP="00A93A10" w:rsidRDefault="0014102A">
      <w:r>
        <w:br w:type="page"/>
      </w:r>
    </w:p>
    <w:p w:rsidRPr="00345DA4" w:rsidR="00535B19" w:rsidP="00535B19" w:rsidRDefault="00535B19">
      <w:pPr>
        <w:jc w:val="both"/>
        <w:rPr>
          <w:b/>
          <w:sz w:val="24"/>
        </w:rPr>
      </w:pPr>
      <w:r w:rsidRPr="00345DA4">
        <w:rPr>
          <w:b/>
          <w:sz w:val="24"/>
        </w:rPr>
        <w:lastRenderedPageBreak/>
        <w:t xml:space="preserve">Obrazloženje stavki plana </w:t>
      </w:r>
      <w:r w:rsidR="00766F90">
        <w:rPr>
          <w:b/>
          <w:sz w:val="24"/>
        </w:rPr>
        <w:t>restrukturiranja</w:t>
      </w:r>
    </w:p>
    <w:p w:rsidRPr="0085635A" w:rsidR="00535B19" w:rsidP="00535B19" w:rsidRDefault="00535B19">
      <w:pPr>
        <w:jc w:val="both"/>
        <w:rPr>
          <w:szCs w:val="19"/>
        </w:rPr>
      </w:pPr>
      <w:r w:rsidRPr="0085635A">
        <w:rPr>
          <w:szCs w:val="19"/>
        </w:rPr>
        <w:t>Prilikom izrade planiranog računa dobiti i gubitka Uprava je koristila sljedeće pretpostavke:</w:t>
      </w:r>
    </w:p>
    <w:p w:rsidRPr="0085635A" w:rsidR="00535B19" w:rsidP="00535B19" w:rsidRDefault="00535B19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85635A">
        <w:rPr>
          <w:szCs w:val="19"/>
        </w:rPr>
        <w:t xml:space="preserve">2019. godinu Uprava društva projicirala je na razini prihoda od prodaje </w:t>
      </w:r>
      <w:r w:rsidR="00807225">
        <w:rPr>
          <w:szCs w:val="19"/>
        </w:rPr>
        <w:t xml:space="preserve">proizvoda </w:t>
      </w:r>
      <w:r w:rsidRPr="0085635A">
        <w:rPr>
          <w:szCs w:val="19"/>
        </w:rPr>
        <w:t xml:space="preserve">u iznosu od </w:t>
      </w:r>
      <w:r w:rsidR="00AE4189">
        <w:rPr>
          <w:szCs w:val="19"/>
        </w:rPr>
        <w:t>12</w:t>
      </w:r>
      <w:r w:rsidRPr="0085635A">
        <w:rPr>
          <w:szCs w:val="19"/>
        </w:rPr>
        <w:t>.</w:t>
      </w:r>
      <w:r w:rsidR="00AE4189">
        <w:rPr>
          <w:szCs w:val="19"/>
        </w:rPr>
        <w:t>050</w:t>
      </w:r>
      <w:r w:rsidRPr="0085635A">
        <w:rPr>
          <w:szCs w:val="19"/>
        </w:rPr>
        <w:t xml:space="preserve"> tisuća HRK. Plan se najvećim dijelom temelji na prihodima od prodaje ostvarenim prodajom drvene građe</w:t>
      </w:r>
      <w:r w:rsidR="00AE4189">
        <w:rPr>
          <w:szCs w:val="19"/>
        </w:rPr>
        <w:t xml:space="preserve"> i</w:t>
      </w:r>
      <w:r w:rsidRPr="0085635A">
        <w:rPr>
          <w:szCs w:val="19"/>
        </w:rPr>
        <w:t xml:space="preserve"> elemenata</w:t>
      </w:r>
      <w:r>
        <w:rPr>
          <w:szCs w:val="19"/>
        </w:rPr>
        <w:t xml:space="preserve"> ploča</w:t>
      </w:r>
      <w:r w:rsidRPr="0085635A">
        <w:rPr>
          <w:szCs w:val="19"/>
        </w:rPr>
        <w:t xml:space="preserve"> te ogrjevnih drva nastalih kao nusproizvod u procesu prerade drvne sirovine. U odnosu na 2018. godinu planiran je porast prihoda od</w:t>
      </w:r>
      <w:r w:rsidR="00807225">
        <w:rPr>
          <w:szCs w:val="19"/>
        </w:rPr>
        <w:t xml:space="preserve"> prodaje proizvoda od</w:t>
      </w:r>
      <w:r w:rsidR="00AE4189">
        <w:rPr>
          <w:szCs w:val="19"/>
        </w:rPr>
        <w:t xml:space="preserve"> 3</w:t>
      </w:r>
      <w:r w:rsidRPr="0085635A">
        <w:rPr>
          <w:szCs w:val="19"/>
        </w:rPr>
        <w:t xml:space="preserve">% </w:t>
      </w:r>
    </w:p>
    <w:p w:rsidR="00535B19" w:rsidP="00535B19" w:rsidRDefault="00535B19">
      <w:pPr>
        <w:ind w:left="708"/>
        <w:jc w:val="both"/>
        <w:rPr>
          <w:szCs w:val="19"/>
        </w:rPr>
      </w:pPr>
      <w:r w:rsidRPr="0085635A">
        <w:rPr>
          <w:szCs w:val="19"/>
        </w:rPr>
        <w:t>Daljnje kretanje poslovnih prihoda pro</w:t>
      </w:r>
      <w:r w:rsidR="00AE4189">
        <w:rPr>
          <w:szCs w:val="19"/>
        </w:rPr>
        <w:t>jicirano je na razini rasta od 3%</w:t>
      </w:r>
      <w:r w:rsidR="00807225">
        <w:rPr>
          <w:szCs w:val="19"/>
        </w:rPr>
        <w:t xml:space="preserve"> godišnje u razdoblju 2020. – 2029. godine</w:t>
      </w:r>
      <w:r w:rsidR="00766F90">
        <w:rPr>
          <w:szCs w:val="19"/>
        </w:rPr>
        <w:t>, a razlog za to je očekivano kretanje inflacije.</w:t>
      </w:r>
    </w:p>
    <w:p w:rsidRPr="00396BB7" w:rsidR="00535B19" w:rsidP="00535B19" w:rsidRDefault="00535B19">
      <w:pPr>
        <w:pStyle w:val="Odlomakpopisa"/>
        <w:numPr>
          <w:ilvl w:val="0"/>
          <w:numId w:val="4"/>
        </w:numPr>
        <w:spacing w:before="120" w:after="360"/>
        <w:jc w:val="both"/>
        <w:rPr>
          <w:szCs w:val="19"/>
        </w:rPr>
      </w:pPr>
      <w:r w:rsidRPr="00396BB7">
        <w:rPr>
          <w:szCs w:val="19"/>
        </w:rPr>
        <w:t xml:space="preserve">Materijalni troškovi sastoje se od troškova sirovina i materijala – trupaca. U 2019. godini </w:t>
      </w:r>
      <w:r w:rsidR="00AE4189">
        <w:rPr>
          <w:szCs w:val="19"/>
        </w:rPr>
        <w:t xml:space="preserve">planirana je prerada na razini </w:t>
      </w:r>
      <w:r w:rsidRPr="00396BB7">
        <w:rPr>
          <w:szCs w:val="19"/>
        </w:rPr>
        <w:t>8</w:t>
      </w:r>
      <w:r w:rsidR="00AE4189">
        <w:rPr>
          <w:szCs w:val="19"/>
        </w:rPr>
        <w:t>.500</w:t>
      </w:r>
      <w:r w:rsidRPr="00396BB7">
        <w:rPr>
          <w:szCs w:val="19"/>
        </w:rPr>
        <w:t>a m3 trupaca, od čega</w:t>
      </w:r>
      <w:r w:rsidR="00AE4189">
        <w:rPr>
          <w:szCs w:val="19"/>
        </w:rPr>
        <w:t xml:space="preserve"> 7.300 m3 otpada na bukvu </w:t>
      </w:r>
      <w:r w:rsidRPr="00396BB7">
        <w:rPr>
          <w:szCs w:val="19"/>
        </w:rPr>
        <w:t>te 1.</w:t>
      </w:r>
      <w:r w:rsidR="00AE4189">
        <w:rPr>
          <w:szCs w:val="19"/>
        </w:rPr>
        <w:t>2</w:t>
      </w:r>
      <w:r w:rsidRPr="00396BB7">
        <w:rPr>
          <w:szCs w:val="19"/>
        </w:rPr>
        <w:t xml:space="preserve">00 m3 na ostale </w:t>
      </w:r>
      <w:r w:rsidR="00AE4189">
        <w:rPr>
          <w:szCs w:val="19"/>
        </w:rPr>
        <w:t>vrstu drva jela/smreka</w:t>
      </w:r>
      <w:r w:rsidRPr="00396BB7">
        <w:rPr>
          <w:szCs w:val="19"/>
        </w:rPr>
        <w:t>. Kretanje materijalnih troškova projicirano je uz godišnju stopu rasta od 3%</w:t>
      </w:r>
      <w:r w:rsidR="00766F90">
        <w:rPr>
          <w:szCs w:val="19"/>
        </w:rPr>
        <w:t>, a razlog za to je očekivano</w:t>
      </w:r>
      <w:r w:rsidR="00807225">
        <w:rPr>
          <w:szCs w:val="19"/>
        </w:rPr>
        <w:t xml:space="preserve"> rast ulaznih cijena s obzirom na</w:t>
      </w:r>
      <w:r w:rsidR="00766F90">
        <w:rPr>
          <w:szCs w:val="19"/>
        </w:rPr>
        <w:t xml:space="preserve"> kretanje</w:t>
      </w:r>
      <w:r w:rsidR="00807225">
        <w:rPr>
          <w:szCs w:val="19"/>
        </w:rPr>
        <w:t xml:space="preserve"> stope</w:t>
      </w:r>
      <w:r w:rsidR="00766F90">
        <w:rPr>
          <w:szCs w:val="19"/>
        </w:rPr>
        <w:t xml:space="preserve"> inflacije</w:t>
      </w:r>
      <w:r w:rsidRPr="00396BB7">
        <w:rPr>
          <w:szCs w:val="19"/>
        </w:rPr>
        <w:t>.</w:t>
      </w:r>
    </w:p>
    <w:p w:rsidRPr="00E0248C" w:rsidR="00535B19" w:rsidP="00535B19" w:rsidRDefault="00535B19">
      <w:pPr>
        <w:pStyle w:val="Odlomakpopisa"/>
        <w:spacing w:before="120" w:after="360"/>
        <w:rPr>
          <w:szCs w:val="19"/>
          <w:highlight w:val="yellow"/>
        </w:rPr>
      </w:pPr>
    </w:p>
    <w:p w:rsidRPr="00396BB7" w:rsidR="00535B19" w:rsidP="00535B19" w:rsidRDefault="00535B19">
      <w:pPr>
        <w:pStyle w:val="Odlomakpopisa"/>
        <w:numPr>
          <w:ilvl w:val="0"/>
          <w:numId w:val="4"/>
        </w:numPr>
        <w:spacing w:after="240"/>
        <w:jc w:val="both"/>
        <w:rPr>
          <w:szCs w:val="19"/>
        </w:rPr>
      </w:pPr>
      <w:r w:rsidRPr="00396BB7">
        <w:rPr>
          <w:szCs w:val="19"/>
        </w:rPr>
        <w:t>Trošak zaposlenih sastoji se od bruto 2 iznosa plaća za zaposlenike. Plan se temelji na bro</w:t>
      </w:r>
      <w:r w:rsidR="00807225">
        <w:rPr>
          <w:szCs w:val="19"/>
        </w:rPr>
        <w:t xml:space="preserve">jci od </w:t>
      </w:r>
      <w:r w:rsidR="00505125">
        <w:rPr>
          <w:szCs w:val="19"/>
        </w:rPr>
        <w:t>3</w:t>
      </w:r>
      <w:r w:rsidR="00807225">
        <w:rPr>
          <w:szCs w:val="19"/>
        </w:rPr>
        <w:t>7 zaposlenih, sukladno</w:t>
      </w:r>
      <w:r w:rsidRPr="00396BB7">
        <w:rPr>
          <w:szCs w:val="19"/>
        </w:rPr>
        <w:t xml:space="preserve"> razini broja zaposlenih</w:t>
      </w:r>
      <w:r w:rsidR="00807225">
        <w:rPr>
          <w:szCs w:val="19"/>
        </w:rPr>
        <w:t xml:space="preserve"> u 2018. godini</w:t>
      </w:r>
      <w:r w:rsidRPr="00396BB7">
        <w:rPr>
          <w:szCs w:val="19"/>
        </w:rPr>
        <w:t xml:space="preserve">. Kretanje troška zaposlenih predviđa godišnji porast od </w:t>
      </w:r>
      <w:r>
        <w:rPr>
          <w:szCs w:val="19"/>
        </w:rPr>
        <w:t>3</w:t>
      </w:r>
      <w:r w:rsidRPr="00396BB7">
        <w:rPr>
          <w:szCs w:val="19"/>
        </w:rPr>
        <w:t>%</w:t>
      </w:r>
      <w:r w:rsidR="00766F90">
        <w:rPr>
          <w:szCs w:val="19"/>
        </w:rPr>
        <w:t>, a razlog za to je očekivano kretanje inflacije</w:t>
      </w:r>
      <w:r w:rsidRPr="00396BB7">
        <w:rPr>
          <w:szCs w:val="19"/>
        </w:rPr>
        <w:t>.</w:t>
      </w:r>
    </w:p>
    <w:p w:rsidRPr="00E0248C" w:rsidR="00535B19" w:rsidP="00535B19" w:rsidRDefault="00535B19">
      <w:pPr>
        <w:pStyle w:val="Odlomakpopisa"/>
        <w:spacing w:after="240"/>
        <w:jc w:val="both"/>
        <w:rPr>
          <w:szCs w:val="19"/>
          <w:highlight w:val="yellow"/>
        </w:rPr>
      </w:pPr>
    </w:p>
    <w:p w:rsidRPr="00396BB7" w:rsidR="00535B19" w:rsidP="00535B19" w:rsidRDefault="00535B19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96BB7">
        <w:rPr>
          <w:szCs w:val="19"/>
        </w:rPr>
        <w:t>Ostali troškovi projicirani su temeljem stvarno ostvarenih troškova u 20</w:t>
      </w:r>
      <w:r w:rsidR="00505125">
        <w:rPr>
          <w:szCs w:val="19"/>
        </w:rPr>
        <w:t>1</w:t>
      </w:r>
      <w:r w:rsidRPr="00396BB7">
        <w:rPr>
          <w:szCs w:val="19"/>
        </w:rPr>
        <w:t xml:space="preserve">8. godini, umanjenih za jednokratne stavke, uz planiranu godišnju stopu rasta od </w:t>
      </w:r>
      <w:r>
        <w:rPr>
          <w:szCs w:val="19"/>
        </w:rPr>
        <w:t>3</w:t>
      </w:r>
      <w:r w:rsidRPr="00396BB7">
        <w:rPr>
          <w:szCs w:val="19"/>
        </w:rPr>
        <w:t>%</w:t>
      </w:r>
      <w:r w:rsidR="00766F90">
        <w:rPr>
          <w:szCs w:val="19"/>
        </w:rPr>
        <w:t>, a razlog za to je očekivano kretanje</w:t>
      </w:r>
      <w:r w:rsidR="00807225">
        <w:rPr>
          <w:szCs w:val="19"/>
        </w:rPr>
        <w:t xml:space="preserve"> stope</w:t>
      </w:r>
      <w:r w:rsidR="00766F90">
        <w:rPr>
          <w:szCs w:val="19"/>
        </w:rPr>
        <w:t xml:space="preserve"> inflacije</w:t>
      </w:r>
      <w:r w:rsidRPr="00396BB7">
        <w:rPr>
          <w:szCs w:val="19"/>
        </w:rPr>
        <w:t>.</w:t>
      </w:r>
    </w:p>
    <w:p w:rsidRPr="00E0248C" w:rsidR="00535B19" w:rsidP="00535B19" w:rsidRDefault="00535B19">
      <w:pPr>
        <w:pStyle w:val="Odlomakpopisa"/>
        <w:jc w:val="both"/>
        <w:rPr>
          <w:szCs w:val="19"/>
          <w:highlight w:val="yellow"/>
        </w:rPr>
      </w:pPr>
    </w:p>
    <w:p w:rsidRPr="00396BB7" w:rsidR="00535B19" w:rsidP="00535B19" w:rsidRDefault="00535B19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96BB7">
        <w:rPr>
          <w:szCs w:val="19"/>
        </w:rPr>
        <w:t>Iznos troška amortizacije u 2019. godini projiciran je temeljem korištenih amortizacijskih stopa u proteklom razdoblju. Trošak amortizacije u narednim razdobljima projiciran je korištenjem nepromijenjenih amortizacijskih stopa.</w:t>
      </w:r>
    </w:p>
    <w:p w:rsidRPr="00E0248C" w:rsidR="00535B19" w:rsidP="00535B19" w:rsidRDefault="00535B19">
      <w:pPr>
        <w:pStyle w:val="Odlomakpopisa"/>
        <w:jc w:val="both"/>
        <w:rPr>
          <w:szCs w:val="19"/>
          <w:highlight w:val="yellow"/>
        </w:rPr>
      </w:pPr>
    </w:p>
    <w:p w:rsidRPr="00396BB7" w:rsidR="00535B19" w:rsidP="00535B19" w:rsidRDefault="00535B19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96BB7">
        <w:rPr>
          <w:szCs w:val="19"/>
        </w:rPr>
        <w:t>Financijski trošak odnosi se na trošak kamata na neotpisani dio tražbina vjerovnika koje Društvo vraća u sljedećem razdoblju</w:t>
      </w:r>
      <w:r>
        <w:rPr>
          <w:szCs w:val="19"/>
        </w:rPr>
        <w:t>, umanjen za prihode od kamata koje Društvo ostvaruje od plasiranih pozajmica</w:t>
      </w:r>
      <w:r w:rsidR="00807225">
        <w:rPr>
          <w:szCs w:val="19"/>
        </w:rPr>
        <w:t xml:space="preserve"> povezanim društvima koje će se vratiti kroz razdoblje od 10 godina</w:t>
      </w:r>
      <w:r w:rsidRPr="00396BB7">
        <w:rPr>
          <w:szCs w:val="19"/>
        </w:rPr>
        <w:t>.</w:t>
      </w:r>
    </w:p>
    <w:p w:rsidRPr="00E0248C" w:rsidR="00535B19" w:rsidP="00535B19" w:rsidRDefault="00535B19">
      <w:pPr>
        <w:pStyle w:val="Odlomakpopisa"/>
        <w:jc w:val="both"/>
        <w:rPr>
          <w:szCs w:val="19"/>
          <w:highlight w:val="yellow"/>
        </w:rPr>
      </w:pPr>
    </w:p>
    <w:p w:rsidRPr="00396BB7" w:rsidR="00535B19" w:rsidP="00535B19" w:rsidRDefault="00535B19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96BB7">
        <w:rPr>
          <w:szCs w:val="19"/>
        </w:rPr>
        <w:t>Trošak poreza na dobit odnosi se na predviđeni trošak poreza na dobit sukladno trenutno važećim zakonskim propisima, postojanju prenesenih poreznih gubitaka i poreznoj stopi od 18%.</w:t>
      </w:r>
    </w:p>
    <w:p w:rsidRPr="00E0248C" w:rsidR="00535B19" w:rsidP="00535B19" w:rsidRDefault="00535B19">
      <w:pPr>
        <w:jc w:val="both"/>
        <w:rPr>
          <w:szCs w:val="19"/>
          <w:highlight w:val="yellow"/>
        </w:rPr>
      </w:pPr>
    </w:p>
    <w:p w:rsidRPr="00E0248C" w:rsidR="00535B19" w:rsidP="00535B19" w:rsidRDefault="00535B19">
      <w:pPr>
        <w:jc w:val="both"/>
        <w:rPr>
          <w:szCs w:val="19"/>
          <w:highlight w:val="yellow"/>
        </w:rPr>
      </w:pPr>
    </w:p>
    <w:p w:rsidRPr="00092302" w:rsidR="00535B19" w:rsidP="00535B19" w:rsidRDefault="00535B19">
      <w:pPr>
        <w:jc w:val="both"/>
        <w:rPr>
          <w:szCs w:val="19"/>
        </w:rPr>
      </w:pPr>
      <w:r w:rsidRPr="00092302">
        <w:rPr>
          <w:szCs w:val="19"/>
        </w:rPr>
        <w:lastRenderedPageBreak/>
        <w:t>Prilikom izrade planirane bilance Uprava je koristila sljedeće pretpostavke:</w:t>
      </w:r>
    </w:p>
    <w:p w:rsidR="00535B19" w:rsidP="00535B19" w:rsidRDefault="00535B19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092302">
        <w:rPr>
          <w:szCs w:val="19"/>
        </w:rPr>
        <w:t xml:space="preserve">Otplata neotpisanog dijela tražbina iz predstečajne nagodbe vjerovnicima kroz deset godina uz </w:t>
      </w:r>
      <w:r w:rsidR="00AE4189">
        <w:rPr>
          <w:szCs w:val="19"/>
        </w:rPr>
        <w:t>tri</w:t>
      </w:r>
      <w:r w:rsidRPr="00092302">
        <w:rPr>
          <w:szCs w:val="19"/>
        </w:rPr>
        <w:t xml:space="preserve"> godine počeka na način kako je detaljno opisano ov</w:t>
      </w:r>
      <w:r w:rsidR="00807225">
        <w:rPr>
          <w:szCs w:val="19"/>
        </w:rPr>
        <w:t>im planom.</w:t>
      </w:r>
    </w:p>
    <w:p w:rsidRPr="00092302" w:rsidR="00807225" w:rsidP="00535B19" w:rsidRDefault="00AE4189">
      <w:pPr>
        <w:pStyle w:val="Odlomakpopisa"/>
        <w:numPr>
          <w:ilvl w:val="0"/>
          <w:numId w:val="5"/>
        </w:numPr>
        <w:jc w:val="both"/>
        <w:rPr>
          <w:szCs w:val="19"/>
        </w:rPr>
      </w:pPr>
      <w:r>
        <w:rPr>
          <w:szCs w:val="19"/>
        </w:rPr>
        <w:t>Naplata danih</w:t>
      </w:r>
      <w:r w:rsidR="00807225">
        <w:rPr>
          <w:szCs w:val="19"/>
        </w:rPr>
        <w:t xml:space="preserve"> pozajmic</w:t>
      </w:r>
      <w:r>
        <w:rPr>
          <w:szCs w:val="19"/>
        </w:rPr>
        <w:t>a</w:t>
      </w:r>
      <w:r w:rsidR="00807225">
        <w:rPr>
          <w:szCs w:val="19"/>
        </w:rPr>
        <w:t xml:space="preserve"> povezan</w:t>
      </w:r>
      <w:r>
        <w:rPr>
          <w:szCs w:val="19"/>
        </w:rPr>
        <w:t>i</w:t>
      </w:r>
      <w:r w:rsidR="00807225">
        <w:rPr>
          <w:szCs w:val="19"/>
        </w:rPr>
        <w:t>m društv</w:t>
      </w:r>
      <w:r>
        <w:rPr>
          <w:szCs w:val="19"/>
        </w:rPr>
        <w:t>ima</w:t>
      </w:r>
      <w:r w:rsidR="00807225">
        <w:rPr>
          <w:szCs w:val="19"/>
        </w:rPr>
        <w:t xml:space="preserve"> Požgaj</w:t>
      </w:r>
      <w:r>
        <w:rPr>
          <w:szCs w:val="19"/>
        </w:rPr>
        <w:t xml:space="preserve"> Grupa</w:t>
      </w:r>
      <w:r w:rsidR="00807225">
        <w:rPr>
          <w:szCs w:val="19"/>
        </w:rPr>
        <w:t xml:space="preserve"> d.o.o.</w:t>
      </w:r>
      <w:r>
        <w:rPr>
          <w:szCs w:val="19"/>
        </w:rPr>
        <w:t>, Massive Wood d.o.o. i Massive Furniture d.o.o.</w:t>
      </w:r>
      <w:r w:rsidR="00807225">
        <w:rPr>
          <w:szCs w:val="19"/>
        </w:rPr>
        <w:t xml:space="preserve"> izvršit će se kroz 10 godina. Društvo ima potraživanje od </w:t>
      </w:r>
      <w:r>
        <w:rPr>
          <w:szCs w:val="19"/>
        </w:rPr>
        <w:t>navedenih društava koja su također nelikvidna te koja su u procesu otvaranja postupka predstečajne nagodbe. O</w:t>
      </w:r>
      <w:r w:rsidR="00807225">
        <w:rPr>
          <w:szCs w:val="19"/>
        </w:rPr>
        <w:t>čekivanje i plan je Uprave da će se ova pozajmica naplatiti kroz realizaciju predstečajnog plana društ</w:t>
      </w:r>
      <w:r>
        <w:rPr>
          <w:szCs w:val="19"/>
        </w:rPr>
        <w:t>a</w:t>
      </w:r>
      <w:r w:rsidR="00807225">
        <w:rPr>
          <w:szCs w:val="19"/>
        </w:rPr>
        <w:t xml:space="preserve">va </w:t>
      </w:r>
      <w:r>
        <w:rPr>
          <w:szCs w:val="19"/>
        </w:rPr>
        <w:t xml:space="preserve">Požgaj Grupa d.o.o., Massive Wood d.o.o. i Massive Furniture d.o.o. </w:t>
      </w:r>
      <w:r w:rsidR="00DA57D0">
        <w:rPr>
          <w:szCs w:val="19"/>
        </w:rPr>
        <w:t>u razdoblju od 10 godina, po kamatnoj stopi od 3% godišnje.</w:t>
      </w:r>
    </w:p>
    <w:p w:rsidRPr="00092302" w:rsidR="00535B19" w:rsidP="00535B19" w:rsidRDefault="00535B19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092302">
        <w:rPr>
          <w:szCs w:val="19"/>
        </w:rPr>
        <w:t xml:space="preserve">Naplata potraživanja u roku od </w:t>
      </w:r>
      <w:r w:rsidR="00AE4189">
        <w:rPr>
          <w:szCs w:val="19"/>
        </w:rPr>
        <w:t>30</w:t>
      </w:r>
      <w:r w:rsidRPr="00092302">
        <w:rPr>
          <w:szCs w:val="19"/>
        </w:rPr>
        <w:t xml:space="preserve"> dana,</w:t>
      </w:r>
      <w:r w:rsidR="00766F90">
        <w:rPr>
          <w:szCs w:val="19"/>
        </w:rPr>
        <w:t xml:space="preserve"> što je sukladno trenutnim kondicijama o naplati s kupcima.</w:t>
      </w:r>
    </w:p>
    <w:p w:rsidRPr="00092302" w:rsidR="00535B19" w:rsidP="00535B19" w:rsidRDefault="00535B19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092302">
        <w:rPr>
          <w:szCs w:val="19"/>
        </w:rPr>
        <w:t xml:space="preserve">Obrtaj zaliha od </w:t>
      </w:r>
      <w:r w:rsidR="00AE4189">
        <w:rPr>
          <w:szCs w:val="19"/>
        </w:rPr>
        <w:t>45-60</w:t>
      </w:r>
      <w:r w:rsidRPr="00092302">
        <w:rPr>
          <w:szCs w:val="19"/>
        </w:rPr>
        <w:t xml:space="preserve"> dana,</w:t>
      </w:r>
      <w:r w:rsidR="00766F90">
        <w:rPr>
          <w:szCs w:val="19"/>
        </w:rPr>
        <w:t xml:space="preserve"> što je sukladno trenutnom obrtaju zaliha Društva.</w:t>
      </w:r>
    </w:p>
    <w:p w:rsidRPr="00092302" w:rsidR="00535B19" w:rsidP="00535B19" w:rsidRDefault="00535B19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092302">
        <w:rPr>
          <w:szCs w:val="19"/>
        </w:rPr>
        <w:t>Dani plaćanja dobavljača u roku od 45 dana,</w:t>
      </w:r>
      <w:r w:rsidR="00766F90">
        <w:rPr>
          <w:szCs w:val="19"/>
        </w:rPr>
        <w:t xml:space="preserve"> što je sukladno trenutnim danima plaćanja dobavljačima.</w:t>
      </w:r>
    </w:p>
    <w:p w:rsidRPr="00092302" w:rsidR="00535B19" w:rsidP="00535B19" w:rsidRDefault="00535B19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092302">
        <w:rPr>
          <w:szCs w:val="19"/>
        </w:rPr>
        <w:t>Dani pla</w:t>
      </w:r>
      <w:r w:rsidR="00AE4189">
        <w:rPr>
          <w:szCs w:val="19"/>
        </w:rPr>
        <w:t>ćanja ostalih obveza u roku od 30</w:t>
      </w:r>
      <w:r w:rsidRPr="00092302">
        <w:rPr>
          <w:szCs w:val="19"/>
        </w:rPr>
        <w:t xml:space="preserve"> dana,</w:t>
      </w:r>
      <w:r w:rsidR="00766F90">
        <w:rPr>
          <w:szCs w:val="19"/>
        </w:rPr>
        <w:t xml:space="preserve"> što je sukladno trenutnim danima plaćanja.</w:t>
      </w:r>
    </w:p>
    <w:p w:rsidRPr="00092302" w:rsidR="00535B19" w:rsidP="00535B19" w:rsidRDefault="00535B19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092302">
        <w:rPr>
          <w:szCs w:val="19"/>
        </w:rPr>
        <w:t>Ulaganje u materijalnu imovinu radi očuvanja konkurentnosti društva na razini između 2%</w:t>
      </w:r>
      <w:r w:rsidR="00AE4189">
        <w:rPr>
          <w:szCs w:val="19"/>
        </w:rPr>
        <w:t xml:space="preserve"> i 5%</w:t>
      </w:r>
      <w:r w:rsidRPr="00092302">
        <w:rPr>
          <w:szCs w:val="19"/>
        </w:rPr>
        <w:t xml:space="preserve"> godišnjih prihoda od prodaje.</w:t>
      </w:r>
    </w:p>
    <w:p w:rsidR="00535B19" w:rsidP="00A93A10" w:rsidRDefault="00535B19">
      <w:pPr>
        <w:sectPr w:rsidR="00535B19" w:rsidSect="00162B81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14102A" w:rsidP="00A93A10" w:rsidRDefault="00D725EF">
      <w:pPr>
        <w:rPr>
          <w:b/>
          <w:sz w:val="24"/>
        </w:rPr>
      </w:pPr>
      <w:r w:rsidRPr="00345DA4">
        <w:rPr>
          <w:b/>
          <w:sz w:val="24"/>
        </w:rPr>
        <w:lastRenderedPageBreak/>
        <w:t>Analiza svih tražbina prema visini i vrsti</w:t>
      </w:r>
    </w:p>
    <w:p w:rsidR="00AE4189" w:rsidP="00A93A10" w:rsidRDefault="00AE4189"/>
    <w:p w:rsidR="002E6F49" w:rsidP="00A93A10" w:rsidRDefault="00505125">
      <w:r w:rsidRPr="00505125">
        <w:rPr>
          <w:noProof/>
          <w:lang w:eastAsia="hr-HR"/>
        </w:rPr>
        <w:drawing>
          <wp:inline distT="0" distB="0" distL="0" distR="0">
            <wp:extent cx="8892540" cy="4662232"/>
            <wp:effectExtent l="0" t="0" r="3810" b="5080"/>
            <wp:docPr id="4" name="Picture 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4"/>
                    <pic:cNvPicPr>
                      <a:picLocks noChangeAspect="true" noChangeArrowheads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66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7B6" w:rsidP="00A93A10" w:rsidRDefault="00F037B6"/>
    <w:p w:rsidR="00F037B6" w:rsidP="00A93A10" w:rsidRDefault="00F037B6">
      <w:pPr>
        <w:sectPr w:rsidR="00F037B6" w:rsidSect="00092302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Pr="00345DA4" w:rsidR="00BF434F" w:rsidP="00AF54FD" w:rsidRDefault="00BF434F">
      <w:pPr>
        <w:jc w:val="both"/>
        <w:rPr>
          <w:b/>
          <w:sz w:val="24"/>
        </w:rPr>
      </w:pPr>
      <w:r w:rsidRPr="00345DA4">
        <w:rPr>
          <w:b/>
          <w:sz w:val="24"/>
        </w:rPr>
        <w:lastRenderedPageBreak/>
        <w:t>Ponuda vjerovnicima razvrstanim u skupine o načinu, rokovima i uvjetima namirenja tražbina</w:t>
      </w:r>
    </w:p>
    <w:p w:rsidRPr="00345DA4" w:rsidR="00613F5D" w:rsidP="00D96021" w:rsidRDefault="00613F5D">
      <w:pPr>
        <w:jc w:val="both"/>
        <w:rPr>
          <w:szCs w:val="19"/>
        </w:rPr>
      </w:pPr>
      <w:r w:rsidRPr="00345DA4">
        <w:rPr>
          <w:szCs w:val="19"/>
        </w:rPr>
        <w:t xml:space="preserve">Tražbine zaposlenika ne otpisuju se već se </w:t>
      </w:r>
      <w:r w:rsidR="00740BED">
        <w:rPr>
          <w:szCs w:val="19"/>
        </w:rPr>
        <w:t>podmiruju</w:t>
      </w:r>
      <w:r w:rsidRPr="00345DA4">
        <w:rPr>
          <w:szCs w:val="19"/>
        </w:rPr>
        <w:t xml:space="preserve"> u 100%-tnom iznosu, i to kao prioritetne tražbine.</w:t>
      </w:r>
    </w:p>
    <w:p w:rsidRPr="00345DA4" w:rsidR="00613F5D" w:rsidP="00D96021" w:rsidRDefault="00CA15DB">
      <w:pPr>
        <w:jc w:val="both"/>
        <w:rPr>
          <w:szCs w:val="19"/>
        </w:rPr>
      </w:pPr>
      <w:r>
        <w:rPr>
          <w:szCs w:val="19"/>
        </w:rPr>
        <w:t>T</w:t>
      </w:r>
      <w:r w:rsidR="00740BED">
        <w:rPr>
          <w:szCs w:val="19"/>
        </w:rPr>
        <w:t>ražbine svih ostalih vjerovnika</w:t>
      </w:r>
      <w:r w:rsidRPr="00345DA4" w:rsidR="00613F5D">
        <w:rPr>
          <w:szCs w:val="19"/>
        </w:rPr>
        <w:t xml:space="preserve"> </w:t>
      </w:r>
      <w:r w:rsidR="00D96021">
        <w:rPr>
          <w:szCs w:val="19"/>
        </w:rPr>
        <w:t xml:space="preserve">se </w:t>
      </w:r>
      <w:r>
        <w:rPr>
          <w:szCs w:val="19"/>
        </w:rPr>
        <w:t xml:space="preserve">ne </w:t>
      </w:r>
      <w:r w:rsidR="00D96021">
        <w:rPr>
          <w:szCs w:val="19"/>
        </w:rPr>
        <w:t>otpisuju</w:t>
      </w:r>
      <w:r>
        <w:rPr>
          <w:szCs w:val="19"/>
        </w:rPr>
        <w:t>, već se vraćaju u</w:t>
      </w:r>
      <w:r w:rsidRPr="00345DA4">
        <w:rPr>
          <w:szCs w:val="19"/>
        </w:rPr>
        <w:t xml:space="preserve"> 100%</w:t>
      </w:r>
      <w:r>
        <w:rPr>
          <w:szCs w:val="19"/>
        </w:rPr>
        <w:t>-tnom iznosu tražbine</w:t>
      </w:r>
      <w:r w:rsidRPr="00345DA4">
        <w:rPr>
          <w:szCs w:val="19"/>
        </w:rPr>
        <w:t xml:space="preserve"> kroz </w:t>
      </w:r>
      <w:r w:rsidR="00A72D3D">
        <w:rPr>
          <w:szCs w:val="19"/>
        </w:rPr>
        <w:t>deset</w:t>
      </w:r>
      <w:r w:rsidRPr="00345DA4">
        <w:rPr>
          <w:szCs w:val="19"/>
        </w:rPr>
        <w:t xml:space="preserve"> godina, uz </w:t>
      </w:r>
      <w:r w:rsidR="00DA57D0">
        <w:rPr>
          <w:szCs w:val="19"/>
        </w:rPr>
        <w:t>tri</w:t>
      </w:r>
      <w:r w:rsidRPr="00345DA4">
        <w:rPr>
          <w:szCs w:val="19"/>
        </w:rPr>
        <w:t xml:space="preserve"> godine počeka</w:t>
      </w:r>
      <w:r w:rsidR="00D96021">
        <w:rPr>
          <w:szCs w:val="19"/>
        </w:rPr>
        <w:t xml:space="preserve">, u </w:t>
      </w:r>
      <w:r w:rsidR="00DA57D0">
        <w:rPr>
          <w:szCs w:val="19"/>
        </w:rPr>
        <w:t>28</w:t>
      </w:r>
      <w:r w:rsidR="00D96021">
        <w:rPr>
          <w:szCs w:val="19"/>
        </w:rPr>
        <w:t xml:space="preserve"> jednak</w:t>
      </w:r>
      <w:r w:rsidR="00DA57D0">
        <w:rPr>
          <w:szCs w:val="19"/>
        </w:rPr>
        <w:t>ih</w:t>
      </w:r>
      <w:r w:rsidR="00D96021">
        <w:rPr>
          <w:szCs w:val="19"/>
        </w:rPr>
        <w:t xml:space="preserve"> tromjesečn</w:t>
      </w:r>
      <w:r w:rsidR="00DA57D0">
        <w:rPr>
          <w:szCs w:val="19"/>
        </w:rPr>
        <w:t>ih</w:t>
      </w:r>
      <w:r w:rsidR="00D96021">
        <w:rPr>
          <w:szCs w:val="19"/>
        </w:rPr>
        <w:t xml:space="preserve"> </w:t>
      </w:r>
      <w:r w:rsidR="00DA57D0">
        <w:rPr>
          <w:szCs w:val="19"/>
        </w:rPr>
        <w:t>anuiteta</w:t>
      </w:r>
      <w:r w:rsidR="00D96021">
        <w:rPr>
          <w:szCs w:val="19"/>
        </w:rPr>
        <w:t>,</w:t>
      </w:r>
      <w:r>
        <w:rPr>
          <w:szCs w:val="19"/>
        </w:rPr>
        <w:t xml:space="preserve"> uz kamatnu stopu </w:t>
      </w:r>
      <w:r w:rsidR="00673F83">
        <w:rPr>
          <w:szCs w:val="19"/>
        </w:rPr>
        <w:t>3</w:t>
      </w:r>
      <w:r w:rsidRPr="00345DA4">
        <w:rPr>
          <w:szCs w:val="19"/>
        </w:rPr>
        <w:t xml:space="preserve">% godišnje, </w:t>
      </w:r>
      <w:r w:rsidRPr="00F33D86">
        <w:rPr>
          <w:szCs w:val="19"/>
        </w:rPr>
        <w:t>fiksno</w:t>
      </w:r>
      <w:r>
        <w:rPr>
          <w:szCs w:val="19"/>
        </w:rPr>
        <w:t>, od kojih prv</w:t>
      </w:r>
      <w:r w:rsidR="00DA57D0">
        <w:rPr>
          <w:szCs w:val="19"/>
        </w:rPr>
        <w:t>i</w:t>
      </w:r>
      <w:r>
        <w:rPr>
          <w:szCs w:val="19"/>
        </w:rPr>
        <w:t xml:space="preserve"> dospijeva</w:t>
      </w:r>
      <w:r w:rsidR="00D96021">
        <w:rPr>
          <w:szCs w:val="19"/>
        </w:rPr>
        <w:t xml:space="preserve"> na naplatu</w:t>
      </w:r>
      <w:r>
        <w:rPr>
          <w:szCs w:val="19"/>
        </w:rPr>
        <w:t xml:space="preserve"> </w:t>
      </w:r>
      <w:r w:rsidR="00DA57D0">
        <w:rPr>
          <w:szCs w:val="19"/>
        </w:rPr>
        <w:t>tri</w:t>
      </w:r>
      <w:r>
        <w:rPr>
          <w:szCs w:val="19"/>
        </w:rPr>
        <w:t xml:space="preserve"> godine </w:t>
      </w:r>
      <w:r w:rsidR="00D96021">
        <w:rPr>
          <w:szCs w:val="19"/>
        </w:rPr>
        <w:t>po proteku</w:t>
      </w:r>
      <w:r w:rsidRPr="000F5812" w:rsidR="00D96021">
        <w:t xml:space="preserve"> zadnjeg dana u mjesecu koji slijedi mjesecu u kojem će doneseno rješenje Trgovačkog suda o sklopljenoj predstečajnoj nagodbi postati pravomoćno</w:t>
      </w:r>
      <w:r w:rsidRPr="00345DA4" w:rsidR="00D96021">
        <w:rPr>
          <w:szCs w:val="19"/>
        </w:rPr>
        <w:t>.</w:t>
      </w:r>
      <w:r w:rsidRPr="00E62103" w:rsidR="00D96021">
        <w:t xml:space="preserve"> </w:t>
      </w:r>
    </w:p>
    <w:p w:rsidRPr="00A21AC1" w:rsidR="00D96021" w:rsidP="00D96021" w:rsidRDefault="00D96021">
      <w:pPr>
        <w:pStyle w:val="Obinitekst"/>
        <w:jc w:val="both"/>
        <w:rPr>
          <w:b/>
        </w:rPr>
      </w:pPr>
      <w:r w:rsidRPr="00A21AC1">
        <w:rPr>
          <w:b/>
        </w:rPr>
        <w:t xml:space="preserve">S obzirom na gore navedeno Dužnik </w:t>
      </w:r>
      <w:r w:rsidRPr="008F44E6" w:rsidR="008F44E6">
        <w:rPr>
          <w:b/>
        </w:rPr>
        <w:t>MASSIVE HOUSES d.o.o.</w:t>
      </w:r>
      <w:r w:rsidRPr="00A21AC1">
        <w:rPr>
          <w:b/>
        </w:rPr>
        <w:t xml:space="preserve"> sa sjedištem u V</w:t>
      </w:r>
      <w:r>
        <w:rPr>
          <w:b/>
        </w:rPr>
        <w:t>elikom Bukovcu</w:t>
      </w:r>
      <w:r w:rsidRPr="00A21AC1">
        <w:rPr>
          <w:b/>
        </w:rPr>
        <w:t xml:space="preserve">, </w:t>
      </w:r>
      <w:r w:rsidR="008F44E6">
        <w:rPr>
          <w:b/>
        </w:rPr>
        <w:t>Dravska 24</w:t>
      </w:r>
      <w:r w:rsidRPr="00A21AC1">
        <w:rPr>
          <w:b/>
        </w:rPr>
        <w:t xml:space="preserve">, upisano u sudskom registru Trgovačkog suda u Varaždinu pod matičnim brojem subjekta (MBS) </w:t>
      </w:r>
      <w:r w:rsidRPr="008F44E6" w:rsidR="008F44E6">
        <w:rPr>
          <w:b/>
        </w:rPr>
        <w:t>070146061</w:t>
      </w:r>
      <w:r w:rsidRPr="00A21AC1">
        <w:rPr>
          <w:b/>
        </w:rPr>
        <w:t xml:space="preserve">, OIB </w:t>
      </w:r>
      <w:r w:rsidRPr="008F44E6" w:rsidR="008F44E6">
        <w:rPr>
          <w:b/>
        </w:rPr>
        <w:t>27590470782</w:t>
      </w:r>
      <w:r w:rsidRPr="00A21AC1">
        <w:rPr>
          <w:b/>
        </w:rPr>
        <w:t xml:space="preserve"> i vjerovnici </w:t>
      </w:r>
      <w:r w:rsidRPr="00D96021">
        <w:rPr>
          <w:b/>
        </w:rPr>
        <w:t>sklapaju</w:t>
      </w:r>
      <w:r w:rsidRPr="00A21AC1">
        <w:rPr>
          <w:b/>
        </w:rPr>
        <w:t xml:space="preserve"> sljedeći:</w:t>
      </w:r>
    </w:p>
    <w:p w:rsidR="00D96021" w:rsidP="00D96021" w:rsidRDefault="00D96021">
      <w:pPr>
        <w:pStyle w:val="Obinitekst"/>
        <w:jc w:val="both"/>
        <w:rPr>
          <w:szCs w:val="22"/>
        </w:rPr>
      </w:pPr>
    </w:p>
    <w:p w:rsidRPr="002028CF" w:rsidR="00D96021" w:rsidP="00D96021" w:rsidRDefault="00D96021">
      <w:pPr>
        <w:pStyle w:val="Obinitekst"/>
        <w:jc w:val="center"/>
        <w:rPr>
          <w:b/>
          <w:szCs w:val="22"/>
        </w:rPr>
      </w:pPr>
      <w:r>
        <w:rPr>
          <w:b/>
          <w:szCs w:val="22"/>
        </w:rPr>
        <w:t>PREDSTEČAJNI SPORAZUM</w:t>
      </w:r>
    </w:p>
    <w:p w:rsidR="004C0B10" w:rsidP="00A93A10" w:rsidRDefault="004C0B10"/>
    <w:p w:rsidR="008F44E6" w:rsidP="004C0B10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CROATIA OSIGURANJE </w:t>
      </w:r>
      <w:r>
        <w:t>d.d</w:t>
      </w:r>
      <w:r w:rsidRPr="00014507">
        <w:t xml:space="preserve">., adresa Vatroslava Jagića 33, Zagreb, OIB: 26187994862 utvrđena je tražbina u </w:t>
      </w:r>
      <w:r w:rsidRPr="0063116A">
        <w:t xml:space="preserve">iznosu od </w:t>
      </w:r>
      <w:r w:rsidR="004C0B10">
        <w:t>7</w:t>
      </w:r>
      <w:r>
        <w:t>.</w:t>
      </w:r>
      <w:r w:rsidR="004C0B10">
        <w:t>787</w:t>
      </w:r>
      <w:r>
        <w:t>,</w:t>
      </w:r>
      <w:r w:rsidR="004C0B10">
        <w:t>56</w:t>
      </w:r>
      <w:r w:rsidRPr="0063116A">
        <w:t xml:space="preserve"> kn. Dužnik se obvezuje vjerovniku platiti navedenu tražbinu u iznosu od </w:t>
      </w:r>
      <w:r w:rsidR="004C0B10">
        <w:t>7.787,56</w:t>
      </w:r>
      <w:r w:rsidRPr="0063116A">
        <w:t xml:space="preserve">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="004C0B10">
        <w:t>309</w:t>
      </w:r>
      <w:r>
        <w:t>,</w:t>
      </w:r>
      <w:r w:rsidR="004C0B10">
        <w:t>39</w:t>
      </w:r>
      <w:r w:rsidRPr="0063116A">
        <w:t xml:space="preserve"> 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A958AC">
        <w:t>ĆULE TRANS d. o. o., adresa Otočka 16, Senj, OIB: 25550082016</w:t>
      </w:r>
      <w:r w:rsidRPr="00014507">
        <w:t xml:space="preserve"> utvrđena je tražbina u </w:t>
      </w:r>
      <w:r w:rsidRPr="0063116A">
        <w:t xml:space="preserve">iznosu od </w:t>
      </w:r>
      <w:r>
        <w:t>3.047,25</w:t>
      </w:r>
      <w:r w:rsidRPr="0063116A">
        <w:t xml:space="preserve"> kn. Dužnik se obvezuje vjerovniku platiti navedenu tražbinu u iznosu od </w:t>
      </w:r>
      <w:r>
        <w:t>3.047,25</w:t>
      </w:r>
      <w:r w:rsidRPr="0063116A">
        <w:t xml:space="preserve">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>
        <w:t>121,06</w:t>
      </w:r>
      <w:r w:rsidRPr="0063116A">
        <w:t xml:space="preserve"> 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4C0B10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A250AB">
        <w:t>DAMI, d.o.o., adresa Radnička 4, Otočac, OIB: 70118992180</w:t>
      </w:r>
      <w:r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A250AB">
        <w:t xml:space="preserve">21.631,65 </w:t>
      </w:r>
      <w:r w:rsidRPr="0063116A">
        <w:t xml:space="preserve">kn. Dužnik se obvezuje vjerovniku platiti navedenu tražbinu u iznosu od </w:t>
      </w:r>
      <w:r w:rsidRPr="00A250AB">
        <w:t xml:space="preserve">21.631,65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A250AB">
        <w:t>859,40</w:t>
      </w:r>
      <w:r>
        <w:t xml:space="preserve"> </w:t>
      </w:r>
      <w:r w:rsidRPr="0063116A">
        <w:t xml:space="preserve">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4C0B10" w:rsidRDefault="004C0B10">
      <w:r>
        <w:br w:type="page"/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A250AB">
        <w:t>DELTA-KLIČEK d.o.o., adresa Ivana Pergošića 2, Varaždin, OIB: 94552037001</w:t>
      </w:r>
      <w:r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A250AB">
        <w:t xml:space="preserve">456,25 </w:t>
      </w:r>
      <w:r w:rsidRPr="0063116A">
        <w:t xml:space="preserve">kn. Dužnik se obvezuje vjerovniku platiti navedenu tražbinu u iznosu od </w:t>
      </w:r>
      <w:r w:rsidRPr="00A250AB">
        <w:t xml:space="preserve">456,25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A250AB">
        <w:t>18,13</w:t>
      </w:r>
      <w:r>
        <w:t xml:space="preserve"> </w:t>
      </w:r>
      <w:r w:rsidRPr="0063116A">
        <w:t xml:space="preserve">kn, od kojih prvi dospijeva na naplatu </w:t>
      </w:r>
      <w:r w:rsidRPr="00BA07A6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7A0604">
        <w:t>Dom zdravlja Otočac, adresa Ul.Vl</w:t>
      </w:r>
      <w:r>
        <w:t xml:space="preserve">adimira Nazora 21, Otočac, OIB: </w:t>
      </w:r>
      <w:r w:rsidRPr="007A0604">
        <w:t>90225883971</w:t>
      </w:r>
      <w:r w:rsidR="006A08CB"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7A0604">
        <w:t xml:space="preserve">1.577,58 </w:t>
      </w:r>
      <w:r w:rsidRPr="0063116A">
        <w:t xml:space="preserve">kn. Dužnik se obvezuje vjerovniku platiti navedenu tražbinu u iznosu od </w:t>
      </w:r>
      <w:r w:rsidRPr="007A0604">
        <w:t xml:space="preserve">1.577,58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7A0604">
        <w:t>62,68</w:t>
      </w:r>
      <w:r>
        <w:t xml:space="preserve"> </w:t>
      </w:r>
      <w:r w:rsidRPr="0063116A">
        <w:t xml:space="preserve">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7A0604">
        <w:t>DREN d.o.o., adresa Kralja Zvonimira 73, Otočac, OIB: 77740772091</w:t>
      </w:r>
      <w:r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7A0604">
        <w:t xml:space="preserve">5.550,90 </w:t>
      </w:r>
      <w:r w:rsidRPr="0063116A">
        <w:t xml:space="preserve">kn. Dužnik se obvezuje vjerovniku platiti navedenu tražbinu u iznosu od </w:t>
      </w:r>
      <w:r w:rsidRPr="007A0604">
        <w:t xml:space="preserve">5.550,90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7A0604">
        <w:t>220,53</w:t>
      </w:r>
      <w:r>
        <w:t xml:space="preserve"> </w:t>
      </w:r>
      <w:r w:rsidRPr="0063116A">
        <w:t xml:space="preserve">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B667AF">
        <w:t xml:space="preserve">Milan Rapaić vl. obrta </w:t>
      </w:r>
      <w:r w:rsidR="00C72918">
        <w:t>E</w:t>
      </w:r>
      <w:r w:rsidRPr="00B667AF">
        <w:t>lektomehaničarska radiona, adresa GREDA 4B, Vrbovec, OIB: 25842270569</w:t>
      </w:r>
      <w:r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B667AF">
        <w:t xml:space="preserve">3.580,00 </w:t>
      </w:r>
      <w:r w:rsidRPr="0063116A">
        <w:t xml:space="preserve">kn. Dužnik se obvezuje vjerovniku platiti navedenu tražbinu u iznosu od </w:t>
      </w:r>
      <w:r>
        <w:t>3.580,00</w:t>
      </w:r>
      <w:r w:rsidRPr="007A0604">
        <w:t xml:space="preserve">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B667AF">
        <w:t>142,23</w:t>
      </w:r>
      <w:r>
        <w:t xml:space="preserve"> </w:t>
      </w:r>
      <w:r w:rsidRPr="0063116A">
        <w:t xml:space="preserve">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4C0B10" w:rsidRDefault="004C0B10">
      <w:r>
        <w:br w:type="page"/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B667AF">
        <w:t>EUROGLOBALE d.o.o., adresa Branovečina 98, Zagreb, OIB: 14333564439</w:t>
      </w:r>
      <w:r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B667AF">
        <w:t xml:space="preserve">18.390,00 </w:t>
      </w:r>
      <w:r w:rsidRPr="0063116A">
        <w:t xml:space="preserve">kn. Dužnik se obvezuje vjerovniku platiti navedenu tražbinu u iznosu od </w:t>
      </w:r>
      <w:r w:rsidRPr="00B667AF">
        <w:t xml:space="preserve">18.390,00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B667AF">
        <w:t>730,61</w:t>
      </w:r>
      <w:r>
        <w:t xml:space="preserve"> </w:t>
      </w:r>
      <w:r w:rsidRPr="0063116A">
        <w:t xml:space="preserve">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014507">
        <w:t xml:space="preserve">Vjerovniku </w:t>
      </w:r>
      <w:r w:rsidRPr="00B667AF">
        <w:t>FAMY d.o.o., adresa Industrijska cesta 9, Sesvete, OIB: 98170891164</w:t>
      </w:r>
      <w:r>
        <w:t xml:space="preserve"> </w:t>
      </w:r>
      <w:r w:rsidRPr="00014507">
        <w:t xml:space="preserve">utvrđena je tražbina u </w:t>
      </w:r>
      <w:r w:rsidRPr="0063116A">
        <w:t xml:space="preserve">iznosu od </w:t>
      </w:r>
      <w:r w:rsidRPr="00B667AF">
        <w:t xml:space="preserve">55,67 </w:t>
      </w:r>
      <w:r w:rsidRPr="0063116A">
        <w:t xml:space="preserve">kn. Dužnik se obvezuje vjerovniku platiti navedenu tražbinu u iznosu od </w:t>
      </w:r>
      <w:r w:rsidRPr="00B667AF">
        <w:t xml:space="preserve">55,67 </w:t>
      </w:r>
      <w:r w:rsidR="004C0B10">
        <w:t>kn kroz</w:t>
      </w:r>
      <w:r w:rsidRPr="0063116A">
        <w:t xml:space="preserve"> 10 (deset) godina uz kamatnu stopu od 3% godišnje, fiksno, u 28 jednakih tromjesečnih anuiteta, svaki u iznosu od </w:t>
      </w:r>
      <w:r w:rsidRPr="00B667AF">
        <w:t>2,21</w:t>
      </w:r>
      <w:r>
        <w:t xml:space="preserve"> </w:t>
      </w:r>
      <w:r w:rsidRPr="0063116A">
        <w:t xml:space="preserve">kn, od kojih prvi dospijeva na naplatu </w:t>
      </w:r>
      <w:r w:rsidRPr="0063116A">
        <w:rPr>
          <w:szCs w:val="19"/>
        </w:rPr>
        <w:t>tri godine po proteku</w:t>
      </w:r>
      <w:r w:rsidRPr="0063116A">
        <w:t xml:space="preserve"> zadnjeg dana u mjesecu koji slijedi mjesecu u kojem će doneseno rješenje Trgovačkog suda o sklopljenoj predstečajnoj nagodbi</w:t>
      </w:r>
      <w:r w:rsidRPr="00014507">
        <w:t xml:space="preserve"> postati</w:t>
      </w:r>
      <w:r w:rsidRPr="00CA51C5">
        <w:t xml:space="preserve">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4C0B10" w:rsidP="004C0B10" w:rsidRDefault="004C0B10">
      <w:pPr>
        <w:pStyle w:val="Odlomakpopisa"/>
      </w:pPr>
    </w:p>
    <w:p w:rsidR="008F44E6" w:rsidP="00C72918" w:rsidRDefault="008F44E6">
      <w:pPr>
        <w:pStyle w:val="Odlomakpopisa"/>
        <w:numPr>
          <w:ilvl w:val="0"/>
          <w:numId w:val="12"/>
        </w:numPr>
        <w:jc w:val="both"/>
      </w:pPr>
      <w:r w:rsidRPr="00B667AF">
        <w:t>Vjerovniku FESTO d.o.o., adresa Nova cesta 181 A, Zagreb, OIB: 25706416813</w:t>
      </w:r>
      <w:r>
        <w:t xml:space="preserve"> </w:t>
      </w:r>
      <w:r w:rsidRPr="00B667AF">
        <w:t xml:space="preserve">utvrđena je tražbina u iznosu od 12.110,95 kn. Dužnik se obvezuje vjerovniku platiti navedenu tražbinu u iznosu od 12.110,95 </w:t>
      </w:r>
      <w:r w:rsidR="004C0B10">
        <w:t>kn kroz</w:t>
      </w:r>
      <w:r w:rsidRPr="00B667AF">
        <w:t xml:space="preserve"> 10 (deset) godina uz kamatnu stopu od 3% godišnje, fiksno, u 28 jednakih tromjesečnih anuiteta, svaki u iznosu od 481,15</w:t>
      </w:r>
      <w:r>
        <w:t xml:space="preserve"> </w:t>
      </w:r>
      <w:r w:rsidRPr="00B667AF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Pr="00B667AF" w:rsidR="008F44E6" w:rsidP="008F44E6" w:rsidRDefault="008F44E6">
      <w:pPr>
        <w:pStyle w:val="Odlomakpopisa"/>
      </w:pPr>
    </w:p>
    <w:p w:rsidR="00C72918" w:rsidP="00DB2902" w:rsidRDefault="008F44E6">
      <w:pPr>
        <w:pStyle w:val="Odlomakpopisa"/>
        <w:numPr>
          <w:ilvl w:val="0"/>
          <w:numId w:val="12"/>
        </w:numPr>
        <w:jc w:val="both"/>
      </w:pPr>
      <w:r w:rsidRPr="00B667AF">
        <w:t>Vjerovniku F</w:t>
      </w:r>
      <w:r w:rsidR="004C0B10">
        <w:t>inancijska agencija</w:t>
      </w:r>
      <w:r w:rsidRPr="00B667AF">
        <w:t>, adresa Ulica grada Vukovara 70, Zagreb, OIB: 85821130368</w:t>
      </w:r>
      <w:r>
        <w:t xml:space="preserve"> </w:t>
      </w:r>
      <w:r w:rsidRPr="00B667AF">
        <w:t xml:space="preserve">utvrđena je tražbina u iznosu od </w:t>
      </w:r>
      <w:r w:rsidR="00E90BA4">
        <w:t>7.318,50</w:t>
      </w:r>
      <w:r w:rsidRPr="00B667AF">
        <w:t xml:space="preserve"> kn. Dužnik se obvezuje vjerovniku platiti navedenu tražbinu u iznosu od </w:t>
      </w:r>
      <w:r w:rsidR="00E90BA4">
        <w:t>7.318,50</w:t>
      </w:r>
      <w:r w:rsidRPr="00B667AF">
        <w:t xml:space="preserve"> </w:t>
      </w:r>
      <w:r w:rsidR="004C0B10">
        <w:t>kn kroz</w:t>
      </w:r>
      <w:r w:rsidRPr="00B667AF">
        <w:t xml:space="preserve"> 10 (deset) godina uz kamatnu stopu od 3% godišnje, fiksno, u 28 jednakih tromjesečnih anuiteta, svaki u iznosu od </w:t>
      </w:r>
      <w:r w:rsidR="00E90BA4">
        <w:t>290,75</w:t>
      </w:r>
      <w:r>
        <w:t xml:space="preserve"> </w:t>
      </w:r>
      <w:r w:rsidRPr="00B667AF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4C0B10" w:rsidR="004C0B10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  <w:r w:rsidR="00C72918">
        <w:br w:type="page"/>
      </w:r>
    </w:p>
    <w:p w:rsidR="008F44E6" w:rsidP="008F44E6" w:rsidRDefault="008F44E6">
      <w:pPr>
        <w:pStyle w:val="Odlomakpopisa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B667AF">
        <w:t xml:space="preserve">Vjerovniku </w:t>
      </w:r>
      <w:r w:rsidRPr="003F35D3">
        <w:t>GACKA d.o.o., adresa Bartola Kašića 5/a, Otočac, OIB: 32380214737</w:t>
      </w:r>
      <w:r>
        <w:t xml:space="preserve"> </w:t>
      </w:r>
      <w:r w:rsidRPr="00B667AF">
        <w:t xml:space="preserve">utvrđena je tražbina u iznosu od </w:t>
      </w:r>
      <w:r w:rsidRPr="003F35D3">
        <w:t xml:space="preserve">149,16 </w:t>
      </w:r>
      <w:r w:rsidRPr="00B667AF">
        <w:t xml:space="preserve">kn. Dužnik se obvezuje vjerovniku platiti navedenu tražbinu u iznosu od </w:t>
      </w:r>
      <w:r w:rsidRPr="003F35D3">
        <w:t xml:space="preserve">149,16 </w:t>
      </w:r>
      <w:r w:rsidR="004C0B10">
        <w:t>kn kroz</w:t>
      </w:r>
      <w:r w:rsidRPr="00B667AF">
        <w:t xml:space="preserve"> 10 (deset) godina uz kamatnu stopu od 3% godišnje, fiksno, u 28 jednakih tromjesečnih anuiteta, svaki u iznosu od </w:t>
      </w:r>
      <w:r w:rsidRPr="003F35D3">
        <w:t>5,93</w:t>
      </w:r>
      <w:r>
        <w:t xml:space="preserve"> </w:t>
      </w:r>
      <w:r w:rsidRPr="00B667AF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3F35D3">
        <w:t>Vjerovniku HOLWIK d.o.o., adresa Vladimira Nazora 110/c, Orahovica, OIB: 88601831456</w:t>
      </w:r>
      <w:r>
        <w:t xml:space="preserve"> </w:t>
      </w:r>
      <w:r w:rsidRPr="003F35D3">
        <w:t xml:space="preserve">utvrđena je tražbina u iznosu od </w:t>
      </w:r>
      <w:r>
        <w:t>1.042,39</w:t>
      </w:r>
      <w:r w:rsidRPr="003F35D3">
        <w:t xml:space="preserve"> kn. Dužnik se obvezuje vjerovniku platiti navedenu tražbinu u iznosu od </w:t>
      </w:r>
      <w:r>
        <w:t>1.042,39</w:t>
      </w:r>
      <w:r w:rsidRPr="003F35D3">
        <w:t xml:space="preserve"> </w:t>
      </w:r>
      <w:r w:rsidR="004C0B10">
        <w:t>kn kroz</w:t>
      </w:r>
      <w:r w:rsidRPr="003F35D3">
        <w:t xml:space="preserve"> 10 (deset) godina uz kamatnu stopu od 3% godišnje, fiksno, u 28 jednakih tromjesečnih anuiteta, svaki u iznosu od </w:t>
      </w:r>
      <w:r>
        <w:t xml:space="preserve">41,41 </w:t>
      </w:r>
      <w:r w:rsidRPr="003F35D3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3F35D3">
        <w:t>Vjerovniku Hrvatske vode,</w:t>
      </w:r>
      <w:r w:rsidR="00E90BA4">
        <w:t xml:space="preserve"> pravna osoba za upravljanje vodama,</w:t>
      </w:r>
      <w:r w:rsidRPr="003F35D3">
        <w:t xml:space="preserve"> adresa Ulica Grada Vukovara 220, Zagreb, OIB: 28921383001</w:t>
      </w:r>
      <w:r>
        <w:t xml:space="preserve"> </w:t>
      </w:r>
      <w:r w:rsidRPr="003F35D3">
        <w:t xml:space="preserve">utvrđena je tražbina u iznosu od 41.023,18 kn. Dužnik se obvezuje vjerovniku platiti navedenu tražbinu u iznosu od 41.023,18 </w:t>
      </w:r>
      <w:r w:rsidR="004C0B10">
        <w:t>kn kroz</w:t>
      </w:r>
      <w:r w:rsidRPr="003F35D3">
        <w:t xml:space="preserve"> 10 (deset) godina uz kamatnu stopu od 3% godišnje, fiksno, u 28 jednakih tromjesečnih anuiteta, svaki u iznosu od 1.629,80</w:t>
      </w:r>
      <w:r>
        <w:t xml:space="preserve"> </w:t>
      </w:r>
      <w:r w:rsidRPr="003F35D3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4D26E6" w:rsidRDefault="004F2034">
      <w:pPr>
        <w:pStyle w:val="Odlomakpopisa"/>
        <w:numPr>
          <w:ilvl w:val="0"/>
          <w:numId w:val="12"/>
        </w:numPr>
        <w:jc w:val="both"/>
      </w:pPr>
      <w:r>
        <w:t>Vjerovniku Stjepan Trstenjak</w:t>
      </w:r>
      <w:r w:rsidRPr="003F35D3" w:rsidR="008F44E6">
        <w:t xml:space="preserve">, javni bilježnik, adresa </w:t>
      </w:r>
      <w:r w:rsidR="00E90BA4">
        <w:t>OPEČKA 7</w:t>
      </w:r>
      <w:r w:rsidRPr="003F35D3" w:rsidR="008F44E6">
        <w:t xml:space="preserve">, </w:t>
      </w:r>
      <w:r w:rsidR="00E90BA4">
        <w:t>Vinica</w:t>
      </w:r>
      <w:r w:rsidRPr="003F35D3" w:rsidR="008F44E6">
        <w:t>, OIB: 04682807598</w:t>
      </w:r>
      <w:r w:rsidR="008F44E6">
        <w:t xml:space="preserve"> </w:t>
      </w:r>
      <w:r w:rsidRPr="003F35D3" w:rsidR="008F44E6">
        <w:t xml:space="preserve">utvrđena je tražbina u iznosu od 405,00 kn. Dužnik se obvezuje vjerovniku platiti navedenu tražbinu u iznosu od 405,00 </w:t>
      </w:r>
      <w:r w:rsidR="004C0B10">
        <w:t>kn kroz</w:t>
      </w:r>
      <w:r w:rsidRPr="003F35D3" w:rsidR="008F44E6">
        <w:t xml:space="preserve"> 10 (deset) godina uz kamatnu stopu od 3% godišnje, fiksno, u 28 jednakih tromjesečnih anuiteta, svaki u iznosu od 16,09</w:t>
      </w:r>
      <w:r w:rsidR="008F44E6">
        <w:t xml:space="preserve"> </w:t>
      </w:r>
      <w:r w:rsidRPr="003F35D3" w:rsidR="008F44E6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4C0B10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E90BA4" w:rsidRDefault="00E90BA4">
      <w:r>
        <w:br w:type="page"/>
      </w:r>
    </w:p>
    <w:p w:rsidR="008F44E6" w:rsidP="008F44E6" w:rsidRDefault="008F44E6">
      <w:pPr>
        <w:pStyle w:val="Odlomakpopisa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3F35D3">
        <w:t xml:space="preserve">Vjerovniku KOMUNALAC d.o.o., adresa Bartola Kašića 5/a, Otočac, OIB: 86450923940 utvrđena je tražbina u iznosu od </w:t>
      </w:r>
      <w:r w:rsidRPr="00A40920">
        <w:t xml:space="preserve">1.385,57 </w:t>
      </w:r>
      <w:r w:rsidRPr="003F35D3">
        <w:t xml:space="preserve">kn. Dužnik se obvezuje vjerovniku platiti navedenu tražbinu u iznosu od </w:t>
      </w:r>
      <w:r w:rsidRPr="00A40920">
        <w:t xml:space="preserve">1.385,57 </w:t>
      </w:r>
      <w:r w:rsidR="004C0B10">
        <w:t>kn kroz</w:t>
      </w:r>
      <w:r w:rsidRPr="003F35D3">
        <w:t xml:space="preserve"> 10 (deset) godina uz kamatnu stopu od 3% godišnje, fiksno, u 28 jednakih tromjesečnih anuiteta, svaki u iznosu od </w:t>
      </w:r>
      <w:r w:rsidRPr="00A40920">
        <w:t>55,05</w:t>
      </w:r>
      <w:r>
        <w:t xml:space="preserve"> </w:t>
      </w:r>
      <w:r w:rsidRPr="003F35D3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4D26E6" w:rsidP="00E90BA4" w:rsidRDefault="008F44E6">
      <w:pPr>
        <w:pStyle w:val="Odlomakpopisa"/>
        <w:numPr>
          <w:ilvl w:val="0"/>
          <w:numId w:val="12"/>
        </w:numPr>
        <w:jc w:val="both"/>
      </w:pPr>
      <w:r w:rsidRPr="00A40920">
        <w:t>Vjerovniku KOVING d.o.o., adresa Cehovska 3, Varaždin, OIB: 05673703567</w:t>
      </w:r>
      <w:r>
        <w:t xml:space="preserve"> </w:t>
      </w:r>
      <w:r w:rsidRPr="00A40920">
        <w:t xml:space="preserve">utvrđena je tražbina u iznosu od 20.052,50 kn. Dužnik se obvezuje vjerovniku platiti navedenu tražbinu u iznosu od 20.052,50 </w:t>
      </w:r>
      <w:r w:rsidR="004C0B10">
        <w:t>kn kroz</w:t>
      </w:r>
      <w:r w:rsidRPr="00A40920">
        <w:t xml:space="preserve"> 10 (deset) godina uz kamatnu stopu od 3% godišnje, fiksno, u 28 jednakih tromjesečnih anuiteta, svaki u iznosu od 796,66</w:t>
      </w:r>
      <w:r>
        <w:t xml:space="preserve"> </w:t>
      </w:r>
      <w:r w:rsidRPr="00A40920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A40920">
        <w:t>Vjerovniku LAGEROS d.o.o., adresa Andrije Kačića Miošića 52, Velika Gorica, OIB: 02625513723</w:t>
      </w:r>
      <w:r>
        <w:t xml:space="preserve"> </w:t>
      </w:r>
      <w:r w:rsidRPr="00A40920">
        <w:t xml:space="preserve">utvrđena je tražbina u iznosu od 2.700,00 kn. Dužnik se obvezuje vjerovniku platiti navedenu tražbinu u iznosu od 2.700,00 </w:t>
      </w:r>
      <w:r w:rsidR="004C0B10">
        <w:t>kn kroz</w:t>
      </w:r>
      <w:r w:rsidRPr="00A40920">
        <w:t xml:space="preserve"> 10 (deset) godina uz kamatnu stopu od 3% godišnje, fiksno, u 28 jednakih tromjesečnih anuiteta, svaki u iznosu od 107,27</w:t>
      </w:r>
      <w:r>
        <w:t xml:space="preserve"> </w:t>
      </w:r>
      <w:r w:rsidRPr="00A40920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A40920">
        <w:t>Vjerovniku MAJSIĆ, d.o.o., adresa Čovići 108/b, Otočac, OIB: 17692263929</w:t>
      </w:r>
      <w:r>
        <w:t xml:space="preserve"> </w:t>
      </w:r>
      <w:r w:rsidRPr="00A40920">
        <w:t xml:space="preserve">utvrđena je tražbina u iznosu od 6.960,77 kn. Dužnik se obvezuje vjerovniku platiti navedenu tražbinu u iznosu od 6.960,77 </w:t>
      </w:r>
      <w:r w:rsidR="004C0B10">
        <w:t>kn kroz</w:t>
      </w:r>
      <w:r w:rsidRPr="00A40920">
        <w:t xml:space="preserve"> 10 (deset) godina uz kamatnu stopu od 3% godišnje, fiksno, u 28 jednakih tromjesečnih anuiteta, svaki u iznosu od 276,54</w:t>
      </w:r>
      <w:r>
        <w:t xml:space="preserve"> </w:t>
      </w:r>
      <w:r w:rsidRPr="00A40920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E90BA4" w:rsidRDefault="00E90BA4">
      <w:r>
        <w:br w:type="page"/>
      </w:r>
    </w:p>
    <w:p w:rsidR="008F44E6" w:rsidP="008F44E6" w:rsidRDefault="008F44E6">
      <w:pPr>
        <w:pStyle w:val="Odlomakpopisa"/>
      </w:pPr>
    </w:p>
    <w:p w:rsidR="00E90BA4" w:rsidP="00E90BA4" w:rsidRDefault="00E90BA4">
      <w:pPr>
        <w:pStyle w:val="Odlomakpopisa"/>
        <w:numPr>
          <w:ilvl w:val="0"/>
          <w:numId w:val="12"/>
        </w:numPr>
        <w:jc w:val="both"/>
      </w:pPr>
      <w:r w:rsidRPr="003279FC">
        <w:t>Vjerovniku MASSIVE PANELS d.o.o., adresa Dravska ulica 24, Veliki Bukovec, OIB: 07775577984</w:t>
      </w:r>
      <w:r>
        <w:t xml:space="preserve"> </w:t>
      </w:r>
      <w:r w:rsidRPr="003279FC">
        <w:t xml:space="preserve">utvrđena je tražbina u iznosu od 118.149,63 kn. Dužnik se obvezuje vjerovniku platiti navedenu tražbinu u iznosu od 118.149,63 </w:t>
      </w:r>
      <w:r>
        <w:t>kn kroz</w:t>
      </w:r>
      <w:r w:rsidRPr="003279FC">
        <w:t xml:space="preserve"> 10 (deset) godina uz kamatnu stopu od 3% godišnje, fiksno, u 28 jednakih tromjesečnih anuiteta, svaki u iznosu od 4.693,93</w:t>
      </w:r>
      <w:r>
        <w:t xml:space="preserve"> </w:t>
      </w:r>
      <w:r w:rsidRPr="003279FC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E90BA4" w:rsidP="00E90BA4" w:rsidRDefault="00E90BA4">
      <w:pPr>
        <w:pStyle w:val="Odlomakpopisa"/>
        <w:jc w:val="both"/>
      </w:pP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A40920">
        <w:t>Vjerovniku MB - TRANS d.o.o., adresa Nikole Mašića 16, Otočac, OIB: 09463596233</w:t>
      </w:r>
      <w:r>
        <w:t xml:space="preserve"> </w:t>
      </w:r>
      <w:r w:rsidRPr="00A40920">
        <w:t xml:space="preserve">utvrđena je tražbina u iznosu od 437,50 kn. Dužnik se obvezuje vjerovniku platiti navedenu tražbinu u iznosu od 437,50 </w:t>
      </w:r>
      <w:r w:rsidR="004C0B10">
        <w:t>kn kroz</w:t>
      </w:r>
      <w:r w:rsidRPr="00A40920">
        <w:t xml:space="preserve"> 10 (deset) godina uz kamatnu stopu od 3% godišnje, fiksno, u 28 jednakih tromjesečnih anuiteta, svaki u iznosu od 17,38</w:t>
      </w:r>
      <w:r>
        <w:t xml:space="preserve"> </w:t>
      </w:r>
      <w:r w:rsidRPr="00A40920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796D43" w:rsidP="00E90BA4" w:rsidRDefault="008F44E6">
      <w:pPr>
        <w:pStyle w:val="Odlomakpopisa"/>
        <w:numPr>
          <w:ilvl w:val="0"/>
          <w:numId w:val="12"/>
        </w:numPr>
        <w:jc w:val="both"/>
      </w:pPr>
      <w:r w:rsidRPr="00A40920">
        <w:t>Vjerovniku METIS d. d., adresa Kukuljanovo 414, Kukuljanovo, OIB: 19158233033</w:t>
      </w:r>
      <w:r>
        <w:t xml:space="preserve"> </w:t>
      </w:r>
      <w:r w:rsidRPr="00A40920">
        <w:t xml:space="preserve">utvrđena je tražbina u iznosu od </w:t>
      </w:r>
      <w:r>
        <w:t>160,00</w:t>
      </w:r>
      <w:r w:rsidRPr="00A40920">
        <w:t xml:space="preserve"> kn. Dužnik se obvezuje vjerovniku platiti navedenu tražbinu u iznosu od </w:t>
      </w:r>
      <w:r>
        <w:t>160,00</w:t>
      </w:r>
      <w:r w:rsidRPr="00A40920">
        <w:t xml:space="preserve"> </w:t>
      </w:r>
      <w:r w:rsidR="004C0B10">
        <w:t>kn kroz</w:t>
      </w:r>
      <w:r w:rsidRPr="00A40920">
        <w:t xml:space="preserve"> 10 (deset) godina uz kamatnu stopu od 3% godišnje, fiksno, u 28 jednakih tromjesečnih anuiteta, svaki u iznosu od 6,36</w:t>
      </w:r>
      <w:r>
        <w:t xml:space="preserve"> </w:t>
      </w:r>
      <w:r w:rsidRPr="00A40920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E90BA4" w:rsidP="00E90BA4" w:rsidRDefault="00E90BA4">
      <w:pPr>
        <w:pStyle w:val="Odlomakpopisa"/>
        <w:numPr>
          <w:ilvl w:val="0"/>
          <w:numId w:val="12"/>
        </w:numPr>
        <w:jc w:val="both"/>
      </w:pPr>
      <w:r w:rsidRPr="00E90BA4">
        <w:t>Vjerovniku REPUBLIKA HRVATSKA MINISTARSTVO FINANCIJA-POREZNA UPRAVA, adresa Boškovićeva 5, Zagreb, OIB: 18683136487 utvrđena je tražbina u iznosu od 1.</w:t>
      </w:r>
      <w:r>
        <w:t>765</w:t>
      </w:r>
      <w:r w:rsidRPr="00E90BA4">
        <w:t>.</w:t>
      </w:r>
      <w:r>
        <w:t>959</w:t>
      </w:r>
      <w:r w:rsidRPr="00E90BA4">
        <w:t>,</w:t>
      </w:r>
      <w:r>
        <w:t>70</w:t>
      </w:r>
      <w:r w:rsidRPr="00E90BA4">
        <w:t xml:space="preserve"> kn. Dužnik se obvezuje vjerovniku platiti navedenu tražbinu u iznosu od 1.</w:t>
      </w:r>
      <w:r>
        <w:t>765</w:t>
      </w:r>
      <w:r w:rsidRPr="00E90BA4">
        <w:t>.</w:t>
      </w:r>
      <w:r>
        <w:t>959</w:t>
      </w:r>
      <w:r w:rsidRPr="00E90BA4">
        <w:t>,</w:t>
      </w:r>
      <w:r>
        <w:t>70</w:t>
      </w:r>
      <w:r w:rsidRPr="00E90BA4">
        <w:t xml:space="preserve"> kn kroz 10 (deset) godina uz kamatnu stopu od 3% godišnje, fiksno, u 28 jednakih tromjesečnih anuiteta, svaki u iznosu od </w:t>
      </w:r>
      <w:r>
        <w:t>70</w:t>
      </w:r>
      <w:r w:rsidRPr="00E90BA4">
        <w:t>.</w:t>
      </w:r>
      <w:r>
        <w:t>159</w:t>
      </w:r>
      <w:r w:rsidRPr="00E90BA4">
        <w:t>,</w:t>
      </w:r>
      <w:r>
        <w:t>31</w:t>
      </w:r>
      <w:r w:rsidRPr="00E90BA4">
        <w:t xml:space="preserve"> kn, od kojih prvi dospijeva na naplatu tri godine po proteku zadnjeg dana u mjesecu koji slijedi mjesecu u kojem će doneseno rješenje Trgovačkog suda o sklopljenoj predstečajnoj nagodbi postati pravomoćno. 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E90BA4" w:rsidRDefault="00E90BA4">
      <w:r>
        <w:br w:type="page"/>
      </w:r>
    </w:p>
    <w:p w:rsidR="008F44E6" w:rsidP="00E90BA4" w:rsidRDefault="008F44E6">
      <w:pPr>
        <w:pStyle w:val="Odlomakpopisa"/>
        <w:numPr>
          <w:ilvl w:val="0"/>
          <w:numId w:val="12"/>
        </w:numPr>
        <w:jc w:val="both"/>
      </w:pPr>
      <w:r w:rsidRPr="00A40920">
        <w:lastRenderedPageBreak/>
        <w:t xml:space="preserve">Vjerovniku Ivana Peičević vl. obrta </w:t>
      </w:r>
      <w:r w:rsidR="00E90BA4">
        <w:t>O</w:t>
      </w:r>
      <w:r w:rsidRPr="00A40920">
        <w:t>brt za prijevoz i trgovinu,</w:t>
      </w:r>
      <w:r w:rsidRPr="005B79D6" w:rsidR="005B79D6">
        <w:t xml:space="preserve"> </w:t>
      </w:r>
      <w:r w:rsidRPr="00A40920">
        <w:t xml:space="preserve">adresa </w:t>
      </w:r>
      <w:r w:rsidR="00E90BA4">
        <w:t>Svetog Leopolda Mandića 2A, Vukovar</w:t>
      </w:r>
      <w:r w:rsidR="005B79D6">
        <w:t>,</w:t>
      </w:r>
      <w:r w:rsidRPr="005B79D6" w:rsidR="005B79D6">
        <w:t xml:space="preserve"> </w:t>
      </w:r>
      <w:r w:rsidRPr="00A40920" w:rsidR="005B79D6">
        <w:t>OIB: 57254555946</w:t>
      </w:r>
      <w:r w:rsidRPr="00A40920">
        <w:t xml:space="preserve"> utvrđena je tražbina u iznosu od </w:t>
      </w:r>
      <w:r w:rsidRPr="003C1506">
        <w:t xml:space="preserve">4.064,00 </w:t>
      </w:r>
      <w:r w:rsidRPr="00A40920">
        <w:t xml:space="preserve">kn. Dužnik se obvezuje vjerovniku platiti navedenu tražbinu u iznosu od </w:t>
      </w:r>
      <w:r w:rsidRPr="003C1506">
        <w:t xml:space="preserve">4.064,00 </w:t>
      </w:r>
      <w:r w:rsidR="004C0B10">
        <w:t>kn kroz</w:t>
      </w:r>
      <w:r w:rsidRPr="00A40920">
        <w:t xml:space="preserve"> 10 (deset) godina uz kamatnu stopu od 3% godišnje, fiksno, u 28 jednakih tromjesečnih anuiteta, svaki u iznosu od </w:t>
      </w:r>
      <w:r w:rsidRPr="003C1506">
        <w:t>161,46</w:t>
      </w:r>
      <w:r>
        <w:t xml:space="preserve"> </w:t>
      </w:r>
      <w:r w:rsidRPr="00A40920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E90BA4" w:rsid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5B79D6" w:rsidP="005B79D6" w:rsidRDefault="005B79D6">
      <w:pPr>
        <w:pStyle w:val="Odlomakpopisa"/>
        <w:numPr>
          <w:ilvl w:val="0"/>
          <w:numId w:val="12"/>
        </w:numPr>
        <w:jc w:val="both"/>
      </w:pPr>
      <w:r w:rsidRPr="005B79D6">
        <w:t xml:space="preserve">Vjerovniku Željko Vukmirović vl. obrta </w:t>
      </w:r>
      <w:r>
        <w:t>O</w:t>
      </w:r>
      <w:r w:rsidRPr="005B79D6">
        <w:t>brt za prijevoz i usluge, adresa Gornji Babin Potok 55, Vrhovine, OIB: 65528330065 utvrđena je tražbina u iznosu od 2.616,18 kn. Dužnik se obvezuje vjerovniku platiti navedenu tražbinu u iznosu od 2.616,18 kn kroz 10 (deset) godina uz kamatnu stopu od 3% godišnje, fiksno, u 28 jednakih tromjesečnih anuiteta, svaki u iznosu od 103,94 kn, od kojih prvi dospijeva na naplatu tri godine po proteku zadnjeg dana u mjesecu koji slijedi mjesecu u kojem će doneseno rješenje Trgovačkog suda o sklopljenoj predstečajnoj nagodbi postati pravomoćno. 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5B79D6" w:rsidP="005B79D6" w:rsidRDefault="005B79D6">
      <w:pPr>
        <w:pStyle w:val="Odlomakpopisa"/>
      </w:pPr>
    </w:p>
    <w:p w:rsidR="005B79D6" w:rsidP="005B79D6" w:rsidRDefault="005B79D6">
      <w:pPr>
        <w:pStyle w:val="Odlomakpopisa"/>
        <w:numPr>
          <w:ilvl w:val="0"/>
          <w:numId w:val="12"/>
        </w:numPr>
        <w:jc w:val="both"/>
      </w:pPr>
      <w:r>
        <w:t xml:space="preserve">Vjerovniku Miljenko Vinski vl. obrta Alat za obradu drveta, adresa BANIJA 155, Karlovac, OIB: 27310759629 utvrđena je tražbina u iznosu od 9.930,50 kn. Dužnik se obvezuje vjerovniku platiti navedenu tražbinu u iznosu od 9.930,50 kn kroz 10 (deset) godina uz kamatnu stopu od 3% godišnje, fiksno, u 28 jednakih tromjesečnih anuiteta, svaki u iznosu od 394,53 kn, od kojih prvi dospijeva na naplatu tri godine po proteku zadnjeg dana u mjesecu koji slijedi mjesecu u kojem će doneseno rješenje Trgovačkog suda o sklopljenoj predstečajnoj nagodbi postati pravomoćno. </w:t>
      </w:r>
      <w:r w:rsidRPr="005B79D6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5B79D6" w:rsidP="005B79D6" w:rsidRDefault="005B79D6">
      <w:pPr>
        <w:pStyle w:val="Odlomakpopisa"/>
      </w:pPr>
    </w:p>
    <w:p w:rsidR="00BB564C" w:rsidP="005B79D6" w:rsidRDefault="005B79D6">
      <w:pPr>
        <w:pStyle w:val="Odlomakpopisa"/>
        <w:numPr>
          <w:ilvl w:val="0"/>
          <w:numId w:val="12"/>
        </w:numPr>
        <w:jc w:val="both"/>
      </w:pPr>
      <w:r>
        <w:t xml:space="preserve">Vjerovniku Goran Matasić vl. obrta Održavanje i popravak motornih vozila, adresa Prozor 206, Otočac, OIB: 89170502587 utvrđena je tražbina u iznosu od 1.000,00 kn. Dužnik se obvezuje vjerovniku platiti navedenu tražbinu u iznosu od 1.000,00 kn kroz 10 (deset) godina uz kamatnu stopu od 3% godišnje, fiksno, u 28 jednakih tromjesečnih anuiteta, svaki u iznosu od 39,73 kn, od kojih prvi dospijeva na naplatu tri godine po proteku zadnjeg dana u mjesecu koji slijedi mjesecu u kojem će doneseno rješenje Trgovačkog suda o sklopljenoj predstečajnoj nagodbi postati pravomoćno. </w:t>
      </w:r>
      <w:r w:rsidRPr="00E90BA4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BB564C" w:rsidRDefault="00BB564C">
      <w:r>
        <w:br w:type="page"/>
      </w:r>
    </w:p>
    <w:p w:rsidR="008F44E6" w:rsidP="005B79D6" w:rsidRDefault="004F2034">
      <w:pPr>
        <w:pStyle w:val="Odlomakpopisa"/>
        <w:numPr>
          <w:ilvl w:val="0"/>
          <w:numId w:val="12"/>
        </w:numPr>
        <w:jc w:val="both"/>
      </w:pPr>
      <w:r>
        <w:lastRenderedPageBreak/>
        <w:t xml:space="preserve">Vjerovniku </w:t>
      </w:r>
      <w:r w:rsidRPr="003C1506" w:rsidR="008F44E6">
        <w:t>OPĆINA VRHOVINE, adresa Senjska ulica 48, Vrhovine, OIB: 07738949649</w:t>
      </w:r>
      <w:r w:rsidR="008F44E6">
        <w:t xml:space="preserve"> </w:t>
      </w:r>
      <w:r w:rsidRPr="003C1506" w:rsidR="008F44E6">
        <w:t xml:space="preserve">utvrđena je tražbina u iznosu od 111.011,30 kn. Dužnik se obvezuje vjerovniku platiti navedenu tražbinu u iznosu od 111.011,30 </w:t>
      </w:r>
      <w:r w:rsidR="004C0B10">
        <w:t>kn kroz</w:t>
      </w:r>
      <w:r w:rsidRPr="003C1506" w:rsidR="008F44E6">
        <w:t xml:space="preserve"> 10 (deset) godina uz kamatnu stopu od 3% godišnje, fiksno, u 28 jednakih tromjesečnih anuiteta, svaki u iznosu od 4.410,34</w:t>
      </w:r>
      <w:r w:rsidR="008F44E6">
        <w:t xml:space="preserve"> </w:t>
      </w:r>
      <w:r w:rsidRPr="003C1506" w:rsidR="008F44E6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5B79D6" w:rsidR="005B79D6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BB564C" w:rsidRDefault="008F44E6">
      <w:pPr>
        <w:pStyle w:val="Odlomakpopisa"/>
        <w:numPr>
          <w:ilvl w:val="0"/>
          <w:numId w:val="12"/>
        </w:numPr>
        <w:jc w:val="both"/>
      </w:pPr>
      <w:r w:rsidRPr="003C1506">
        <w:t>Vjerovniku OT-OPTIMA TELEKOM d.d., adresa Bani 75/a, Zagreb, OIB: 36004425025</w:t>
      </w:r>
      <w:r>
        <w:t xml:space="preserve"> </w:t>
      </w:r>
      <w:r w:rsidRPr="003C1506">
        <w:t xml:space="preserve">utvrđena je tražbina u iznosu od 631,84 kn. Dužnik se obvezuje vjerovniku platiti navedenu tražbinu u iznosu od 631,84 </w:t>
      </w:r>
      <w:r w:rsidR="004C0B10">
        <w:t>kn kroz</w:t>
      </w:r>
      <w:r w:rsidRPr="003C1506">
        <w:t xml:space="preserve"> 10 (deset) godina uz kamatnu stopu od 3% godišnje, fiksno, u 28 jednakih tromjesečnih anuiteta, svaki u iznosu od 25,10</w:t>
      </w:r>
      <w:r>
        <w:t xml:space="preserve"> </w:t>
      </w:r>
      <w:r w:rsidRPr="003C1506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BB564C" w:rsidR="00BB564C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BB564C" w:rsidP="00BB564C" w:rsidRDefault="00BB564C">
      <w:pPr>
        <w:pStyle w:val="Odlomakpopisa"/>
        <w:numPr>
          <w:ilvl w:val="0"/>
          <w:numId w:val="12"/>
        </w:numPr>
        <w:jc w:val="both"/>
      </w:pPr>
      <w:r>
        <w:t xml:space="preserve">Vjerovniku PARKETI POŽGAJ - d.o.o., adresa Dravska 40, Veliki Bukovec, OIB: 65436826341 utvrđena je tražbina u iznosu od 1.851,45 kn. Dužnik se obvezuje vjerovniku platiti navedenu tražbinu u iznosu od 1.851,45 kn kroz 10 (deset) godina uz kamatnu stopu od 3% godišnje, fiksno, u 28 jednakih tromjesečnih anuiteta, svaki u iznosu od 73,56 kn, od kojih prvi dospijeva na naplatu tri godine po proteku zadnjeg dana u mjesecu koji slijedi mjesecu u kojem će doneseno rješenje Trgovačkog suda o sklopljenoj predstečajnoj nagodbi postati pravomoćno. </w:t>
      </w:r>
      <w:r w:rsidRPr="00BB564C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BB564C" w:rsidP="00BB564C" w:rsidRDefault="00BB564C">
      <w:pPr>
        <w:pStyle w:val="Odlomakpopisa"/>
      </w:pPr>
    </w:p>
    <w:p w:rsidR="00BB564C" w:rsidP="00BB564C" w:rsidRDefault="00BB564C">
      <w:pPr>
        <w:pStyle w:val="Odlomakpopisa"/>
        <w:numPr>
          <w:ilvl w:val="0"/>
          <w:numId w:val="12"/>
        </w:numPr>
        <w:jc w:val="both"/>
      </w:pPr>
      <w:r>
        <w:t xml:space="preserve">Vjerovniku POŽGAJ d.o.o., adresa Dravska 24, Veliki Bukovec, OIB: 97022429963 utvrđena je tražbina u iznosu od 79.789,39 kn. Dužnik se obvezuje vjerovniku platiti navedenu tražbinu u iznosu od 79.789,39 kn kroz 10 (deset) godina uz kamatnu stopu od 3% godišnje, fiksno, u 28 jednakih tromjesečnih anuiteta, svaki u iznosu od 3.169,93 kn, od kojih prvi dospijeva na naplatu tri godine po proteku zadnjeg dana u mjesecu koji slijedi mjesecu u kojem će doneseno rješenje Trgovačkog suda o sklopljenoj predstečajnoj nagodbi postati pravomoćno. </w:t>
      </w:r>
      <w:r w:rsidRPr="00BB564C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BB564C" w:rsidP="00BB564C" w:rsidRDefault="00BB564C">
      <w:pPr>
        <w:pStyle w:val="Odlomakpopisa"/>
        <w:jc w:val="both"/>
      </w:pPr>
    </w:p>
    <w:p w:rsidR="00BB564C" w:rsidRDefault="00BB564C">
      <w:r>
        <w:br w:type="page"/>
      </w:r>
    </w:p>
    <w:p w:rsidR="00505125" w:rsidP="00505125" w:rsidRDefault="00505125">
      <w:pPr>
        <w:pStyle w:val="Odlomakpopisa"/>
        <w:numPr>
          <w:ilvl w:val="0"/>
          <w:numId w:val="12"/>
        </w:numPr>
        <w:jc w:val="both"/>
      </w:pPr>
      <w:r w:rsidRPr="003C1506">
        <w:lastRenderedPageBreak/>
        <w:t>Vjerovni</w:t>
      </w:r>
      <w:r>
        <w:t>ku Željko Kukuruzović vl. obrta</w:t>
      </w:r>
      <w:r w:rsidRPr="003C1506">
        <w:t xml:space="preserve"> </w:t>
      </w:r>
      <w:r>
        <w:t>P</w:t>
      </w:r>
      <w:r w:rsidRPr="003C1506">
        <w:t xml:space="preserve">rijevoznički obrt, adresa DONJI VAGANAC 40, </w:t>
      </w:r>
      <w:r>
        <w:t>DONJI VAGANAC</w:t>
      </w:r>
      <w:r w:rsidRPr="003C1506">
        <w:t>, OIB: 12223969705 ut</w:t>
      </w:r>
      <w:r>
        <w:t>vrđena je tražbina u iznosu od 8.365,39</w:t>
      </w:r>
      <w:r w:rsidRPr="003279FC">
        <w:t xml:space="preserve"> </w:t>
      </w:r>
      <w:r w:rsidRPr="003C1506">
        <w:t xml:space="preserve">kn. Dužnik se obvezuje vjerovniku platiti navedenu tražbinu u iznosu od </w:t>
      </w:r>
      <w:r>
        <w:t>8.365,39</w:t>
      </w:r>
      <w:r w:rsidRPr="003279FC">
        <w:t xml:space="preserve"> </w:t>
      </w:r>
      <w:r>
        <w:t>kn kroz</w:t>
      </w:r>
      <w:r w:rsidRPr="003C1506">
        <w:t xml:space="preserve"> 10 (deset) godina uz kamatnu stopu od 3% godišnje, fiksno, u 28 jednakih tromjesečnih anuiteta, svaki u iznosu od </w:t>
      </w:r>
      <w:r>
        <w:t xml:space="preserve">332,35 </w:t>
      </w:r>
      <w:r w:rsidRPr="003C1506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505125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505125" w:rsidP="00505125" w:rsidRDefault="00505125">
      <w:pPr>
        <w:pStyle w:val="Odlomakpopisa"/>
      </w:pPr>
    </w:p>
    <w:p w:rsidR="00505125" w:rsidP="00505125" w:rsidRDefault="00505125">
      <w:pPr>
        <w:pStyle w:val="Odlomakpopisa"/>
        <w:numPr>
          <w:ilvl w:val="0"/>
          <w:numId w:val="12"/>
        </w:numPr>
        <w:jc w:val="both"/>
      </w:pPr>
      <w:r w:rsidRPr="00990873">
        <w:t xml:space="preserve">Vjerovniku HRVATSKA BANKA ZA OBNOVU I RAZVITAK, adresa STROSSMAYEROV TRG 9, ZAGREB, OIB: 26702280390 utvrđena je tražbina u iznosu od </w:t>
      </w:r>
      <w:r>
        <w:t>12</w:t>
      </w:r>
      <w:r w:rsidRPr="00990873">
        <w:t>.</w:t>
      </w:r>
      <w:r>
        <w:t>156</w:t>
      </w:r>
      <w:r w:rsidRPr="00990873">
        <w:t>.</w:t>
      </w:r>
      <w:r>
        <w:t>880</w:t>
      </w:r>
      <w:r w:rsidRPr="00990873">
        <w:t>,</w:t>
      </w:r>
      <w:r>
        <w:t>47</w:t>
      </w:r>
      <w:r w:rsidRPr="00990873">
        <w:t xml:space="preserve"> kn. Dužnik se obvezuje vjerovniku platiti navedenu tražbinu u iznosu od </w:t>
      </w:r>
      <w:r>
        <w:t>12</w:t>
      </w:r>
      <w:r w:rsidRPr="00990873">
        <w:t>.</w:t>
      </w:r>
      <w:r>
        <w:t>156</w:t>
      </w:r>
      <w:r w:rsidRPr="00990873">
        <w:t>.</w:t>
      </w:r>
      <w:r>
        <w:t>880</w:t>
      </w:r>
      <w:r w:rsidRPr="00990873">
        <w:t>,</w:t>
      </w:r>
      <w:r>
        <w:t>47</w:t>
      </w:r>
      <w:r w:rsidRPr="00990873">
        <w:t xml:space="preserve"> </w:t>
      </w:r>
      <w:r>
        <w:t>kn kroz</w:t>
      </w:r>
      <w:r w:rsidRPr="00990873">
        <w:t xml:space="preserve"> 10 (deset) godina uz kamatnu stopu od 3% godišnje, fiksno, u 28 jednakih tromjesečnih anuiteta, svaki u iznosu od </w:t>
      </w:r>
      <w:r>
        <w:t xml:space="preserve">482.977,21 </w:t>
      </w:r>
      <w:r w:rsidRPr="00990873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505125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505125" w:rsidP="00505125" w:rsidRDefault="00505125">
      <w:pPr>
        <w:pStyle w:val="Odlomakpopisa"/>
      </w:pPr>
    </w:p>
    <w:p w:rsidR="008F44E6" w:rsidP="00505125" w:rsidRDefault="008F44E6">
      <w:pPr>
        <w:pStyle w:val="Odlomakpopisa"/>
        <w:numPr>
          <w:ilvl w:val="0"/>
          <w:numId w:val="12"/>
        </w:numPr>
        <w:jc w:val="both"/>
      </w:pPr>
      <w:r w:rsidRPr="003C1506">
        <w:t>Vjerovniku VADAS d.o.o., adresa Draškovićeva 1, Draškovec, OIB: 13897367079</w:t>
      </w:r>
      <w:r>
        <w:t xml:space="preserve"> </w:t>
      </w:r>
      <w:r w:rsidRPr="003C1506">
        <w:t xml:space="preserve">utvrđena je tražbina u iznosu od 37.500,00 kn. Dužnik se obvezuje vjerovniku platiti navedenu tražbinu u iznosu od 37.500,00 </w:t>
      </w:r>
      <w:r w:rsidR="004C0B10">
        <w:t>kn kroz</w:t>
      </w:r>
      <w:r w:rsidRPr="003C1506">
        <w:t xml:space="preserve"> 10 (deset) godina uz kamatnu stopu od 3% godišnje, fiksno, u 28 jednakih tromjesečnih anuiteta, svaki u iznosu od 1.489,83</w:t>
      </w:r>
      <w:r>
        <w:t xml:space="preserve"> </w:t>
      </w:r>
      <w:r w:rsidRPr="003C1506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BB564C" w:rsidR="00BB564C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8F44E6" w:rsidP="008F44E6" w:rsidRDefault="008F44E6">
      <w:pPr>
        <w:pStyle w:val="Odlomakpopisa"/>
      </w:pPr>
    </w:p>
    <w:p w:rsidR="008F44E6" w:rsidP="00505125" w:rsidRDefault="008F44E6">
      <w:pPr>
        <w:pStyle w:val="Odlomakpopisa"/>
        <w:numPr>
          <w:ilvl w:val="0"/>
          <w:numId w:val="12"/>
        </w:numPr>
        <w:jc w:val="both"/>
      </w:pPr>
      <w:r w:rsidRPr="003C1506">
        <w:t>Vjerovniku VELEKEM d.d., adresa Ulica kneza Ljudevita Posavskog 13, Sesvete, OIB: 62347407589</w:t>
      </w:r>
      <w:r>
        <w:t xml:space="preserve"> </w:t>
      </w:r>
      <w:r w:rsidRPr="003C1506">
        <w:t>utvrđena je tražbina u iznosu od 1</w:t>
      </w:r>
      <w:r w:rsidR="00505125">
        <w:t>6</w:t>
      </w:r>
      <w:r w:rsidRPr="003C1506">
        <w:t>.</w:t>
      </w:r>
      <w:r w:rsidR="00505125">
        <w:t>624</w:t>
      </w:r>
      <w:r w:rsidRPr="003C1506">
        <w:t>,</w:t>
      </w:r>
      <w:r w:rsidR="00505125">
        <w:t>89</w:t>
      </w:r>
      <w:r w:rsidRPr="003C1506">
        <w:t xml:space="preserve"> kn. Dužnik se obvezuje vjerovniku platiti navedenu tražbinu u iznosu od 1</w:t>
      </w:r>
      <w:r w:rsidR="00505125">
        <w:t>6</w:t>
      </w:r>
      <w:r w:rsidRPr="003C1506">
        <w:t>.</w:t>
      </w:r>
      <w:r w:rsidR="00505125">
        <w:t>624</w:t>
      </w:r>
      <w:r w:rsidRPr="003C1506">
        <w:t>,</w:t>
      </w:r>
      <w:r w:rsidR="00505125">
        <w:t>89</w:t>
      </w:r>
      <w:r w:rsidRPr="003C1506">
        <w:t xml:space="preserve"> </w:t>
      </w:r>
      <w:r w:rsidR="004C0B10">
        <w:t>kn kroz</w:t>
      </w:r>
      <w:r w:rsidRPr="003C1506">
        <w:t xml:space="preserve"> 10 (deset) godina uz kamatnu stopu od 3% godišnje, fiksno, u 28 jednakih tromjesečnih anuiteta, svaki u iznosu od </w:t>
      </w:r>
      <w:r w:rsidR="00505125">
        <w:t>660</w:t>
      </w:r>
      <w:r w:rsidRPr="003C1506">
        <w:t>,</w:t>
      </w:r>
      <w:r w:rsidR="00505125">
        <w:t>49</w:t>
      </w:r>
      <w:r>
        <w:t xml:space="preserve"> </w:t>
      </w:r>
      <w:r w:rsidRPr="003C1506">
        <w:t xml:space="preserve">kn, od kojih prvi dospijeva na naplatu tri godine po proteku zadnjeg dana u mjesecu koji slijedi mjesecu u kojem će doneseno rješenje Trgovačkog suda o sklopljenoj predstečajnoj nagodbi postati pravomoćno. </w:t>
      </w:r>
      <w:r w:rsidRPr="00BB564C" w:rsidR="00BB564C">
        <w:t>Kamata na glavnicu se za vrijeme počeka obračunava i plaća tromjesečno i počinje teći po proteku zadnjeg dana u mjesecu koji slijedi mjesecu u kojem će doneseno rješenje Trgovačkog suda o sklopljenoj predstečajnoj nagodbi postati pravomoćno.</w:t>
      </w:r>
    </w:p>
    <w:p w:rsidR="00796D43" w:rsidRDefault="00796D43"/>
    <w:p w:rsidR="008F44E6" w:rsidP="008F44E6" w:rsidRDefault="008F44E6">
      <w:pPr>
        <w:pStyle w:val="Odlomakpopisa"/>
      </w:pPr>
    </w:p>
    <w:p w:rsidR="008F44E6" w:rsidP="008F44E6" w:rsidRDefault="008F44E6">
      <w:pPr>
        <w:pStyle w:val="Odlomakpopisa"/>
      </w:pPr>
    </w:p>
    <w:p w:rsidR="008F44E6" w:rsidP="008F44E6" w:rsidRDefault="008F44E6">
      <w:pPr>
        <w:pStyle w:val="Odlomakpopisa"/>
      </w:pPr>
    </w:p>
    <w:p w:rsidR="00505125" w:rsidRDefault="00505125">
      <w:pPr>
        <w:rPr>
          <w:b/>
        </w:rPr>
      </w:pPr>
      <w:r>
        <w:rPr>
          <w:b/>
        </w:rPr>
        <w:br w:type="page"/>
      </w:r>
    </w:p>
    <w:p w:rsidR="006D5B01" w:rsidRDefault="006D5B01">
      <w:pPr>
        <w:rPr>
          <w:b/>
        </w:rPr>
      </w:pPr>
    </w:p>
    <w:p w:rsidR="00D3178A" w:rsidP="00D96021" w:rsidRDefault="00D3178A">
      <w:pPr>
        <w:rPr>
          <w:szCs w:val="19"/>
        </w:rPr>
      </w:pPr>
      <w:r>
        <w:rPr>
          <w:noProof/>
          <w:szCs w:val="19"/>
          <w:lang w:eastAsia="hr-HR"/>
        </w:rPr>
        <w:drawing>
          <wp:inline distT="0" distB="0" distL="0" distR="0">
            <wp:extent cx="5753100" cy="8138160"/>
            <wp:effectExtent l="0" t="0" r="0" b="0"/>
            <wp:docPr id="8" name="Slika 8" descr="C:\Users\lrogina\Desktop\zadnja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:\Users\lrogina\Desktop\zadnja.jp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2651B" w:rsidR="00384462" w:rsidP="00A93A10" w:rsidRDefault="00384462">
      <w:pPr>
        <w:rPr>
          <w:szCs w:val="19"/>
        </w:rPr>
      </w:pPr>
    </w:p>
    <w:sectPr w:rsidRPr="00D2651B" w:rsidR="00384462" w:rsidSect="00D72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17B4" w:rsidP="004F2A05" w:rsidRDefault="000D17B4">
      <w:pPr>
        <w:spacing w:after="0" w:line="240" w:lineRule="auto"/>
      </w:pPr>
      <w:r>
        <w:separator/>
      </w:r>
    </w:p>
  </w:endnote>
  <w:endnote w:type="continuationSeparator" w:id="0">
    <w:p w:rsidR="000D17B4" w:rsidP="004F2A05" w:rsidRDefault="000D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5EF" w:rsidR="001E097F" w:rsidRDefault="001E097F">
    <w:pPr>
      <w:pStyle w:val="Podnoje"/>
      <w:jc w:val="right"/>
      <w:rPr>
        <w:sz w:val="19"/>
        <w:szCs w:val="19"/>
      </w:rPr>
    </w:pPr>
  </w:p>
  <w:p w:rsidR="001E097F" w:rsidP="00D725EF" w:rsidRDefault="001E097F">
    <w:pPr>
      <w:pStyle w:val="Podnoje"/>
      <w:jc w:val="right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726239"/>
      <w:docPartObj>
        <w:docPartGallery w:val="Page Numbers (Bottom of Page)"/>
        <w:docPartUnique/>
      </w:docPartObj>
    </w:sdtPr>
    <w:sdtEndPr>
      <w:rPr>
        <w:sz w:val="19"/>
        <w:szCs w:val="19"/>
      </w:rPr>
    </w:sdtEndPr>
    <w:sdtContent>
      <w:p w:rsidRPr="00D725EF" w:rsidR="001E097F" w:rsidRDefault="001E097F">
        <w:pPr>
          <w:pStyle w:val="Podnoje"/>
          <w:jc w:val="right"/>
          <w:rPr>
            <w:sz w:val="19"/>
            <w:szCs w:val="19"/>
          </w:rPr>
        </w:pPr>
        <w:r w:rsidRPr="00D725EF">
          <w:rPr>
            <w:sz w:val="19"/>
            <w:szCs w:val="19"/>
          </w:rPr>
          <w:fldChar w:fldCharType="begin"/>
        </w:r>
        <w:r w:rsidRPr="00D725EF">
          <w:rPr>
            <w:sz w:val="19"/>
            <w:szCs w:val="19"/>
          </w:rPr>
          <w:instrText>PAGE   \* MERGEFORMAT</w:instrText>
        </w:r>
        <w:r w:rsidRPr="00D725EF">
          <w:rPr>
            <w:sz w:val="19"/>
            <w:szCs w:val="19"/>
          </w:rPr>
          <w:fldChar w:fldCharType="separate"/>
        </w:r>
        <w:r w:rsidR="00EA4979">
          <w:rPr>
            <w:noProof/>
            <w:sz w:val="19"/>
            <w:szCs w:val="19"/>
          </w:rPr>
          <w:t>21</w:t>
        </w:r>
        <w:r w:rsidRPr="00D725EF">
          <w:rPr>
            <w:sz w:val="19"/>
            <w:szCs w:val="19"/>
          </w:rPr>
          <w:fldChar w:fldCharType="end"/>
        </w:r>
      </w:p>
    </w:sdtContent>
  </w:sdt>
  <w:p w:rsidR="001E097F" w:rsidP="00D725EF" w:rsidRDefault="001E097F">
    <w:pPr>
      <w:pStyle w:val="Podnoje"/>
      <w:jc w:val="right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17B4" w:rsidP="004F2A05" w:rsidRDefault="000D17B4">
      <w:pPr>
        <w:spacing w:after="0" w:line="240" w:lineRule="auto"/>
      </w:pPr>
      <w:r>
        <w:separator/>
      </w:r>
    </w:p>
  </w:footnote>
  <w:footnote w:type="continuationSeparator" w:id="0">
    <w:p w:rsidR="000D17B4" w:rsidP="004F2A05" w:rsidRDefault="000D1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E2D9D"/>
    <w:multiLevelType w:val="hybridMultilevel"/>
    <w:tmpl w:val="1F4E4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32136"/>
    <w:multiLevelType w:val="hybridMultilevel"/>
    <w:tmpl w:val="FDFC6BA0"/>
    <w:lvl w:ilvl="0" w:tplc="94ECCE1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7A13F5"/>
    <w:multiLevelType w:val="hybridMultilevel"/>
    <w:tmpl w:val="B0B8F1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335FF"/>
    <w:multiLevelType w:val="hybridMultilevel"/>
    <w:tmpl w:val="842853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B1F00"/>
    <w:multiLevelType w:val="hybridMultilevel"/>
    <w:tmpl w:val="95F66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73B6D"/>
    <w:multiLevelType w:val="hybridMultilevel"/>
    <w:tmpl w:val="3E080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54719"/>
    <w:multiLevelType w:val="hybridMultilevel"/>
    <w:tmpl w:val="1F4E4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03E11"/>
    <w:multiLevelType w:val="hybridMultilevel"/>
    <w:tmpl w:val="E0D014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47E8A"/>
    <w:multiLevelType w:val="hybridMultilevel"/>
    <w:tmpl w:val="2834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037EE"/>
    <w:multiLevelType w:val="hybridMultilevel"/>
    <w:tmpl w:val="8C400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14450"/>
    <w:multiLevelType w:val="hybridMultilevel"/>
    <w:tmpl w:val="B9C69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C75B82"/>
    <w:multiLevelType w:val="hybridMultilevel"/>
    <w:tmpl w:val="B9C69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426863"/>
    <w:multiLevelType w:val="hybridMultilevel"/>
    <w:tmpl w:val="B9C69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75622"/>
    <w:multiLevelType w:val="hybridMultilevel"/>
    <w:tmpl w:val="8A9A98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3"/>
  </w:num>
  <w:num w:numId="6">
    <w:abstractNumId w:val="1"/>
  </w:num>
  <w:num w:numId="7">
    <w:abstractNumId w:val="11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  <w:num w:numId="12">
    <w:abstractNumId w:val="8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73"/>
    <w:rsid w:val="000023FF"/>
    <w:rsid w:val="00022FA8"/>
    <w:rsid w:val="000242B6"/>
    <w:rsid w:val="000270BC"/>
    <w:rsid w:val="00031473"/>
    <w:rsid w:val="0003321D"/>
    <w:rsid w:val="000377E4"/>
    <w:rsid w:val="00044F84"/>
    <w:rsid w:val="00052747"/>
    <w:rsid w:val="000551DA"/>
    <w:rsid w:val="000670FE"/>
    <w:rsid w:val="000838B9"/>
    <w:rsid w:val="00092302"/>
    <w:rsid w:val="00096A5F"/>
    <w:rsid w:val="000B3E1C"/>
    <w:rsid w:val="000B573B"/>
    <w:rsid w:val="000C420B"/>
    <w:rsid w:val="000D17B4"/>
    <w:rsid w:val="000E4F00"/>
    <w:rsid w:val="000E7110"/>
    <w:rsid w:val="000F0E78"/>
    <w:rsid w:val="00113A77"/>
    <w:rsid w:val="00123C07"/>
    <w:rsid w:val="001259A1"/>
    <w:rsid w:val="00136955"/>
    <w:rsid w:val="00140E2F"/>
    <w:rsid w:val="0014102A"/>
    <w:rsid w:val="00162B81"/>
    <w:rsid w:val="00164B6B"/>
    <w:rsid w:val="001756BC"/>
    <w:rsid w:val="00184239"/>
    <w:rsid w:val="001905D6"/>
    <w:rsid w:val="001930C1"/>
    <w:rsid w:val="001A196E"/>
    <w:rsid w:val="001A3382"/>
    <w:rsid w:val="001A37BE"/>
    <w:rsid w:val="001A4DDB"/>
    <w:rsid w:val="001B02DB"/>
    <w:rsid w:val="001B45C9"/>
    <w:rsid w:val="001C3912"/>
    <w:rsid w:val="001E097F"/>
    <w:rsid w:val="001E5D8E"/>
    <w:rsid w:val="001E7809"/>
    <w:rsid w:val="001F370F"/>
    <w:rsid w:val="001F7433"/>
    <w:rsid w:val="002013FD"/>
    <w:rsid w:val="00205CC5"/>
    <w:rsid w:val="00211C45"/>
    <w:rsid w:val="002157DD"/>
    <w:rsid w:val="00230348"/>
    <w:rsid w:val="00255305"/>
    <w:rsid w:val="00267369"/>
    <w:rsid w:val="00270627"/>
    <w:rsid w:val="00275FA2"/>
    <w:rsid w:val="002850E2"/>
    <w:rsid w:val="00292E05"/>
    <w:rsid w:val="00294BD0"/>
    <w:rsid w:val="002B5F3F"/>
    <w:rsid w:val="002C771F"/>
    <w:rsid w:val="002E0CF4"/>
    <w:rsid w:val="002E6F49"/>
    <w:rsid w:val="003237B5"/>
    <w:rsid w:val="00333E05"/>
    <w:rsid w:val="00345DA4"/>
    <w:rsid w:val="00352FFA"/>
    <w:rsid w:val="0035355B"/>
    <w:rsid w:val="0038177C"/>
    <w:rsid w:val="00384462"/>
    <w:rsid w:val="00391435"/>
    <w:rsid w:val="00393D15"/>
    <w:rsid w:val="00395251"/>
    <w:rsid w:val="00396BB7"/>
    <w:rsid w:val="003A0568"/>
    <w:rsid w:val="003B30FA"/>
    <w:rsid w:val="003D3404"/>
    <w:rsid w:val="003E4E00"/>
    <w:rsid w:val="003F79B2"/>
    <w:rsid w:val="004017E6"/>
    <w:rsid w:val="004053DF"/>
    <w:rsid w:val="00405A45"/>
    <w:rsid w:val="0040747D"/>
    <w:rsid w:val="00425DC4"/>
    <w:rsid w:val="00432097"/>
    <w:rsid w:val="00447AC2"/>
    <w:rsid w:val="00450024"/>
    <w:rsid w:val="00463432"/>
    <w:rsid w:val="00466A5D"/>
    <w:rsid w:val="00466B7A"/>
    <w:rsid w:val="004723B2"/>
    <w:rsid w:val="00473AF0"/>
    <w:rsid w:val="00477422"/>
    <w:rsid w:val="00483943"/>
    <w:rsid w:val="004A0897"/>
    <w:rsid w:val="004A08B1"/>
    <w:rsid w:val="004B7881"/>
    <w:rsid w:val="004C0B10"/>
    <w:rsid w:val="004C28E5"/>
    <w:rsid w:val="004C4EA6"/>
    <w:rsid w:val="004D12D9"/>
    <w:rsid w:val="004D26E6"/>
    <w:rsid w:val="004F1254"/>
    <w:rsid w:val="004F2034"/>
    <w:rsid w:val="004F2A05"/>
    <w:rsid w:val="00505125"/>
    <w:rsid w:val="005130C6"/>
    <w:rsid w:val="00515E39"/>
    <w:rsid w:val="00535B19"/>
    <w:rsid w:val="00535F8A"/>
    <w:rsid w:val="005400EC"/>
    <w:rsid w:val="00543CD5"/>
    <w:rsid w:val="00552B10"/>
    <w:rsid w:val="005575BE"/>
    <w:rsid w:val="00567BD7"/>
    <w:rsid w:val="00583802"/>
    <w:rsid w:val="00592AF9"/>
    <w:rsid w:val="005A0C7D"/>
    <w:rsid w:val="005B79D6"/>
    <w:rsid w:val="005C3CB5"/>
    <w:rsid w:val="005E6E8D"/>
    <w:rsid w:val="005F3FAD"/>
    <w:rsid w:val="00601AB9"/>
    <w:rsid w:val="00601DA9"/>
    <w:rsid w:val="00605700"/>
    <w:rsid w:val="00613F5D"/>
    <w:rsid w:val="006143FE"/>
    <w:rsid w:val="0063758B"/>
    <w:rsid w:val="00653028"/>
    <w:rsid w:val="00673F83"/>
    <w:rsid w:val="00677CEC"/>
    <w:rsid w:val="00685495"/>
    <w:rsid w:val="00687276"/>
    <w:rsid w:val="006A08CB"/>
    <w:rsid w:val="006A4B66"/>
    <w:rsid w:val="006C3BD1"/>
    <w:rsid w:val="006C7932"/>
    <w:rsid w:val="006D2646"/>
    <w:rsid w:val="006D4271"/>
    <w:rsid w:val="006D5B01"/>
    <w:rsid w:val="006D5FEE"/>
    <w:rsid w:val="006D6D1A"/>
    <w:rsid w:val="006D6DFF"/>
    <w:rsid w:val="006E44AE"/>
    <w:rsid w:val="006F0B4D"/>
    <w:rsid w:val="007256A7"/>
    <w:rsid w:val="00734BBC"/>
    <w:rsid w:val="00740358"/>
    <w:rsid w:val="00740BED"/>
    <w:rsid w:val="00755E2F"/>
    <w:rsid w:val="00766F90"/>
    <w:rsid w:val="00770F67"/>
    <w:rsid w:val="007835E7"/>
    <w:rsid w:val="00796D43"/>
    <w:rsid w:val="0079711D"/>
    <w:rsid w:val="007A2D52"/>
    <w:rsid w:val="007A40F9"/>
    <w:rsid w:val="007A6172"/>
    <w:rsid w:val="007B3564"/>
    <w:rsid w:val="007B4C1F"/>
    <w:rsid w:val="007C2B4B"/>
    <w:rsid w:val="007C458A"/>
    <w:rsid w:val="007D5736"/>
    <w:rsid w:val="007D7073"/>
    <w:rsid w:val="007D73AD"/>
    <w:rsid w:val="007D7469"/>
    <w:rsid w:val="007E7B7F"/>
    <w:rsid w:val="007F1553"/>
    <w:rsid w:val="007F2664"/>
    <w:rsid w:val="008034C1"/>
    <w:rsid w:val="00806444"/>
    <w:rsid w:val="00806C43"/>
    <w:rsid w:val="00807225"/>
    <w:rsid w:val="00824641"/>
    <w:rsid w:val="008278FA"/>
    <w:rsid w:val="00837B66"/>
    <w:rsid w:val="00841929"/>
    <w:rsid w:val="00843A81"/>
    <w:rsid w:val="0085635A"/>
    <w:rsid w:val="00886316"/>
    <w:rsid w:val="0088664E"/>
    <w:rsid w:val="00896A2B"/>
    <w:rsid w:val="008E1B29"/>
    <w:rsid w:val="008E6818"/>
    <w:rsid w:val="008E6CC1"/>
    <w:rsid w:val="008E77AE"/>
    <w:rsid w:val="008F44E6"/>
    <w:rsid w:val="008F7F32"/>
    <w:rsid w:val="00902016"/>
    <w:rsid w:val="00934ED9"/>
    <w:rsid w:val="00961025"/>
    <w:rsid w:val="009664B8"/>
    <w:rsid w:val="00973F5A"/>
    <w:rsid w:val="00975304"/>
    <w:rsid w:val="0098044D"/>
    <w:rsid w:val="009878BF"/>
    <w:rsid w:val="009A00C3"/>
    <w:rsid w:val="009A0EE1"/>
    <w:rsid w:val="009C3E18"/>
    <w:rsid w:val="009E4405"/>
    <w:rsid w:val="009E7F6F"/>
    <w:rsid w:val="00A0198C"/>
    <w:rsid w:val="00A1055B"/>
    <w:rsid w:val="00A10775"/>
    <w:rsid w:val="00A42323"/>
    <w:rsid w:val="00A4247C"/>
    <w:rsid w:val="00A45F02"/>
    <w:rsid w:val="00A50FD6"/>
    <w:rsid w:val="00A562C1"/>
    <w:rsid w:val="00A669A3"/>
    <w:rsid w:val="00A72D3D"/>
    <w:rsid w:val="00A75347"/>
    <w:rsid w:val="00A75359"/>
    <w:rsid w:val="00A93A10"/>
    <w:rsid w:val="00A9515C"/>
    <w:rsid w:val="00AA7F38"/>
    <w:rsid w:val="00AB56F8"/>
    <w:rsid w:val="00AD4F9B"/>
    <w:rsid w:val="00AE0500"/>
    <w:rsid w:val="00AE4189"/>
    <w:rsid w:val="00AE48FA"/>
    <w:rsid w:val="00AF54FD"/>
    <w:rsid w:val="00B2633D"/>
    <w:rsid w:val="00B3404C"/>
    <w:rsid w:val="00B55AAC"/>
    <w:rsid w:val="00B7389E"/>
    <w:rsid w:val="00B8274C"/>
    <w:rsid w:val="00B92A98"/>
    <w:rsid w:val="00BA353A"/>
    <w:rsid w:val="00BB564C"/>
    <w:rsid w:val="00BC276F"/>
    <w:rsid w:val="00BC48E2"/>
    <w:rsid w:val="00BD3FDA"/>
    <w:rsid w:val="00BE468E"/>
    <w:rsid w:val="00BF434F"/>
    <w:rsid w:val="00BF6CB9"/>
    <w:rsid w:val="00C50591"/>
    <w:rsid w:val="00C526D6"/>
    <w:rsid w:val="00C52E37"/>
    <w:rsid w:val="00C54D69"/>
    <w:rsid w:val="00C60411"/>
    <w:rsid w:val="00C64D73"/>
    <w:rsid w:val="00C678A6"/>
    <w:rsid w:val="00C72918"/>
    <w:rsid w:val="00CA15DB"/>
    <w:rsid w:val="00CB6AB9"/>
    <w:rsid w:val="00CB6C22"/>
    <w:rsid w:val="00CC2663"/>
    <w:rsid w:val="00CE1AE6"/>
    <w:rsid w:val="00CE61A3"/>
    <w:rsid w:val="00CF7098"/>
    <w:rsid w:val="00CF7470"/>
    <w:rsid w:val="00D078FE"/>
    <w:rsid w:val="00D17C43"/>
    <w:rsid w:val="00D2651B"/>
    <w:rsid w:val="00D3178A"/>
    <w:rsid w:val="00D37785"/>
    <w:rsid w:val="00D458C7"/>
    <w:rsid w:val="00D513C8"/>
    <w:rsid w:val="00D55F24"/>
    <w:rsid w:val="00D72477"/>
    <w:rsid w:val="00D725EF"/>
    <w:rsid w:val="00D72E2D"/>
    <w:rsid w:val="00D8682B"/>
    <w:rsid w:val="00D94D15"/>
    <w:rsid w:val="00D96021"/>
    <w:rsid w:val="00DA47C0"/>
    <w:rsid w:val="00DA57D0"/>
    <w:rsid w:val="00DC35A4"/>
    <w:rsid w:val="00DD0620"/>
    <w:rsid w:val="00DD3BBD"/>
    <w:rsid w:val="00DE1F9B"/>
    <w:rsid w:val="00DE6354"/>
    <w:rsid w:val="00E0248C"/>
    <w:rsid w:val="00E04711"/>
    <w:rsid w:val="00E3221D"/>
    <w:rsid w:val="00E52063"/>
    <w:rsid w:val="00E71885"/>
    <w:rsid w:val="00E732EF"/>
    <w:rsid w:val="00E733B9"/>
    <w:rsid w:val="00E83672"/>
    <w:rsid w:val="00E90BA4"/>
    <w:rsid w:val="00E94A8C"/>
    <w:rsid w:val="00EA0390"/>
    <w:rsid w:val="00EA4979"/>
    <w:rsid w:val="00EB3584"/>
    <w:rsid w:val="00ED100A"/>
    <w:rsid w:val="00ED2CBD"/>
    <w:rsid w:val="00ED5347"/>
    <w:rsid w:val="00ED7633"/>
    <w:rsid w:val="00EE3EEE"/>
    <w:rsid w:val="00EF543D"/>
    <w:rsid w:val="00F02565"/>
    <w:rsid w:val="00F037B6"/>
    <w:rsid w:val="00F1360A"/>
    <w:rsid w:val="00F13A77"/>
    <w:rsid w:val="00F17042"/>
    <w:rsid w:val="00F250FE"/>
    <w:rsid w:val="00F328E5"/>
    <w:rsid w:val="00F33D86"/>
    <w:rsid w:val="00F35F7F"/>
    <w:rsid w:val="00F61427"/>
    <w:rsid w:val="00F6634B"/>
    <w:rsid w:val="00F7033D"/>
    <w:rsid w:val="00F72C24"/>
    <w:rsid w:val="00FC2242"/>
    <w:rsid w:val="00FC6D29"/>
    <w:rsid w:val="00FE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Table" w:semiHidden="false" w:unhideWhenUsed="false"/>
    <w:lsdException w:name="Table Subtle 2" w:semiHidden="false" w:unhideWhenUsed="false"/>
    <w:lsdException w:name="Table Web 3" w:semiHidden="false" w:unhideWhenUsed="fals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747D"/>
  </w:style>
  <w:style w:type="paragraph" w:styleId="Naslov1">
    <w:name w:val="heading 1"/>
    <w:basedOn w:val="Normal"/>
    <w:next w:val="Normal"/>
    <w:link w:val="Naslov1Char"/>
    <w:uiPriority w:val="9"/>
    <w:qFormat/>
    <w:rsid w:val="0040747D"/>
    <w:pPr>
      <w:keepNext/>
      <w:keepLines/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1F4E79" w:themeColor="accent1" w:themeShade="8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0747D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0747D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0747D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color w:val="2E74B5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0747D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aps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0747D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aps/>
      <w:color w:val="1F4E79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0747D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bCs/>
      <w:color w:val="1F4E79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0747D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i/>
      <w:iCs/>
      <w:color w:val="1F4E79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0747D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AA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F2A0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F2A05"/>
  </w:style>
  <w:style w:type="paragraph" w:styleId="Podnoje">
    <w:name w:val="footer"/>
    <w:basedOn w:val="Normal"/>
    <w:link w:val="PodnojeChar"/>
    <w:uiPriority w:val="99"/>
    <w:unhideWhenUsed/>
    <w:rsid w:val="004F2A0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F2A05"/>
  </w:style>
  <w:style w:type="paragraph" w:styleId="Tekstbalonia">
    <w:name w:val="Balloon Text"/>
    <w:basedOn w:val="Normal"/>
    <w:link w:val="TekstbaloniaChar"/>
    <w:uiPriority w:val="99"/>
    <w:semiHidden/>
    <w:unhideWhenUsed/>
    <w:rsid w:val="00DA4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47C0"/>
    <w:rPr>
      <w:rFonts w:ascii="Segoe UI" w:hAnsi="Segoe UI" w:cs="Segoe UI"/>
      <w:sz w:val="18"/>
      <w:szCs w:val="18"/>
    </w:rPr>
  </w:style>
  <w:style w:type="character" w:styleId="Naslov1Char" w:customStyle="true">
    <w:name w:val="Naslov 1 Char"/>
    <w:basedOn w:val="Zadanifontodlomka"/>
    <w:link w:val="Naslov1"/>
    <w:uiPriority w:val="9"/>
    <w:rsid w:val="0040747D"/>
    <w:rPr>
      <w:rFonts w:asciiTheme="majorHAnsi" w:hAnsiTheme="majorHAnsi" w:eastAsiaTheme="majorEastAsia" w:cstheme="majorBidi"/>
      <w:color w:val="1F4E79" w:themeColor="accent1" w:themeShade="80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40747D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40747D"/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40747D"/>
    <w:rPr>
      <w:rFonts w:asciiTheme="majorHAnsi" w:hAnsiTheme="majorHAnsi" w:eastAsiaTheme="majorEastAsia" w:cstheme="majorBidi"/>
      <w:color w:val="2E74B5" w:themeColor="accent1" w:themeShade="BF"/>
      <w:sz w:val="24"/>
      <w:szCs w:val="24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40747D"/>
    <w:rPr>
      <w:rFonts w:asciiTheme="majorHAnsi" w:hAnsiTheme="majorHAnsi" w:eastAsiaTheme="majorEastAsia" w:cstheme="majorBidi"/>
      <w:caps/>
      <w:color w:val="2E74B5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40747D"/>
    <w:rPr>
      <w:rFonts w:asciiTheme="majorHAnsi" w:hAnsiTheme="majorHAnsi" w:eastAsiaTheme="majorEastAsia" w:cstheme="majorBidi"/>
      <w:i/>
      <w:iCs/>
      <w:caps/>
      <w:color w:val="1F4E79" w:themeColor="accent1" w:themeShade="80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40747D"/>
    <w:rPr>
      <w:rFonts w:asciiTheme="majorHAnsi" w:hAnsiTheme="majorHAnsi" w:eastAsiaTheme="majorEastAsia" w:cstheme="majorBidi"/>
      <w:b/>
      <w:bCs/>
      <w:color w:val="1F4E79" w:themeColor="accent1" w:themeShade="80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40747D"/>
    <w:rPr>
      <w:rFonts w:asciiTheme="majorHAnsi" w:hAnsiTheme="majorHAnsi" w:eastAsiaTheme="majorEastAsia" w:cstheme="majorBidi"/>
      <w:b/>
      <w:bCs/>
      <w:i/>
      <w:iCs/>
      <w:color w:val="1F4E79" w:themeColor="accent1" w:themeShade="80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40747D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40747D"/>
    <w:pPr>
      <w:spacing w:line="240" w:lineRule="auto"/>
    </w:pPr>
    <w:rPr>
      <w:b/>
      <w:bCs/>
      <w:smallCaps/>
      <w:color w:val="44546A" w:themeColor="text2"/>
    </w:rPr>
  </w:style>
  <w:style w:type="paragraph" w:styleId="Naslov">
    <w:name w:val="Title"/>
    <w:basedOn w:val="Normal"/>
    <w:next w:val="Normal"/>
    <w:link w:val="NaslovChar"/>
    <w:uiPriority w:val="10"/>
    <w:qFormat/>
    <w:rsid w:val="0040747D"/>
    <w:pPr>
      <w:spacing w:after="0" w:line="204" w:lineRule="auto"/>
      <w:contextualSpacing/>
    </w:pPr>
    <w:rPr>
      <w:rFonts w:asciiTheme="majorHAnsi" w:hAnsiTheme="majorHAnsi" w:eastAsiaTheme="majorEastAsia" w:cstheme="majorBidi"/>
      <w:caps/>
      <w:color w:val="44546A" w:themeColor="text2"/>
      <w:spacing w:val="-15"/>
      <w:sz w:val="72"/>
      <w:szCs w:val="72"/>
    </w:rPr>
  </w:style>
  <w:style w:type="character" w:styleId="NaslovChar" w:customStyle="true">
    <w:name w:val="Naslov Char"/>
    <w:basedOn w:val="Zadanifontodlomka"/>
    <w:link w:val="Naslov"/>
    <w:uiPriority w:val="10"/>
    <w:rsid w:val="0040747D"/>
    <w:rPr>
      <w:rFonts w:asciiTheme="majorHAnsi" w:hAnsiTheme="majorHAnsi" w:eastAsiaTheme="majorEastAsia" w:cstheme="majorBidi"/>
      <w:caps/>
      <w:color w:val="44546A" w:themeColor="text2"/>
      <w:spacing w:val="-15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0747D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5B9BD5" w:themeColor="accent1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40747D"/>
    <w:rPr>
      <w:rFonts w:asciiTheme="majorHAnsi" w:hAnsiTheme="majorHAnsi" w:eastAsiaTheme="majorEastAsia" w:cstheme="majorBidi"/>
      <w:color w:val="5B9BD5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40747D"/>
    <w:rPr>
      <w:b/>
      <w:bCs/>
    </w:rPr>
  </w:style>
  <w:style w:type="character" w:styleId="Istaknuto">
    <w:name w:val="Emphasis"/>
    <w:basedOn w:val="Zadanifontodlomka"/>
    <w:uiPriority w:val="20"/>
    <w:qFormat/>
    <w:rsid w:val="0040747D"/>
    <w:rPr>
      <w:i/>
      <w:iCs/>
    </w:rPr>
  </w:style>
  <w:style w:type="paragraph" w:styleId="Bezproreda">
    <w:name w:val="No Spacing"/>
    <w:uiPriority w:val="1"/>
    <w:qFormat/>
    <w:rsid w:val="0040747D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40747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styleId="CitatChar" w:customStyle="true">
    <w:name w:val="Citat Char"/>
    <w:basedOn w:val="Zadanifontodlomka"/>
    <w:link w:val="Citat"/>
    <w:uiPriority w:val="29"/>
    <w:rsid w:val="0040747D"/>
    <w:rPr>
      <w:color w:val="44546A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0747D"/>
    <w:pPr>
      <w:spacing w:before="100" w:beforeAutospacing="true" w:after="240" w:line="240" w:lineRule="auto"/>
      <w:ind w:left="720"/>
      <w:jc w:val="center"/>
    </w:pPr>
    <w:rPr>
      <w:rFonts w:asciiTheme="majorHAnsi" w:hAnsiTheme="majorHAnsi" w:eastAsiaTheme="majorEastAsia" w:cstheme="majorBidi"/>
      <w:color w:val="44546A" w:themeColor="text2"/>
      <w:spacing w:val="-6"/>
      <w:sz w:val="32"/>
      <w:szCs w:val="3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40747D"/>
    <w:rPr>
      <w:rFonts w:asciiTheme="majorHAnsi" w:hAnsiTheme="majorHAnsi" w:eastAsiaTheme="majorEastAsia" w:cstheme="majorBidi"/>
      <w:color w:val="44546A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40747D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40747D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40747D"/>
    <w:rPr>
      <w:smallCaps/>
      <w:color w:val="595959" w:themeColor="text1" w:themeTint="A6"/>
      <w:u w:val="none" w:color="7F7F7F" w:themeColor="text1" w:themeTint="80"/>
      <w:bdr w:val="none" w:color="auto" w:sz="0" w:space="0"/>
    </w:rPr>
  </w:style>
  <w:style w:type="character" w:styleId="Istaknutareferenca">
    <w:name w:val="Intense Reference"/>
    <w:basedOn w:val="Zadanifontodlomka"/>
    <w:uiPriority w:val="32"/>
    <w:qFormat/>
    <w:rsid w:val="0040747D"/>
    <w:rPr>
      <w:b/>
      <w:bCs/>
      <w:smallCaps/>
      <w:color w:val="44546A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40747D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unhideWhenUsed/>
    <w:qFormat/>
    <w:rsid w:val="0040747D"/>
    <w:pPr>
      <w:outlineLvl w:val="9"/>
    </w:pPr>
  </w:style>
  <w:style w:type="paragraph" w:styleId="Obinitekst">
    <w:name w:val="Plain Text"/>
    <w:basedOn w:val="Normal"/>
    <w:link w:val="ObinitekstChar"/>
    <w:uiPriority w:val="99"/>
    <w:unhideWhenUsed/>
    <w:rsid w:val="00685495"/>
    <w:pPr>
      <w:spacing w:after="0" w:line="240" w:lineRule="auto"/>
    </w:pPr>
    <w:rPr>
      <w:rFonts w:ascii="Calibri" w:hAnsi="Calibri" w:eastAsiaTheme="minorHAnsi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rsid w:val="00685495"/>
    <w:rPr>
      <w:rFonts w:ascii="Calibri" w:hAnsi="Calibri" w:eastAsiaTheme="minorHAnsi"/>
      <w:szCs w:val="21"/>
    </w:rPr>
  </w:style>
  <w:style w:type="character" w:styleId="Tekstrezerviranogmjesta">
    <w:name w:val="Placeholder Text"/>
    <w:basedOn w:val="Zadanifontodlomka"/>
    <w:uiPriority w:val="99"/>
    <w:semiHidden/>
    <w:rsid w:val="00EA49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49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49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49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49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47D"/>
  </w:style>
  <w:style w:styleId="Naslov1" w:type="paragraph">
    <w:name w:val="heading 1"/>
    <w:basedOn w:val="Normal"/>
    <w:next w:val="Normal"/>
    <w:link w:val="Naslov1Char"/>
    <w:uiPriority w:val="9"/>
    <w:qFormat/>
    <w:rsid w:val="0040747D"/>
    <w:pPr>
      <w:keepNext/>
      <w:keepLines/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80" w:val="1F4E79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0747D"/>
    <w:pPr>
      <w:keepNext/>
      <w:keepLines/>
      <w:spacing w:after="0" w:before="4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2E74B5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0747D"/>
    <w:pPr>
      <w:keepNext/>
      <w:keepLines/>
      <w:spacing w:after="0" w:before="40" w:line="240" w:lineRule="auto"/>
      <w:outlineLvl w:val="2"/>
    </w:pPr>
    <w:rPr>
      <w:rFonts w:asciiTheme="majorHAnsi" w:cstheme="majorBidi" w:eastAsiaTheme="majorEastAsia" w:hAnsiTheme="majorHAnsi"/>
      <w:color w:themeColor="accent1" w:themeShade="BF" w:val="2E74B5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0747D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color w:themeColor="accent1" w:themeShade="BF" w:val="2E74B5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0747D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aps/>
      <w:color w:themeColor="accent1" w:themeShade="BF" w:val="2E74B5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0747D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i/>
      <w:iCs/>
      <w:caps/>
      <w:color w:themeColor="accent1" w:themeShade="80" w:val="1F4E7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0747D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b/>
      <w:bCs/>
      <w:color w:themeColor="accent1" w:themeShade="80" w:val="1F4E7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0747D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b/>
      <w:bCs/>
      <w:i/>
      <w:iCs/>
      <w:color w:themeColor="accent1" w:themeShade="80" w:val="1F4E7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0747D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accent1" w:themeShade="80" w:val="1F4E7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AA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2A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2A05"/>
  </w:style>
  <w:style w:styleId="Podnoje" w:type="paragraph">
    <w:name w:val="footer"/>
    <w:basedOn w:val="Normal"/>
    <w:link w:val="PodnojeChar"/>
    <w:uiPriority w:val="99"/>
    <w:unhideWhenUsed/>
    <w:rsid w:val="004F2A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2A05"/>
  </w:style>
  <w:style w:styleId="Tekstbalonia" w:type="paragraph">
    <w:name w:val="Balloon Text"/>
    <w:basedOn w:val="Normal"/>
    <w:link w:val="TekstbaloniaChar"/>
    <w:uiPriority w:val="99"/>
    <w:semiHidden/>
    <w:unhideWhenUsed/>
    <w:rsid w:val="00DA47C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47C0"/>
    <w:rPr>
      <w:rFonts w:ascii="Segoe UI" w:cs="Segoe UI" w:hAnsi="Segoe UI"/>
      <w:sz w:val="18"/>
      <w:szCs w:val="18"/>
    </w:rPr>
  </w:style>
  <w:style w:customStyle="1" w:styleId="Naslov1Char" w:type="character">
    <w:name w:val="Naslov 1 Char"/>
    <w:basedOn w:val="Zadanifontodlomka"/>
    <w:link w:val="Naslov1"/>
    <w:uiPriority w:val="9"/>
    <w:rsid w:val="0040747D"/>
    <w:rPr>
      <w:rFonts w:asciiTheme="majorHAnsi" w:cstheme="majorBidi" w:eastAsiaTheme="majorEastAsia" w:hAnsiTheme="majorHAnsi"/>
      <w:color w:themeColor="accent1" w:themeShade="80" w:val="1F4E79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0747D"/>
    <w:rPr>
      <w:rFonts w:asciiTheme="majorHAnsi" w:cstheme="majorBidi" w:eastAsiaTheme="majorEastAsia" w:hAnsiTheme="majorHAnsi"/>
      <w:color w:themeColor="accent1" w:themeShade="BF" w:val="2E74B5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0747D"/>
    <w:rPr>
      <w:rFonts w:asciiTheme="majorHAnsi" w:cstheme="majorBidi" w:eastAsiaTheme="majorEastAsia" w:hAnsiTheme="majorHAnsi"/>
      <w:color w:themeColor="accent1" w:themeShade="BF" w:val="2E74B5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0747D"/>
    <w:rPr>
      <w:rFonts w:asciiTheme="majorHAnsi" w:cstheme="majorBidi" w:eastAsiaTheme="majorEastAsia" w:hAnsiTheme="majorHAnsi"/>
      <w:color w:themeColor="accent1" w:themeShade="BF" w:val="2E74B5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0747D"/>
    <w:rPr>
      <w:rFonts w:asciiTheme="majorHAnsi" w:cstheme="majorBidi" w:eastAsiaTheme="majorEastAsia" w:hAnsiTheme="majorHAnsi"/>
      <w:caps/>
      <w:color w:themeColor="accent1" w:themeShade="BF" w:val="2E74B5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0747D"/>
    <w:rPr>
      <w:rFonts w:asciiTheme="majorHAnsi" w:cstheme="majorBidi" w:eastAsiaTheme="majorEastAsia" w:hAnsiTheme="majorHAnsi"/>
      <w:i/>
      <w:iCs/>
      <w:caps/>
      <w:color w:themeColor="accent1" w:themeShade="80" w:val="1F4E7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0747D"/>
    <w:rPr>
      <w:rFonts w:asciiTheme="majorHAnsi" w:cstheme="majorBidi" w:eastAsiaTheme="majorEastAsia" w:hAnsiTheme="majorHAnsi"/>
      <w:b/>
      <w:bCs/>
      <w:color w:themeColor="accent1" w:themeShade="80" w:val="1F4E7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0747D"/>
    <w:rPr>
      <w:rFonts w:asciiTheme="majorHAnsi" w:cstheme="majorBidi" w:eastAsiaTheme="majorEastAsia" w:hAnsiTheme="majorHAnsi"/>
      <w:b/>
      <w:bCs/>
      <w:i/>
      <w:iCs/>
      <w:color w:themeColor="accent1" w:themeShade="80" w:val="1F4E7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0747D"/>
    <w:rPr>
      <w:rFonts w:asciiTheme="majorHAnsi" w:cstheme="majorBidi" w:eastAsiaTheme="majorEastAsia" w:hAnsiTheme="majorHAnsi"/>
      <w:i/>
      <w:iCs/>
      <w:color w:themeColor="accent1" w:themeShade="80" w:val="1F4E79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40747D"/>
    <w:pPr>
      <w:spacing w:line="240" w:lineRule="auto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40747D"/>
    <w:pPr>
      <w:spacing w:after="0" w:line="204" w:lineRule="auto"/>
      <w:contextualSpacing/>
    </w:pPr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customStyle="1" w:styleId="NaslovChar" w:type="character">
    <w:name w:val="Naslov Char"/>
    <w:basedOn w:val="Zadanifontodlomka"/>
    <w:link w:val="Naslov"/>
    <w:uiPriority w:val="10"/>
    <w:rsid w:val="0040747D"/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0747D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accent1" w:val="5B9BD5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40747D"/>
    <w:rPr>
      <w:rFonts w:asciiTheme="majorHAnsi" w:cstheme="majorBidi" w:eastAsiaTheme="majorEastAsia" w:hAnsiTheme="majorHAnsi"/>
      <w:color w:themeColor="accent1" w:val="5B9BD5"/>
      <w:sz w:val="28"/>
      <w:szCs w:val="28"/>
    </w:rPr>
  </w:style>
  <w:style w:styleId="Naglaeno" w:type="character">
    <w:name w:val="Strong"/>
    <w:basedOn w:val="Zadanifontodlomka"/>
    <w:uiPriority w:val="22"/>
    <w:qFormat/>
    <w:rsid w:val="0040747D"/>
    <w:rPr>
      <w:b/>
      <w:bCs/>
    </w:rPr>
  </w:style>
  <w:style w:styleId="Istaknuto" w:type="character">
    <w:name w:val="Emphasis"/>
    <w:basedOn w:val="Zadanifontodlomka"/>
    <w:uiPriority w:val="20"/>
    <w:qFormat/>
    <w:rsid w:val="0040747D"/>
    <w:rPr>
      <w:i/>
      <w:iCs/>
    </w:rPr>
  </w:style>
  <w:style w:styleId="Bezproreda" w:type="paragraph">
    <w:name w:val="No Spacing"/>
    <w:uiPriority w:val="1"/>
    <w:qFormat/>
    <w:rsid w:val="0040747D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40747D"/>
    <w:pPr>
      <w:spacing w:after="120" w:before="120"/>
      <w:ind w:left="720"/>
    </w:pPr>
    <w:rPr>
      <w:color w:themeColor="text2" w:val="44546A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40747D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0747D"/>
    <w:pPr>
      <w:spacing w:after="240" w:before="100" w:beforeAutospacing="1" w:line="240" w:lineRule="auto"/>
      <w:ind w:left="720"/>
      <w:jc w:val="center"/>
    </w:pPr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0747D"/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40747D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40747D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40747D"/>
    <w:rPr>
      <w:smallCaps/>
      <w:color w:themeColor="text1" w:themeTint="A6" w:val="595959"/>
      <w:u w:color="7F7F7F" w:themeColor="text1" w:themeTint="80" w:val="none"/>
      <w:bdr w:color="auto" w:space="0" w:sz="0" w:val="none"/>
    </w:rPr>
  </w:style>
  <w:style w:styleId="Istaknutareferenca" w:type="character">
    <w:name w:val="Intense Reference"/>
    <w:basedOn w:val="Zadanifontodlomka"/>
    <w:uiPriority w:val="32"/>
    <w:qFormat/>
    <w:rsid w:val="0040747D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40747D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unhideWhenUsed/>
    <w:qFormat/>
    <w:rsid w:val="0040747D"/>
    <w:pPr>
      <w:outlineLvl w:val="9"/>
    </w:pPr>
  </w:style>
  <w:style w:styleId="Obinitekst" w:type="paragraph">
    <w:name w:val="Plain Text"/>
    <w:basedOn w:val="Normal"/>
    <w:link w:val="ObinitekstChar"/>
    <w:uiPriority w:val="99"/>
    <w:unhideWhenUsed/>
    <w:rsid w:val="00685495"/>
    <w:pPr>
      <w:spacing w:after="0" w:line="240" w:lineRule="auto"/>
    </w:pPr>
    <w:rPr>
      <w:rFonts w:ascii="Calibri" w:eastAsiaTheme="minorHAnsi" w:hAnsi="Calibr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685495"/>
    <w:rPr>
      <w:rFonts w:ascii="Calibri" w:eastAsiaTheme="minorHAnsi" w:hAnsi="Calibri"/>
      <w:szCs w:val="21"/>
    </w:rPr>
  </w:style>
  <w:style w:styleId="Tekstrezerviranogmjesta" w:type="character">
    <w:name w:val="Placeholder Text"/>
    <w:basedOn w:val="Zadanifontodlomka"/>
    <w:uiPriority w:val="99"/>
    <w:semiHidden/>
    <w:rsid w:val="00EA4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41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722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096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7656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180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539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380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308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913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367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728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135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74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733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8874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13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851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090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62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39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480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186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8"/><Relationship Target="media/image1.jpeg" Type="http://schemas.openxmlformats.org/officeDocument/2006/relationships/image" Id="rId13"/><Relationship Target="footer2.xml" Type="http://schemas.openxmlformats.org/officeDocument/2006/relationships/footer" Id="rId18"/><Relationship Target="../customXml/item3.xml" Type="http://schemas.openxmlformats.org/officeDocument/2006/relationships/customXml" Id="rId3"/><Relationship Target="media/image7.emf" Type="http://schemas.openxmlformats.org/officeDocument/2006/relationships/image" Id="rId21"/><Relationship Target="styles.xml" Type="http://schemas.openxmlformats.org/officeDocument/2006/relationships/styles" Id="rId7"/><Relationship Target="endnotes.xml" Type="http://schemas.openxmlformats.org/officeDocument/2006/relationships/endnotes" Id="rId12"/><Relationship Target="media/image4.emf" Type="http://schemas.openxmlformats.org/officeDocument/2006/relationships/image" Id="rId17"/><Relationship Target="../customXml/item2.xml" Type="http://schemas.openxmlformats.org/officeDocument/2006/relationships/customXml" Id="rId2"/><Relationship Target="media/image3.emf" Type="http://schemas.openxmlformats.org/officeDocument/2006/relationships/image" Id="rId16"/><Relationship Target="media/image6.emf" Type="http://schemas.openxmlformats.org/officeDocument/2006/relationships/image" Id="rId20"/><Relationship Target="../customXml/item1.xml" Type="http://schemas.openxmlformats.org/officeDocument/2006/relationships/customXml" Id="rId1"/><Relationship Target="numbering.xml" Type="http://schemas.openxmlformats.org/officeDocument/2006/relationships/numbering" Id="rId6"/><Relationship Target="footnotes.xml" Type="http://schemas.openxmlformats.org/officeDocument/2006/relationships/footnotes" Id="rId11"/><Relationship Target="theme/theme1.xml" Type="http://schemas.openxmlformats.org/officeDocument/2006/relationships/theme" Id="rId24"/><Relationship Target="../customXml/item5.xml" Type="http://schemas.openxmlformats.org/officeDocument/2006/relationships/customXml" Id="rId5"/><Relationship Target="media/image2.emf" Type="http://schemas.openxmlformats.org/officeDocument/2006/relationships/image" Id="rId15"/><Relationship Target="fontTable.xml" Type="http://schemas.openxmlformats.org/officeDocument/2006/relationships/fontTable" Id="rId23"/><Relationship Target="webSettings.xml" Type="http://schemas.openxmlformats.org/officeDocument/2006/relationships/webSettings" Id="rId10"/><Relationship Target="media/image5.emf" Type="http://schemas.openxmlformats.org/officeDocument/2006/relationships/image" Id="rId19"/><Relationship Target="../customXml/item4.xml" Type="http://schemas.openxmlformats.org/officeDocument/2006/relationships/customXml" Id="rId4"/><Relationship Target="settings.xml" Type="http://schemas.openxmlformats.org/officeDocument/2006/relationships/settings" Id="rId9"/><Relationship Target="footer1.xml" Type="http://schemas.openxmlformats.org/officeDocument/2006/relationships/footer" Id="rId14"/><Relationship Target="media/image8.jpeg" Type="http://schemas.openxmlformats.org/officeDocument/2006/relationships/image" Id="rId22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_rels/item3.xml.rels><?xml version="1.0" encoding="UTF-8" standalone="yes"?><Relationships xmlns="http://schemas.openxmlformats.org/package/2006/relationships"><Relationship Target="itemProps3.xml" Type="http://schemas.openxmlformats.org/officeDocument/2006/relationships/customXmlProps" Id="rId1"/></Relationships>
</file>

<file path=customXml/_rels/item4.xml.rels><?xml version="1.0" encoding="UTF-8" standalone="yes"?><Relationships xmlns="http://schemas.openxmlformats.org/package/2006/relationships"><Relationship Target="itemProps4.xml" Type="http://schemas.openxmlformats.org/officeDocument/2006/relationships/customXmlProps" Id="rId1"/></Relationships>
</file>

<file path=customXml/_rels/item5.xml.rels><?xml version="1.0" encoding="UTF-8" standalone="yes"?><Relationships xmlns="http://schemas.openxmlformats.org/package/2006/relationships"><Relationship Target="itemProps5.xml" Type="http://schemas.openxmlformats.org/officeDocument/2006/relationships/customXmlProps" Id="rId1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98889E11CACB7C41A81FCDA3580C6E01" ma:contentTypeName="Document" ma:contentTypeScope="" ma:contentTypeVersion="8" ma:versionID="f8afbc6ffa8e0956921b035a1b04cbac">
  <xsd:schema xmlns:xsd="http://www.w3.org/2001/XMLSchema" xmlns:ns3="09df4631-2560-45b4-92ea-c5cf60071d23" xmlns:p="http://schemas.microsoft.com/office/2006/metadata/properties" xmlns:xs="http://www.w3.org/2001/XMLSchema" ma:fieldsID="1cdad4486f50c95af1592a442499360d" ma:root="true" ns3:_="" targetNamespace="http://schemas.microsoft.com/office/2006/metadata/properties">
    <xsd:import namespace="09df4631-2560-45b4-92ea-c5cf60071d23"/>
    <xsd:element name="properties">
      <xsd:complexType>
        <xsd:sequence>
          <xsd:element name="documentManagement">
            <xsd:complexType>
              <xsd:all>
                <xsd:element minOccurs="0" ref="ns3:MediaServiceMetadata"/>
                <xsd:element minOccurs="0" ref="ns3:MediaServiceFastMetadata"/>
                <xsd:element minOccurs="0" ref="ns3:MediaServiceDateTaken"/>
                <xsd:element minOccurs="0" ref="ns3:MediaServiceAutoTags"/>
                <xsd:element minOccurs="0" ref="ns3:MediaServiceOCR"/>
                <xsd:element minOccurs="0" ref="ns3:MediaServiceLocation"/>
                <xsd:element minOccurs="0" ref="ns3:MediaServiceGenerationTime"/>
                <xsd:element minOccurs="0" ref="ns3:MediaServiceEventHashCod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09df4631-2560-45b4-92ea-c5cf60071d23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  <xsd:element ma:displayName="MediaServiceDateTaken" ma:hidden="true" ma:index="10" ma:internalName="MediaServiceDateTaken" ma:readOnly="true" name="MediaServiceDateTaken" nillable="true">
      <xsd:simpleType>
        <xsd:restriction base="dms:Text"/>
      </xsd:simpleType>
    </xsd:element>
    <xsd:element ma:displayName="MediaServiceAutoTags" ma:index="11" ma:internalName="MediaServiceAutoTags" ma:readOnly="true" name="MediaServiceAutoTags" nillable="true">
      <xsd:simpleType>
        <xsd:restriction base="dms:Text"/>
      </xsd:simpleType>
    </xsd:element>
    <xsd:element ma:displayName="MediaServiceOCR" ma:index="12" ma:internalName="MediaServiceOCR" ma:readOnly="true" name="MediaServiceOCR" nillable="true">
      <xsd:simpleType>
        <xsd:restriction base="dms:Note">
          <xsd:maxLength value="255"/>
        </xsd:restriction>
      </xsd:simpleType>
    </xsd:element>
    <xsd:element ma:displayName="MediaServiceLocation" ma:index="13" ma:internalName="MediaServiceLocation" ma:readOnly="true" name="MediaServiceLocation" nillable="true">
      <xsd:simpleType>
        <xsd:restriction base="dms:Text"/>
      </xsd:simpleType>
    </xsd:element>
    <xsd:element ma:displayName="MediaServiceGenerationTime" ma:hidden="true" ma:index="14" ma:internalName="MediaServiceGenerationTime" ma:readOnly="true" name="MediaServiceGenerationTime" nillable="true">
      <xsd:simpleType>
        <xsd:restriction base="dms:Text"/>
      </xsd:simpleType>
    </xsd:element>
    <xsd:element ma:displayName="MediaServiceEventHashCode" ma:hidden="true" ma:index="15" ma:internalName="MediaServiceEventHashCode" ma:readOnly="true" name="MediaServiceEventHashCode" nillable="true">
      <xsd:simpleType>
        <xsd:restriction base="dms:Text"/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4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5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C982AE8A-92A2-4595-A4C2-82CC86FE4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df4631-2560-45b4-92ea-c5cf60071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A80151-B43B-488A-9FDF-D0EDCCC99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FC537-11E6-45F7-AEB6-EDBB94CE02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293BC-3C9C-4740-99C7-73F5E9006100}">
  <ds:schemaRefs/>
</ds:datastoreItem>
</file>

<file path=customXml/itemProps5.xml><?xml version="1.0" encoding="utf-8"?>
<ds:datastoreItem xmlns:ds="http://schemas.openxmlformats.org/officeDocument/2006/customXml" ds:itemID="{7726BBD5-7FCB-46E3-BC7C-6F6BF809E3C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21</properties:Pages>
  <properties:Words>5708</properties:Words>
  <properties:Characters>32140</properties:Characters>
  <properties:Lines>539</properties:Lines>
  <properties:Paragraphs>99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38518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2019-11-05T11:53:00Z</dcterms:created>
  <dc:creator>Danijel Benčić</dc:creator>
  <cp:lastModifiedBy>Lea Rogina</cp:lastModifiedBy>
  <cp:lastPrinted>2019-03-11T14:34:00Z</cp:lastPrinted>
  <dcterms:modified xmlns:xsi="http://www.w3.org/2001/XMLSchema-instance" xsi:type="dcterms:W3CDTF">2019-11-05T11:53:00Z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ontentTypeId">
    <vt:lpwstr>0x01010098889E11CACB7C41A81FCDA3580C6E01</vt:lpwstr>
  </prop:property>
  <prop:property fmtid="{D5CDD505-2E9C-101B-9397-08002B2CF9AE}" pid="3" name="Saved">
    <vt:bool>true</vt:bool>
  </prop:property>
  <prop:property fmtid="{D5CDD505-2E9C-101B-9397-08002B2CF9AE}" pid="4" name="Naslov">
    <vt:lpwstr>St-90/2019-12 / Podnesak - Podnesak (MASSIVE HOUSES - PLAN RESTRUKTURIRANJA_22102019 NOVI DOKUMENT.docx)</vt:lpwstr>
  </prop:property>
  <prop:property fmtid="{D5CDD505-2E9C-101B-9397-08002B2CF9AE}" pid="5" name="CC_coloring">
    <vt:bool>false</vt:bool>
  </prop:property>
  <prop:property fmtid="{D5CDD505-2E9C-101B-9397-08002B2CF9AE}" pid="6" name="BrojStranica">
    <vt:i4>21</vt:i4>
  </prop:property>
</prop:Properties>
</file>