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d03467" w14:paraId="3d03467" w:rsidRDefault="00BD7F16" w:rsidP="00F60CD9" w:rsidR="00F60CD9" w:rsidRPr="00F60CD9">
      <w:pPr>
        <w:jc w:val="right"/>
        <w15:collapsed w:val="false"/>
      </w:pPr>
      <w:bookmarkStart w:name="_GoBack" w:id="0"/>
      <w:bookmarkEnd w:id="0"/>
      <w:r>
        <w:t xml:space="preserve">Posl. br.: </w:t>
      </w:r>
      <w:r w:rsidR="002B5525">
        <w:t>1 St-</w:t>
      </w:r>
      <w:r w:rsidR="00906C1A">
        <w:t>505</w:t>
      </w:r>
      <w:r w:rsidR="00BE14DE">
        <w:t>/</w:t>
      </w:r>
      <w:r w:rsidR="00245588">
        <w:t>16-</w:t>
      </w:r>
      <w:r w:rsidR="00906C1A">
        <w:t>22</w:t>
      </w:r>
    </w:p>
    <w:p w:rsidRDefault="002D49EC" w:rsidP="003F6C53" w:rsidR="002D49EC" w:rsidRPr="00F60CD9"/>
    <w:p w:rsidRDefault="00FE4E4C" w:rsidP="003F6C53" w:rsidR="00FE4E4C" w:rsidRPr="00F60CD9"/>
    <w:p w:rsidRDefault="00721F79" w:rsidP="004B557B" w:rsidR="00721F79"/>
    <w:p w:rsidRDefault="003C5ED2" w:rsidP="004B557B" w:rsidR="003C5ED2" w:rsidRPr="00F60CD9"/>
    <w:p w:rsidRDefault="00721F79" w:rsidP="00721F79" w:rsidR="00721F79" w:rsidRPr="00F60CD9">
      <w:r w:rsidRPr="00F60CD9">
        <w:t>REPUBLIKA HRVATSKA</w:t>
      </w:r>
    </w:p>
    <w:p w:rsidRDefault="00721F79" w:rsidP="00721F79" w:rsidR="002B5525">
      <w:r w:rsidRPr="00F60CD9">
        <w:t>TRGOVAČKI SUD U ZADRU</w:t>
      </w:r>
      <w:r w:rsidRPr="00F60CD9">
        <w:tab/>
      </w:r>
    </w:p>
    <w:p w:rsidRDefault="002B5525" w:rsidP="00721F79" w:rsidR="00721F79" w:rsidRPr="00F60CD9">
      <w:r>
        <w:t>Dr. Franje Tuđmana 35</w:t>
      </w:r>
      <w:r w:rsidR="00721F79" w:rsidRPr="00F60CD9">
        <w:tab/>
      </w:r>
      <w:r w:rsidR="00721F79" w:rsidRPr="00F60CD9">
        <w:tab/>
      </w:r>
      <w:r w:rsidR="00721F79" w:rsidRPr="00F60CD9">
        <w:tab/>
      </w:r>
      <w:r w:rsidR="00721F79" w:rsidRPr="00F60CD9">
        <w:tab/>
      </w:r>
      <w:r w:rsidR="00721F79" w:rsidRPr="00F60CD9">
        <w:tab/>
      </w:r>
    </w:p>
    <w:p w:rsidRDefault="00721F79" w:rsidP="00AA1AD1" w:rsidR="00721F79">
      <w:pPr>
        <w:jc w:val="center"/>
      </w:pPr>
    </w:p>
    <w:p w:rsidRDefault="002B5525" w:rsidP="00AA1AD1" w:rsidR="002B5525" w:rsidRPr="00F60CD9">
      <w:pPr>
        <w:jc w:val="center"/>
      </w:pPr>
    </w:p>
    <w:p w:rsidRDefault="00AA1AD1" w:rsidP="00AA1AD1" w:rsidR="00AA1AD1" w:rsidRPr="00F60CD9">
      <w:pPr>
        <w:jc w:val="center"/>
      </w:pPr>
      <w:r w:rsidRPr="00F60CD9">
        <w:t xml:space="preserve">R E P U B L I K A  H R V A T S KA </w:t>
      </w:r>
    </w:p>
    <w:p w:rsidRDefault="005A3991" w:rsidP="00721F79" w:rsidR="005A3991" w:rsidRPr="00F60CD9"/>
    <w:p w:rsidRDefault="00AB7CD3" w:rsidP="00AB7CD3" w:rsidR="00721F79" w:rsidRPr="00F60CD9">
      <w:pPr>
        <w:tabs>
          <w:tab w:pos="4536" w:val="center"/>
          <w:tab w:pos="7695" w:val="left"/>
        </w:tabs>
      </w:pPr>
      <w:r>
        <w:tab/>
      </w:r>
      <w:r w:rsidR="00721F79" w:rsidRPr="00F60CD9">
        <w:t>R J E Š E N J E</w:t>
      </w:r>
      <w:r>
        <w:tab/>
      </w:r>
    </w:p>
    <w:p w:rsidRDefault="00721F79" w:rsidP="00721F79" w:rsidR="00721F79">
      <w:pPr>
        <w:jc w:val="both"/>
      </w:pPr>
    </w:p>
    <w:p w:rsidRDefault="002B5525" w:rsidP="00721F79" w:rsidR="002B5525" w:rsidRPr="00F60CD9">
      <w:pPr>
        <w:jc w:val="both"/>
      </w:pPr>
    </w:p>
    <w:p w:rsidRDefault="00721F79" w:rsidP="00805D5C" w:rsidR="00721F79" w:rsidRPr="00F60CD9">
      <w:pPr>
        <w:ind w:firstLine="708"/>
        <w:jc w:val="both"/>
      </w:pPr>
      <w:r w:rsidRPr="00F60CD9">
        <w:t xml:space="preserve">Trgovački sud u Zadru </w:t>
      </w:r>
      <w:r w:rsidR="00637192" w:rsidRPr="00F60CD9">
        <w:t xml:space="preserve">(OIB:39670464653) </w:t>
      </w:r>
      <w:r w:rsidRPr="00F60CD9">
        <w:t>po su</w:t>
      </w:r>
      <w:r w:rsidR="004F1F54">
        <w:t>tkinji</w:t>
      </w:r>
      <w:r w:rsidRPr="00F60CD9">
        <w:t xml:space="preserve"> ovog suda Ardeni Bajlo, postupajući po prijedlogu </w:t>
      </w:r>
      <w:r w:rsidR="00D44689">
        <w:t>dužnika</w:t>
      </w:r>
      <w:r w:rsidR="00F835AE" w:rsidRPr="00F835AE">
        <w:rPr>
          <w:b/>
        </w:rPr>
        <w:t xml:space="preserve"> </w:t>
      </w:r>
      <w:r w:rsidR="00111C49">
        <w:t xml:space="preserve">za </w:t>
      </w:r>
      <w:r w:rsidR="00A10BFD" w:rsidRPr="00111C49">
        <w:t>pokretanje</w:t>
      </w:r>
      <w:r w:rsidRPr="00F60CD9">
        <w:t xml:space="preserve"> stečajnog postupka nad </w:t>
      </w:r>
      <w:r w:rsidR="00602E03" w:rsidRPr="00F60CD9">
        <w:t>stečajn</w:t>
      </w:r>
      <w:r w:rsidR="00897A81" w:rsidRPr="00F60CD9">
        <w:t>im</w:t>
      </w:r>
      <w:r w:rsidR="00602E03" w:rsidRPr="00F60CD9">
        <w:t xml:space="preserve"> </w:t>
      </w:r>
      <w:r w:rsidR="00AA1AD1" w:rsidRPr="00F60CD9">
        <w:t xml:space="preserve">dužnikom </w:t>
      </w:r>
      <w:r w:rsidR="00906C1A">
        <w:t>PROSPERITAS d.o.o., Šibenik, Žaborićka 3 C, OIB: 84799052922</w:t>
      </w:r>
      <w:r w:rsidR="00EB67FA" w:rsidRPr="00F60CD9">
        <w:t>,</w:t>
      </w:r>
      <w:r w:rsidR="00897A81" w:rsidRPr="00F60CD9">
        <w:t xml:space="preserve"> </w:t>
      </w:r>
      <w:r w:rsidRPr="00F60CD9">
        <w:t xml:space="preserve">postupajući po čl. </w:t>
      </w:r>
      <w:r w:rsidR="00DD7CD4">
        <w:t>115</w:t>
      </w:r>
      <w:r w:rsidRPr="00F60CD9">
        <w:t>. S</w:t>
      </w:r>
      <w:r w:rsidR="00963059" w:rsidRPr="00F60CD9">
        <w:t>tečajnog zakona (N</w:t>
      </w:r>
      <w:r w:rsidR="00581766" w:rsidRPr="00F60CD9">
        <w:t xml:space="preserve">arodne </w:t>
      </w:r>
      <w:r w:rsidR="00963059" w:rsidRPr="00F60CD9">
        <w:t>N</w:t>
      </w:r>
      <w:r w:rsidR="00581766" w:rsidRPr="00F60CD9">
        <w:t>ovine</w:t>
      </w:r>
      <w:r w:rsidR="00963059" w:rsidRPr="00F60CD9">
        <w:t xml:space="preserve"> broj </w:t>
      </w:r>
      <w:r w:rsidR="00DD7CD4">
        <w:t>71/15</w:t>
      </w:r>
      <w:r w:rsidR="00963059" w:rsidRPr="00F60CD9">
        <w:t>)</w:t>
      </w:r>
      <w:r w:rsidRPr="00F60CD9">
        <w:t>, dana</w:t>
      </w:r>
      <w:r w:rsidR="00D931F5" w:rsidRPr="00F60CD9">
        <w:t xml:space="preserve"> </w:t>
      </w:r>
      <w:r w:rsidR="00906C1A">
        <w:t>3. listopada</w:t>
      </w:r>
      <w:r w:rsidR="00245588">
        <w:t xml:space="preserve"> 2016</w:t>
      </w:r>
      <w:r w:rsidRPr="00F60CD9">
        <w:t xml:space="preserve">. </w:t>
      </w:r>
    </w:p>
    <w:p w:rsidRDefault="004270AE" w:rsidP="00721F79" w:rsidR="004270AE" w:rsidRPr="00F60CD9"/>
    <w:p w:rsidRDefault="00721F79" w:rsidP="00721F79" w:rsidR="00721F79" w:rsidRPr="00F60CD9">
      <w:pPr>
        <w:jc w:val="center"/>
      </w:pPr>
      <w:r w:rsidRPr="00F60CD9">
        <w:t>r i j e š i o  j e</w:t>
      </w:r>
    </w:p>
    <w:p w:rsidRDefault="004270AE" w:rsidP="0063724D" w:rsidR="004270AE"/>
    <w:p w:rsidRDefault="00D44689" w:rsidP="0063724D" w:rsidR="00D44689" w:rsidRPr="00F60CD9"/>
    <w:p w:rsidRDefault="00A62F65" w:rsidP="00456801" w:rsidR="00CC3921">
      <w:pPr>
        <w:numPr>
          <w:ilvl w:val="0"/>
          <w:numId w:val="7"/>
        </w:numPr>
        <w:ind w:firstLine="708" w:left="0"/>
        <w:jc w:val="both"/>
      </w:pPr>
      <w:r>
        <w:t xml:space="preserve">Odbacuje se prijedlog Republike Hrvatske – Ministarstva financija, Porezna uprava, Područni ured Dalmacija, za otvaranje stečajnog postupka nad stečajnim dužnikom </w:t>
      </w:r>
      <w:r w:rsidR="00906C1A">
        <w:t>PROSPERITAS d.o.o., Šibenik</w:t>
      </w:r>
      <w:r>
        <w:t>, kao nedopušten.</w:t>
      </w:r>
      <w:r w:rsidR="00BE43D0">
        <w:t xml:space="preserve"> </w:t>
      </w:r>
    </w:p>
    <w:p w:rsidRDefault="00D44689" w:rsidP="00DE7329" w:rsidR="00D44689" w:rsidRPr="00F60CD9"/>
    <w:p w:rsidRDefault="00721F79" w:rsidP="00721F79" w:rsidR="00721F79" w:rsidRPr="00F60CD9">
      <w:pPr>
        <w:jc w:val="center"/>
      </w:pPr>
      <w:r w:rsidRPr="00F60CD9">
        <w:t>Obrazloženje</w:t>
      </w:r>
    </w:p>
    <w:p w:rsidRDefault="00721F79" w:rsidP="00721F79" w:rsidR="00721F79">
      <w:pPr>
        <w:jc w:val="center"/>
      </w:pPr>
    </w:p>
    <w:p w:rsidRDefault="00D44689" w:rsidP="00721F79" w:rsidR="00D44689" w:rsidRPr="00F60CD9">
      <w:pPr>
        <w:jc w:val="center"/>
      </w:pPr>
    </w:p>
    <w:p w:rsidRDefault="00721F79" w:rsidP="00ED6162" w:rsidR="00BE43D0">
      <w:pPr>
        <w:jc w:val="both"/>
      </w:pPr>
      <w:r w:rsidRPr="00F60CD9">
        <w:tab/>
      </w:r>
      <w:r w:rsidR="00A62F65">
        <w:t xml:space="preserve">Republika Hrvatska – Ministarstva financija, Porezna uprava, Područni ured Dalmacija podnijela je ovom sudu </w:t>
      </w:r>
      <w:r w:rsidR="00906C1A">
        <w:t>28</w:t>
      </w:r>
      <w:r w:rsidR="00BE43D0">
        <w:t>. srpnja</w:t>
      </w:r>
      <w:r w:rsidR="00A62F65">
        <w:t xml:space="preserve"> 2016. prijedlog vjerovnika za otvaranje stečajnog postupka nad stečajnim dužnikom  </w:t>
      </w:r>
      <w:r w:rsidR="00906C1A">
        <w:t>PROSPERITAS d.o.o., Šibenik</w:t>
      </w:r>
      <w:r w:rsidR="00BE43D0">
        <w:t>.</w:t>
      </w:r>
    </w:p>
    <w:p w:rsidRDefault="00A62F65" w:rsidP="00ED6162" w:rsidR="00A62F65">
      <w:pPr>
        <w:jc w:val="both"/>
      </w:pPr>
      <w:r>
        <w:tab/>
        <w:t>Prijedlog je nedopušten.</w:t>
      </w:r>
    </w:p>
    <w:p w:rsidRDefault="00A62F65" w:rsidP="00ED6162" w:rsidR="00BE43D0">
      <w:pPr>
        <w:jc w:val="both"/>
      </w:pPr>
      <w:r>
        <w:tab/>
        <w:t xml:space="preserve">Uvidom u spis utvrđeno je da je </w:t>
      </w:r>
      <w:r w:rsidR="00906C1A">
        <w:t>7. travnja</w:t>
      </w:r>
      <w:r>
        <w:t xml:space="preserve"> 2016. godine FINA podnijela prijedlog za otvaranje</w:t>
      </w:r>
      <w:r w:rsidR="00BE43D0">
        <w:t xml:space="preserve"> </w:t>
      </w:r>
      <w:r>
        <w:t>stečajnog postupka</w:t>
      </w:r>
      <w:r w:rsidR="00906C1A">
        <w:t xml:space="preserve">. </w:t>
      </w:r>
      <w:r w:rsidR="00BE43D0">
        <w:t xml:space="preserve">Sud je rješenjem </w:t>
      </w:r>
      <w:r>
        <w:t>1St-</w:t>
      </w:r>
      <w:r w:rsidR="00906C1A">
        <w:t>505</w:t>
      </w:r>
      <w:r>
        <w:t>/16-</w:t>
      </w:r>
      <w:r w:rsidR="00906C1A">
        <w:t>4</w:t>
      </w:r>
      <w:r w:rsidR="00BE43D0">
        <w:t xml:space="preserve"> pokrenuo</w:t>
      </w:r>
      <w:r>
        <w:t xml:space="preserve"> prethodni postupak </w:t>
      </w:r>
      <w:r w:rsidR="00906C1A">
        <w:t>13. travnja</w:t>
      </w:r>
      <w:r>
        <w:t xml:space="preserve"> 2016.</w:t>
      </w:r>
      <w:r w:rsidR="00BE43D0">
        <w:t xml:space="preserve"> tijekom</w:t>
      </w:r>
      <w:r w:rsidR="00906C1A">
        <w:t xml:space="preserve">, a rješenjem 1St-505/16-10 dana 29. travnja 2016. je imenovan privremeni stečajni upravitelj. Iz izvješća privremenog stečajnog upravitelja proizišlo je da dužnik nema imovine unovčenjem kojeg bi se moglo priskrbiti sredstva za pokriće troškova postupka i eventualno podmiriti dio tražbine, ali da ima potraživanja u iznosu od 282.968,00 kuna u odnosu na koja treba poduzeti radnje radi naplate, pa tako i pokrenuti sudske postupke.  </w:t>
      </w:r>
      <w:r w:rsidR="00BE43D0">
        <w:t xml:space="preserve"> </w:t>
      </w:r>
    </w:p>
    <w:p w:rsidRDefault="00BE43D0" w:rsidP="00BE43D0" w:rsidR="00BE43D0">
      <w:pPr>
        <w:ind w:firstLine="708"/>
        <w:jc w:val="both"/>
      </w:pPr>
      <w:r>
        <w:t>Obzirom na navedeno utvrđenje sud je rješenjem 1St-</w:t>
      </w:r>
      <w:r w:rsidR="00906C1A">
        <w:t>505/16-15</w:t>
      </w:r>
      <w:r>
        <w:t xml:space="preserve"> od </w:t>
      </w:r>
      <w:r w:rsidR="00906C1A">
        <w:t>13. srpnja</w:t>
      </w:r>
      <w:r>
        <w:t xml:space="preserve"> 2016. postupajući temeljem odredbe čl. 132. st. 1. Stečajnog zakona</w:t>
      </w:r>
      <w:r w:rsidR="002F6B71">
        <w:t xml:space="preserve"> </w:t>
      </w:r>
      <w:r w:rsidR="002F6B71" w:rsidRPr="00BE3123">
        <w:t xml:space="preserve">(Narodne novine broj 71/15, dalje: SZ) </w:t>
      </w:r>
      <w:r>
        <w:t xml:space="preserve">pozvao osobe koje imaju pravni interes za provedbu stečajnog postupka nad trgovačkim društvom </w:t>
      </w:r>
      <w:r w:rsidR="00906C1A">
        <w:t>PROSPERITAS d.o.o., Šibenik</w:t>
      </w:r>
      <w:r>
        <w:t xml:space="preserve"> da predujme iznos od </w:t>
      </w:r>
      <w:r w:rsidR="00906C1A">
        <w:t>75.900</w:t>
      </w:r>
      <w:r>
        <w:t>,00 kuna potreban za pokriće troškova toga postupka.</w:t>
      </w:r>
    </w:p>
    <w:p w:rsidRDefault="00BE43D0" w:rsidP="00BE43D0" w:rsidR="00BE43D0">
      <w:pPr>
        <w:ind w:firstLine="708"/>
        <w:jc w:val="both"/>
      </w:pPr>
      <w:r>
        <w:t xml:space="preserve">Postupajući po tom rješenju Republika Hrvatska je dostavila podnesak koji </w:t>
      </w:r>
      <w:r w:rsidR="00537C91">
        <w:t>sadržajno predstavlja</w:t>
      </w:r>
      <w:r>
        <w:t xml:space="preserve"> prijedlog za otvaranje stečajnog postupka nad ovim dužnikom uz navod da je oslobođena plaćanja predujma potrebnog za pokriće troškova  vođenja stečajnog postupka</w:t>
      </w:r>
      <w:r w:rsidR="00906C1A">
        <w:t>.</w:t>
      </w:r>
    </w:p>
    <w:p w:rsidRDefault="00F50E37" w:rsidP="00ED6162" w:rsidR="00F50E37">
      <w:pPr>
        <w:jc w:val="both"/>
      </w:pPr>
      <w:r>
        <w:tab/>
        <w:t xml:space="preserve">Dakle, podnoseći prijedlog za otvaranje stečajnog postupka Republika Hrvatska – Ministarstva financija, Porezna uprava, Područni ured Dalmacija je pored postojećeg </w:t>
      </w:r>
      <w:r>
        <w:lastRenderedPageBreak/>
        <w:t xml:space="preserve">prijedloga kojeg </w:t>
      </w:r>
      <w:r w:rsidR="00906C1A">
        <w:t xml:space="preserve">je podnijela FINA </w:t>
      </w:r>
      <w:r>
        <w:t>u od</w:t>
      </w:r>
      <w:r w:rsidR="00BE43D0">
        <w:t>nosu na istog dužnika</w:t>
      </w:r>
      <w:r w:rsidR="00537C91">
        <w:t>,</w:t>
      </w:r>
      <w:r w:rsidR="00BE43D0">
        <w:t xml:space="preserve"> podnijela </w:t>
      </w:r>
      <w:r w:rsidR="00537C91">
        <w:t>novi prijedlog i to u trenutku</w:t>
      </w:r>
      <w:r>
        <w:t xml:space="preserve"> kada se postupak u odnosu na ovog dužnika nalazi u fazi  poziva zainteresiranim osobama za predujmljivanje sredstava za vođenje postupka u smislu odredbe čl. 132. Stečajnog zakona. </w:t>
      </w:r>
      <w:r w:rsidR="00906C1A">
        <w:t xml:space="preserve">Uz taj podnesak nije dostavljen dokaz o uplati potrebnog predujma sredstava za </w:t>
      </w:r>
      <w:r w:rsidR="002F6B71">
        <w:t>podmirenje troškova vođenja</w:t>
      </w:r>
      <w:r w:rsidR="00906C1A">
        <w:t xml:space="preserve"> postupka. Pri tome se </w:t>
      </w:r>
      <w:r w:rsidR="002F6B71">
        <w:t xml:space="preserve">vjerovnik Republika Hrvatska </w:t>
      </w:r>
      <w:r w:rsidR="00906C1A">
        <w:t>prema stavu ovog suda neosnovano poziva na odredbu čl. 114. Stečajnog zakona smatrajući da je temeljem te zakonske odredbe oslobođena i plaćanja predujma u smislu odredbe čl. 132. Stečajnog zakona. Naime, odre</w:t>
      </w:r>
      <w:r w:rsidR="002F6B71">
        <w:t>dbom čl. 11</w:t>
      </w:r>
      <w:r w:rsidR="00906C1A">
        <w:t>4.</w:t>
      </w:r>
      <w:r w:rsidR="002F6B71">
        <w:t xml:space="preserve"> Stečajnog zakona između ostalih</w:t>
      </w:r>
      <w:r w:rsidR="00906C1A">
        <w:t xml:space="preserve"> je Republika Hrvatska oslobođena plaćanja predujma povodom</w:t>
      </w:r>
      <w:r w:rsidR="002F6B71">
        <w:t xml:space="preserve"> podnošenja</w:t>
      </w:r>
      <w:r w:rsidR="00906C1A">
        <w:t xml:space="preserve"> prijedloga za otvaranje stečajnog postupka, dok je čl. 132. Stečajnog zakona</w:t>
      </w:r>
      <w:r w:rsidR="002F6B71">
        <w:t xml:space="preserve"> propisao da ukoliko sud utvrdi da imovina dužnika koja bi ušla u stečajnu masu nije dovoljna za namirenje troškova postupka, kao što je ovdje slučaj, svaki vjerovnik koji ima interes da se otvori stečajni postupak nad određenim dužnikom mora uplatiti predujam za namirenje troškova toga konkretnog prethodnog odnosno otvorenog stečajnog postupka. Obzirom da se ovaj postupak nalazi u fazi pozivanja vjerovnika na uplatu predujma za namirenje troškova postupka, ukoliko vjerovnici žele da se stečajni postupak otvori dužni su podmiriti zatraženi iznos sredstava., što u konkretnom slučaju Republika Hrvatska nije učinila.  </w:t>
      </w:r>
    </w:p>
    <w:p w:rsidRDefault="002F6B71" w:rsidP="00F50E37" w:rsidR="00F50E37" w:rsidRPr="00BE3123">
      <w:pPr>
        <w:ind w:firstLine="708"/>
        <w:jc w:val="both"/>
      </w:pPr>
      <w:r>
        <w:t>Pored toga, o</w:t>
      </w:r>
      <w:r w:rsidR="00F50E37" w:rsidRPr="00BE3123">
        <w:t xml:space="preserve">dredbom čl. 10. Stečajnog zakona propisano je da se u predstečajnom i stečajnom postupku na odgovarajući način primjenjuju pravila parničnog postupka u postupku pred trgovačkim sudovima. Nadalje, odredbom čl. 333. st. 2. Zakona o parničnom postupku (Narodne novine broj: 25/13 i 89/14) propisano je da prvostupanjski sud tijekom cijelog postupka po službenoj dužnosti pazi je li stvar pravomoćno presuđena i ako utvrdi da je parnica među istim strankama pokrenuta o zahtjevu o kojem je pravomoćno odlučeno, da će odbaciti tužbu. </w:t>
      </w:r>
    </w:p>
    <w:p w:rsidRDefault="00F50E37" w:rsidP="00F50E37" w:rsidR="00F50E37" w:rsidRPr="00BE3123">
      <w:pPr>
        <w:ind w:firstLine="708"/>
        <w:jc w:val="both"/>
      </w:pPr>
      <w:r w:rsidRPr="00BE3123">
        <w:t xml:space="preserve">Obzirom da je dakle </w:t>
      </w:r>
      <w:r>
        <w:t>p</w:t>
      </w:r>
      <w:r w:rsidRPr="00BE3123">
        <w:t xml:space="preserve">o prijedlogu za </w:t>
      </w:r>
      <w:r>
        <w:t>otvaranje stečajnog</w:t>
      </w:r>
      <w:r w:rsidRPr="00BE3123">
        <w:t xml:space="preserve"> postupka sud već odlučio, a protiv jednog dužnika može se voditi samo jedan </w:t>
      </w:r>
      <w:r>
        <w:t xml:space="preserve">stečajni </w:t>
      </w:r>
      <w:r w:rsidRPr="00BE3123">
        <w:t>budući je riječ o takozvanoj generalnoj ovrsi, to je prijedlog valjalo odbaciti kao nedopušten.</w:t>
      </w:r>
    </w:p>
    <w:p w:rsidRDefault="00F50E37" w:rsidP="00F50E37" w:rsidR="00F50E37" w:rsidRPr="00BE3123">
      <w:pPr>
        <w:jc w:val="both"/>
      </w:pPr>
      <w:r w:rsidRPr="00BE3123">
        <w:t xml:space="preserve">           Stoga je odlučeno kao u izreci. </w:t>
      </w:r>
    </w:p>
    <w:p w:rsidRDefault="00A62F65" w:rsidP="00ED6162" w:rsidR="00A62F65">
      <w:pPr>
        <w:jc w:val="both"/>
      </w:pPr>
    </w:p>
    <w:p w:rsidRDefault="00A62F65" w:rsidP="00ED6162" w:rsidR="00A62F65">
      <w:pPr>
        <w:jc w:val="both"/>
      </w:pPr>
    </w:p>
    <w:p w:rsidRDefault="00721F79" w:rsidP="00F60CD9" w:rsidR="00C443B6">
      <w:pPr>
        <w:jc w:val="center"/>
      </w:pPr>
      <w:r w:rsidRPr="00F60CD9">
        <w:t xml:space="preserve">U Zadru, </w:t>
      </w:r>
      <w:r w:rsidR="002F6B71">
        <w:t>3. listopada</w:t>
      </w:r>
      <w:r w:rsidR="005D378D">
        <w:t xml:space="preserve"> </w:t>
      </w:r>
      <w:r w:rsidR="00245588">
        <w:t>2016</w:t>
      </w:r>
      <w:r w:rsidR="001A5792" w:rsidRPr="00F60CD9">
        <w:t>.</w:t>
      </w:r>
      <w:r w:rsidRPr="00F60CD9">
        <w:t xml:space="preserve"> </w:t>
      </w:r>
    </w:p>
    <w:p w:rsidRDefault="003C5ED2" w:rsidP="00F60CD9" w:rsidR="003C5ED2" w:rsidRPr="00F60CD9">
      <w:pPr>
        <w:jc w:val="center"/>
      </w:pPr>
    </w:p>
    <w:p w:rsidRDefault="00343026" w:rsidP="00A70A5D" w:rsidR="00794DBD">
      <w:pPr>
        <w:jc w:val="right"/>
      </w:pPr>
      <w:r>
        <w:t>S</w:t>
      </w:r>
      <w:r w:rsidR="00794DBD" w:rsidRPr="002C500F">
        <w:t>u</w:t>
      </w:r>
      <w:r w:rsidR="00B26EB5">
        <w:t>tkinja</w:t>
      </w:r>
      <w:r w:rsidR="00794DBD">
        <w:t>:</w:t>
      </w:r>
    </w:p>
    <w:p w:rsidRDefault="00A70A5D" w:rsidP="00A70A5D" w:rsidR="00794DBD" w:rsidRPr="00F60CD9">
      <w:pPr>
        <w:jc w:val="right"/>
      </w:pPr>
      <w:r>
        <w:t>Ardena Bajlo</w:t>
      </w:r>
    </w:p>
    <w:p w:rsidRDefault="00794DBD" w:rsidP="00794DBD" w:rsidR="00794DBD"/>
    <w:p w:rsidRDefault="00CC3921" w:rsidP="00EB67FA" w:rsidR="00CC3921" w:rsidRPr="00F60CD9">
      <w:pPr>
        <w:jc w:val="right"/>
      </w:pPr>
    </w:p>
    <w:p w:rsidRDefault="003C5ED2" w:rsidP="00721F79" w:rsidR="003C5ED2"/>
    <w:p w:rsidRDefault="00004F3B" w:rsidP="00721F79" w:rsidR="00004F3B" w:rsidRPr="00F60CD9"/>
    <w:p w:rsidRDefault="0020610B" w:rsidP="00721F79" w:rsidR="00721F79" w:rsidRPr="00F60CD9">
      <w:r w:rsidRPr="00F60CD9">
        <w:t>U</w:t>
      </w:r>
      <w:r w:rsidR="00721F79" w:rsidRPr="00F60CD9">
        <w:t xml:space="preserve">PUTA O PRAVNOM LIJEKU:  </w:t>
      </w:r>
    </w:p>
    <w:p w:rsidRDefault="00537C91" w:rsidP="00537C91" w:rsidR="00537C91" w:rsidRPr="000C3CA4">
      <w:pPr>
        <w:jc w:val="both"/>
      </w:pPr>
      <w:r w:rsidRPr="000C3CA4">
        <w:t xml:space="preserve">Protiv ovog rješenja dopuštena je žalba u roku od 8 dana od </w:t>
      </w:r>
      <w:r>
        <w:t>isteka osmog dana od dostave rješenja</w:t>
      </w:r>
      <w:r w:rsidRPr="000C3CA4">
        <w:t>. Žalba se podnosi u tri primjerka putem ovog suda za Visoki trgovački sud</w:t>
      </w:r>
      <w:r>
        <w:t>.</w:t>
      </w:r>
    </w:p>
    <w:p w:rsidRDefault="00DE3728" w:rsidP="0020610B" w:rsidR="00DE3728" w:rsidRPr="00F60CD9">
      <w:pPr>
        <w:ind w:firstLine="360"/>
      </w:pPr>
    </w:p>
    <w:p w:rsidRDefault="00DE3728" w:rsidP="0020610B" w:rsidR="00DE3728" w:rsidRPr="00F60CD9">
      <w:pPr>
        <w:ind w:firstLine="360"/>
      </w:pPr>
    </w:p>
    <w:p w:rsidRDefault="0020610B" w:rsidP="0020610B" w:rsidR="0020610B" w:rsidRPr="00F60CD9">
      <w:pPr>
        <w:ind w:firstLine="360"/>
      </w:pPr>
      <w:r w:rsidRPr="00F60CD9">
        <w:t xml:space="preserve">Dostaviti: </w:t>
      </w:r>
    </w:p>
    <w:p w:rsidRDefault="00B6042E" w:rsidP="0020610B" w:rsidR="00B6042E">
      <w:pPr>
        <w:numPr>
          <w:ilvl w:val="0"/>
          <w:numId w:val="3"/>
        </w:numPr>
      </w:pPr>
      <w:r>
        <w:t>ŽDO Šibenik</w:t>
      </w:r>
    </w:p>
    <w:p w:rsidRDefault="002B5525" w:rsidP="0020610B" w:rsidR="0020610B" w:rsidRPr="00F60CD9">
      <w:pPr>
        <w:numPr>
          <w:ilvl w:val="0"/>
          <w:numId w:val="3"/>
        </w:numPr>
      </w:pPr>
      <w:r>
        <w:t>e-</w:t>
      </w:r>
      <w:r w:rsidR="0020610B" w:rsidRPr="00F60CD9">
        <w:t>oglasna ploča</w:t>
      </w:r>
    </w:p>
    <w:p w:rsidRDefault="0020610B" w:rsidP="00F60CD9" w:rsidR="0020610B" w:rsidRPr="00F60CD9">
      <w:pPr>
        <w:numPr>
          <w:ilvl w:val="0"/>
          <w:numId w:val="3"/>
        </w:numPr>
      </w:pPr>
      <w:r w:rsidRPr="00F60CD9">
        <w:t>u spis</w:t>
      </w:r>
    </w:p>
    <w:p w:rsidRDefault="0020610B" w:rsidP="0020610B" w:rsidR="0020610B" w:rsidRPr="00F60CD9"/>
    <w:p w:rsidRDefault="0020610B" w:rsidP="0020610B" w:rsidR="0020610B" w:rsidRPr="00F60CD9"/>
    <w:p w:rsidRDefault="0020610B" w:rsidP="0020610B" w:rsidR="0020610B" w:rsidRPr="00F60CD9">
      <w:pPr>
        <w:ind w:firstLine="360"/>
      </w:pPr>
    </w:p>
    <w:sectPr w:rsidSect="0044566F" w:rsidR="0020610B" w:rsidRPr="00F60CD9">
      <w:headerReference w:type="default" r:id="rId10"/>
      <w:pgSz w:h="16838" w:w="11906"/>
      <w:pgMar w:gutter="0" w:footer="708" w:header="708" w:left="1417" w:bottom="127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6B71" w:rsidP="00AA1AD1" w:rsidR="002F6B71">
      <w:r>
        <w:separator/>
      </w:r>
    </w:p>
  </w:endnote>
  <w:endnote w:id="0" w:type="continuationSeparator">
    <w:p w:rsidRDefault="002F6B71" w:rsidP="00AA1AD1" w:rsidR="002F6B7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6B71" w:rsidP="00AA1AD1" w:rsidR="002F6B71">
      <w:r>
        <w:separator/>
      </w:r>
    </w:p>
  </w:footnote>
  <w:footnote w:id="0" w:type="continuationSeparator">
    <w:p w:rsidRDefault="002F6B71" w:rsidP="00AA1AD1" w:rsidR="002F6B7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F6B71" w:rsidP="003C6ABB" w:rsidR="002F6B71" w:rsidRPr="00F60CD9">
    <w:pPr>
      <w:jc w:val="right"/>
    </w:pPr>
    <w:r>
      <w:t xml:space="preserve">                 </w:t>
    </w:r>
    <w:r>
      <w:fldChar w:fldCharType="begin"/>
    </w:r>
    <w:r>
      <w:instrText>PAGE   \* MERGEFORMAT</w:instrText>
    </w:r>
    <w:r>
      <w:fldChar w:fldCharType="separate"/>
    </w:r>
    <w:r w:rsidR="00EE1F56">
      <w:rPr>
        <w:noProof/>
      </w:rPr>
      <w:t>2</w:t>
    </w:r>
    <w:r>
      <w:fldChar w:fldCharType="end"/>
    </w:r>
    <w:r>
      <w:tab/>
    </w:r>
    <w:r>
      <w:tab/>
    </w:r>
    <w:r>
      <w:tab/>
    </w:r>
    <w:r>
      <w:tab/>
      <w:t>Posl. br.: 1 St-505/16-22</w:t>
    </w:r>
  </w:p>
  <w:p w:rsidRDefault="002F6B71" w:rsidR="002F6B71">
    <w:pPr>
      <w:pStyle w:val="Zaglavlje"/>
      <w:jc w:val="center"/>
    </w:pPr>
  </w:p>
  <w:p w:rsidRDefault="002F6B71" w:rsidR="002F6B7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FB3E8B"/>
    <w:multiLevelType w:val="hybridMultilevel"/>
    <w:tmpl w:val="3A202D42"/>
    <w:lvl w:tplc="9AFC1FAA" w:ilvl="0">
      <w:start w:val="3"/>
      <w:numFmt w:val="upperRoman"/>
      <w:lvlText w:val="%1."/>
      <w:lvlJc w:val="left"/>
      <w:pPr>
        <w:ind w:hanging="720" w:left="2115"/>
      </w:pPr>
      <w:rPr>
        <w:rFonts w:hint="default"/>
      </w:rPr>
    </w:lvl>
    <w:lvl w:tentative="true" w:tplc="041A0019" w:ilvl="1">
      <w:start w:val="1"/>
      <w:numFmt w:val="lowerLetter"/>
      <w:lvlText w:val="%2."/>
      <w:lvlJc w:val="left"/>
      <w:pPr>
        <w:ind w:hanging="360" w:left="2475"/>
      </w:pPr>
    </w:lvl>
    <w:lvl w:tentative="true" w:tplc="041A001B" w:ilvl="2">
      <w:start w:val="1"/>
      <w:numFmt w:val="lowerRoman"/>
      <w:lvlText w:val="%3."/>
      <w:lvlJc w:val="right"/>
      <w:pPr>
        <w:ind w:hanging="180" w:left="3195"/>
      </w:pPr>
    </w:lvl>
    <w:lvl w:tentative="true" w:tplc="041A000F" w:ilvl="3">
      <w:start w:val="1"/>
      <w:numFmt w:val="decimal"/>
      <w:lvlText w:val="%4."/>
      <w:lvlJc w:val="left"/>
      <w:pPr>
        <w:ind w:hanging="360" w:left="3915"/>
      </w:pPr>
    </w:lvl>
    <w:lvl w:tentative="true" w:tplc="041A0019" w:ilvl="4">
      <w:start w:val="1"/>
      <w:numFmt w:val="lowerLetter"/>
      <w:lvlText w:val="%5."/>
      <w:lvlJc w:val="left"/>
      <w:pPr>
        <w:ind w:hanging="360" w:left="4635"/>
      </w:pPr>
    </w:lvl>
    <w:lvl w:tentative="true" w:tplc="041A001B" w:ilvl="5">
      <w:start w:val="1"/>
      <w:numFmt w:val="lowerRoman"/>
      <w:lvlText w:val="%6."/>
      <w:lvlJc w:val="right"/>
      <w:pPr>
        <w:ind w:hanging="180" w:left="5355"/>
      </w:pPr>
    </w:lvl>
    <w:lvl w:tentative="true" w:tplc="041A000F" w:ilvl="6">
      <w:start w:val="1"/>
      <w:numFmt w:val="decimal"/>
      <w:lvlText w:val="%7."/>
      <w:lvlJc w:val="left"/>
      <w:pPr>
        <w:ind w:hanging="360" w:left="6075"/>
      </w:pPr>
    </w:lvl>
    <w:lvl w:tentative="true" w:tplc="041A0019" w:ilvl="7">
      <w:start w:val="1"/>
      <w:numFmt w:val="lowerLetter"/>
      <w:lvlText w:val="%8."/>
      <w:lvlJc w:val="left"/>
      <w:pPr>
        <w:ind w:hanging="360" w:left="6795"/>
      </w:pPr>
    </w:lvl>
    <w:lvl w:tentative="true" w:tplc="041A001B" w:ilvl="8">
      <w:start w:val="1"/>
      <w:numFmt w:val="lowerRoman"/>
      <w:lvlText w:val="%9."/>
      <w:lvlJc w:val="right"/>
      <w:pPr>
        <w:ind w:hanging="180" w:left="7515"/>
      </w:pPr>
    </w:lvl>
  </w:abstractNum>
  <w:abstractNum w:abstractNumId="1">
    <w:nsid w:val="1EBA743D"/>
    <w:multiLevelType w:val="hybridMultilevel"/>
    <w:tmpl w:val="5D26E41C"/>
    <w:lvl w:tplc="BF5E2E94" w:ilvl="0">
      <w:start w:val="1"/>
      <w:numFmt w:val="upperRoman"/>
      <w:lvlText w:val="%1."/>
      <w:lvlJc w:val="left"/>
      <w:pPr>
        <w:ind w:hanging="720" w:left="2040"/>
      </w:pPr>
      <w:rPr>
        <w:rFonts w:hint="default"/>
        <w:b w:val="false"/>
      </w:rPr>
    </w:lvl>
    <w:lvl w:tentative="true" w:tplc="041A0019" w:ilvl="1">
      <w:start w:val="1"/>
      <w:numFmt w:val="lowerLetter"/>
      <w:lvlText w:val="%2."/>
      <w:lvlJc w:val="left"/>
      <w:pPr>
        <w:ind w:hanging="360" w:left="2400"/>
      </w:pPr>
    </w:lvl>
    <w:lvl w:tentative="true" w:tplc="041A001B" w:ilvl="2">
      <w:start w:val="1"/>
      <w:numFmt w:val="lowerRoman"/>
      <w:lvlText w:val="%3."/>
      <w:lvlJc w:val="right"/>
      <w:pPr>
        <w:ind w:hanging="180" w:left="3120"/>
      </w:pPr>
    </w:lvl>
    <w:lvl w:tentative="true" w:tplc="041A000F" w:ilvl="3">
      <w:start w:val="1"/>
      <w:numFmt w:val="decimal"/>
      <w:lvlText w:val="%4."/>
      <w:lvlJc w:val="left"/>
      <w:pPr>
        <w:ind w:hanging="360" w:left="3840"/>
      </w:pPr>
    </w:lvl>
    <w:lvl w:tentative="true" w:tplc="041A0019" w:ilvl="4">
      <w:start w:val="1"/>
      <w:numFmt w:val="lowerLetter"/>
      <w:lvlText w:val="%5."/>
      <w:lvlJc w:val="left"/>
      <w:pPr>
        <w:ind w:hanging="360" w:left="4560"/>
      </w:pPr>
    </w:lvl>
    <w:lvl w:tentative="true" w:tplc="041A001B" w:ilvl="5">
      <w:start w:val="1"/>
      <w:numFmt w:val="lowerRoman"/>
      <w:lvlText w:val="%6."/>
      <w:lvlJc w:val="right"/>
      <w:pPr>
        <w:ind w:hanging="180" w:left="5280"/>
      </w:pPr>
    </w:lvl>
    <w:lvl w:tentative="true" w:tplc="041A000F" w:ilvl="6">
      <w:start w:val="1"/>
      <w:numFmt w:val="decimal"/>
      <w:lvlText w:val="%7."/>
      <w:lvlJc w:val="left"/>
      <w:pPr>
        <w:ind w:hanging="360" w:left="6000"/>
      </w:pPr>
    </w:lvl>
    <w:lvl w:tentative="true" w:tplc="041A0019" w:ilvl="7">
      <w:start w:val="1"/>
      <w:numFmt w:val="lowerLetter"/>
      <w:lvlText w:val="%8."/>
      <w:lvlJc w:val="left"/>
      <w:pPr>
        <w:ind w:hanging="360" w:left="6720"/>
      </w:pPr>
    </w:lvl>
    <w:lvl w:tentative="true" w:tplc="041A001B" w:ilvl="8">
      <w:start w:val="1"/>
      <w:numFmt w:val="lowerRoman"/>
      <w:lvlText w:val="%9."/>
      <w:lvlJc w:val="right"/>
      <w:pPr>
        <w:ind w:hanging="180" w:left="7440"/>
      </w:pPr>
    </w:lvl>
  </w:abstractNum>
  <w:abstractNum w:abstractNumId="2">
    <w:nsid w:val="3C2A4EF9"/>
    <w:multiLevelType w:val="hybridMultilevel"/>
    <w:tmpl w:val="AC22071E"/>
    <w:lvl w:tplc="00369528" w:ilvl="0">
      <w:start w:val="1"/>
      <w:numFmt w:val="upperRoman"/>
      <w:lvlText w:val="%1."/>
      <w:lvlJc w:val="left"/>
      <w:pPr>
        <w:ind w:hanging="720" w:left="1395"/>
      </w:pPr>
      <w:rPr>
        <w:rFonts w:hint="default"/>
        <w:b w:val="false"/>
      </w:rPr>
    </w:lvl>
    <w:lvl w:tentative="true" w:tplc="041A0019" w:ilvl="1">
      <w:start w:val="1"/>
      <w:numFmt w:val="lowerLetter"/>
      <w:lvlText w:val="%2."/>
      <w:lvlJc w:val="left"/>
      <w:pPr>
        <w:ind w:hanging="360" w:left="1755"/>
      </w:pPr>
    </w:lvl>
    <w:lvl w:tentative="true" w:tplc="041A001B" w:ilvl="2">
      <w:start w:val="1"/>
      <w:numFmt w:val="lowerRoman"/>
      <w:lvlText w:val="%3."/>
      <w:lvlJc w:val="right"/>
      <w:pPr>
        <w:ind w:hanging="180" w:left="2475"/>
      </w:pPr>
    </w:lvl>
    <w:lvl w:tentative="true" w:tplc="041A000F" w:ilvl="3">
      <w:start w:val="1"/>
      <w:numFmt w:val="decimal"/>
      <w:lvlText w:val="%4."/>
      <w:lvlJc w:val="left"/>
      <w:pPr>
        <w:ind w:hanging="360" w:left="3195"/>
      </w:pPr>
    </w:lvl>
    <w:lvl w:tentative="true" w:tplc="041A0019" w:ilvl="4">
      <w:start w:val="1"/>
      <w:numFmt w:val="lowerLetter"/>
      <w:lvlText w:val="%5."/>
      <w:lvlJc w:val="left"/>
      <w:pPr>
        <w:ind w:hanging="360" w:left="3915"/>
      </w:pPr>
    </w:lvl>
    <w:lvl w:tentative="true" w:tplc="041A001B" w:ilvl="5">
      <w:start w:val="1"/>
      <w:numFmt w:val="lowerRoman"/>
      <w:lvlText w:val="%6."/>
      <w:lvlJc w:val="right"/>
      <w:pPr>
        <w:ind w:hanging="180" w:left="4635"/>
      </w:pPr>
    </w:lvl>
    <w:lvl w:tentative="true" w:tplc="041A000F" w:ilvl="6">
      <w:start w:val="1"/>
      <w:numFmt w:val="decimal"/>
      <w:lvlText w:val="%7."/>
      <w:lvlJc w:val="left"/>
      <w:pPr>
        <w:ind w:hanging="360" w:left="5355"/>
      </w:pPr>
    </w:lvl>
    <w:lvl w:tentative="true" w:tplc="041A0019" w:ilvl="7">
      <w:start w:val="1"/>
      <w:numFmt w:val="lowerLetter"/>
      <w:lvlText w:val="%8."/>
      <w:lvlJc w:val="left"/>
      <w:pPr>
        <w:ind w:hanging="360" w:left="6075"/>
      </w:pPr>
    </w:lvl>
    <w:lvl w:tentative="true" w:tplc="041A001B" w:ilvl="8">
      <w:start w:val="1"/>
      <w:numFmt w:val="lowerRoman"/>
      <w:lvlText w:val="%9."/>
      <w:lvlJc w:val="right"/>
      <w:pPr>
        <w:ind w:hanging="180" w:left="6795"/>
      </w:pPr>
    </w:lvl>
  </w:abstractNum>
  <w:abstractNum w:abstractNumId="3">
    <w:nsid w:val="3E563B42"/>
    <w:multiLevelType w:val="hybridMultilevel"/>
    <w:tmpl w:val="EE7A886C"/>
    <w:lvl w:tplc="AB42B7FC"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563E52C8"/>
    <w:multiLevelType w:val="hybridMultilevel"/>
    <w:tmpl w:val="A20AE3A2"/>
    <w:lvl w:tplc="DC982EFA" w:ilvl="0">
      <w:start w:val="3"/>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5D0C6C0F"/>
    <w:multiLevelType w:val="hybridMultilevel"/>
    <w:tmpl w:val="2FA4FB80"/>
    <w:lvl w:tplc="2B188E4A" w:ilvl="0">
      <w:start w:val="4"/>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5DCE6547"/>
    <w:multiLevelType w:val="hybridMultilevel"/>
    <w:tmpl w:val="DD720746"/>
    <w:lvl w:tplc="B0A2C3F4"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7">
    <w:nsid w:val="63F046BE"/>
    <w:multiLevelType w:val="hybridMultilevel"/>
    <w:tmpl w:val="9F9EE242"/>
    <w:lvl w:tplc="10DE74C8" w:ilvl="0">
      <w:start w:val="200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73F60100"/>
    <w:multiLevelType w:val="hybridMultilevel"/>
    <w:tmpl w:val="51FCC754"/>
    <w:lvl w:tplc="EFBA6894" w:ilvl="0">
      <w:start w:val="3"/>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7"/>
  </w:num>
  <w:num w:numId="2">
    <w:abstractNumId w:val="8"/>
  </w:num>
  <w:num w:numId="3">
    <w:abstractNumId w:val="6"/>
  </w:num>
  <w:num w:numId="4">
    <w:abstractNumId w:val="2"/>
  </w:num>
  <w:num w:numId="5">
    <w:abstractNumId w:val="0"/>
  </w:num>
  <w:num w:numId="6">
    <w:abstractNumId w:val="1"/>
  </w:num>
  <w:num w:numId="7">
    <w:abstractNumId w:val="3"/>
  </w:num>
  <w:num w:numId="8">
    <w:abstractNumId w:val="5"/>
  </w:num>
  <w:num w:numId="9">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58E"/>
    <w:rsid w:val="00003977"/>
    <w:rsid w:val="00004F3B"/>
    <w:rsid w:val="00005322"/>
    <w:rsid w:val="000108D0"/>
    <w:rsid w:val="000114BF"/>
    <w:rsid w:val="00012186"/>
    <w:rsid w:val="0002702C"/>
    <w:rsid w:val="00032B87"/>
    <w:rsid w:val="00034E8A"/>
    <w:rsid w:val="0004017B"/>
    <w:rsid w:val="00046564"/>
    <w:rsid w:val="0005791D"/>
    <w:rsid w:val="00061A25"/>
    <w:rsid w:val="00067D16"/>
    <w:rsid w:val="00075671"/>
    <w:rsid w:val="000836F8"/>
    <w:rsid w:val="00087DAF"/>
    <w:rsid w:val="000935B7"/>
    <w:rsid w:val="0009381E"/>
    <w:rsid w:val="00096A11"/>
    <w:rsid w:val="00096B99"/>
    <w:rsid w:val="000B42DA"/>
    <w:rsid w:val="000C4AF0"/>
    <w:rsid w:val="000C6FC8"/>
    <w:rsid w:val="000C7F11"/>
    <w:rsid w:val="000D3BF0"/>
    <w:rsid w:val="000D4479"/>
    <w:rsid w:val="000E1729"/>
    <w:rsid w:val="000E1805"/>
    <w:rsid w:val="000E1F05"/>
    <w:rsid w:val="000E47AE"/>
    <w:rsid w:val="000F60A2"/>
    <w:rsid w:val="000F7AEF"/>
    <w:rsid w:val="00100C5A"/>
    <w:rsid w:val="00100FF1"/>
    <w:rsid w:val="00102AD8"/>
    <w:rsid w:val="001117ED"/>
    <w:rsid w:val="00111C49"/>
    <w:rsid w:val="001211F5"/>
    <w:rsid w:val="00125A97"/>
    <w:rsid w:val="001303E2"/>
    <w:rsid w:val="00135EEE"/>
    <w:rsid w:val="00141F1B"/>
    <w:rsid w:val="00150C8D"/>
    <w:rsid w:val="00155EF2"/>
    <w:rsid w:val="0016449D"/>
    <w:rsid w:val="00164CB1"/>
    <w:rsid w:val="00173F44"/>
    <w:rsid w:val="00176998"/>
    <w:rsid w:val="001A1D49"/>
    <w:rsid w:val="001A5792"/>
    <w:rsid w:val="001B3AB3"/>
    <w:rsid w:val="001C2BF1"/>
    <w:rsid w:val="001D1E5D"/>
    <w:rsid w:val="0020610B"/>
    <w:rsid w:val="00211143"/>
    <w:rsid w:val="0021129F"/>
    <w:rsid w:val="002223B7"/>
    <w:rsid w:val="00227F27"/>
    <w:rsid w:val="002357E2"/>
    <w:rsid w:val="00236010"/>
    <w:rsid w:val="0023700D"/>
    <w:rsid w:val="00245588"/>
    <w:rsid w:val="002511D7"/>
    <w:rsid w:val="0025294D"/>
    <w:rsid w:val="002535AA"/>
    <w:rsid w:val="00255016"/>
    <w:rsid w:val="00256564"/>
    <w:rsid w:val="002611AD"/>
    <w:rsid w:val="00280133"/>
    <w:rsid w:val="0028521F"/>
    <w:rsid w:val="00285EF8"/>
    <w:rsid w:val="00286052"/>
    <w:rsid w:val="00296976"/>
    <w:rsid w:val="002A16C9"/>
    <w:rsid w:val="002A1E48"/>
    <w:rsid w:val="002A2216"/>
    <w:rsid w:val="002A65B9"/>
    <w:rsid w:val="002A72E9"/>
    <w:rsid w:val="002B06EA"/>
    <w:rsid w:val="002B5525"/>
    <w:rsid w:val="002B7DD6"/>
    <w:rsid w:val="002C2365"/>
    <w:rsid w:val="002D0AF5"/>
    <w:rsid w:val="002D1944"/>
    <w:rsid w:val="002D49EC"/>
    <w:rsid w:val="002D63A9"/>
    <w:rsid w:val="002D7D7A"/>
    <w:rsid w:val="002E30B8"/>
    <w:rsid w:val="002E3177"/>
    <w:rsid w:val="002F1212"/>
    <w:rsid w:val="002F28E0"/>
    <w:rsid w:val="002F538F"/>
    <w:rsid w:val="002F6B71"/>
    <w:rsid w:val="003018CA"/>
    <w:rsid w:val="00301A58"/>
    <w:rsid w:val="00311F50"/>
    <w:rsid w:val="00313EC8"/>
    <w:rsid w:val="00325EC4"/>
    <w:rsid w:val="00337D50"/>
    <w:rsid w:val="0034131B"/>
    <w:rsid w:val="00342B41"/>
    <w:rsid w:val="00343026"/>
    <w:rsid w:val="003510B6"/>
    <w:rsid w:val="00365CCC"/>
    <w:rsid w:val="00376C01"/>
    <w:rsid w:val="00383555"/>
    <w:rsid w:val="0038405B"/>
    <w:rsid w:val="00393B64"/>
    <w:rsid w:val="00397140"/>
    <w:rsid w:val="00397432"/>
    <w:rsid w:val="003A3271"/>
    <w:rsid w:val="003B1833"/>
    <w:rsid w:val="003C5ED2"/>
    <w:rsid w:val="003C6ABB"/>
    <w:rsid w:val="003D2D04"/>
    <w:rsid w:val="003D3F43"/>
    <w:rsid w:val="003E39C3"/>
    <w:rsid w:val="003E42F9"/>
    <w:rsid w:val="003F3D1A"/>
    <w:rsid w:val="003F6C53"/>
    <w:rsid w:val="00407508"/>
    <w:rsid w:val="004224E3"/>
    <w:rsid w:val="004270AE"/>
    <w:rsid w:val="00437F56"/>
    <w:rsid w:val="00441216"/>
    <w:rsid w:val="0044566F"/>
    <w:rsid w:val="004530E4"/>
    <w:rsid w:val="00456801"/>
    <w:rsid w:val="00461C9E"/>
    <w:rsid w:val="00465361"/>
    <w:rsid w:val="00471E39"/>
    <w:rsid w:val="004731FA"/>
    <w:rsid w:val="004807CF"/>
    <w:rsid w:val="004902BE"/>
    <w:rsid w:val="00490F40"/>
    <w:rsid w:val="004A5EB9"/>
    <w:rsid w:val="004A6503"/>
    <w:rsid w:val="004B557B"/>
    <w:rsid w:val="004C1B73"/>
    <w:rsid w:val="004C2C4C"/>
    <w:rsid w:val="004C4911"/>
    <w:rsid w:val="004C609C"/>
    <w:rsid w:val="004D15A7"/>
    <w:rsid w:val="004D166A"/>
    <w:rsid w:val="004D2814"/>
    <w:rsid w:val="004D3BCD"/>
    <w:rsid w:val="004F1F54"/>
    <w:rsid w:val="004F4034"/>
    <w:rsid w:val="004F598E"/>
    <w:rsid w:val="004F6E47"/>
    <w:rsid w:val="004F758C"/>
    <w:rsid w:val="00500287"/>
    <w:rsid w:val="0050074C"/>
    <w:rsid w:val="00511268"/>
    <w:rsid w:val="005202A5"/>
    <w:rsid w:val="00530AEA"/>
    <w:rsid w:val="00537C91"/>
    <w:rsid w:val="005449BB"/>
    <w:rsid w:val="005652F2"/>
    <w:rsid w:val="0057126F"/>
    <w:rsid w:val="0057199D"/>
    <w:rsid w:val="005721D5"/>
    <w:rsid w:val="005756AC"/>
    <w:rsid w:val="0057632A"/>
    <w:rsid w:val="00577846"/>
    <w:rsid w:val="00581766"/>
    <w:rsid w:val="0058227A"/>
    <w:rsid w:val="005855FD"/>
    <w:rsid w:val="00591DF8"/>
    <w:rsid w:val="00594685"/>
    <w:rsid w:val="005959FC"/>
    <w:rsid w:val="005A37B1"/>
    <w:rsid w:val="005A3991"/>
    <w:rsid w:val="005A71FB"/>
    <w:rsid w:val="005C2401"/>
    <w:rsid w:val="005D378D"/>
    <w:rsid w:val="005D4CDA"/>
    <w:rsid w:val="005D68C4"/>
    <w:rsid w:val="005D7DF2"/>
    <w:rsid w:val="005E5124"/>
    <w:rsid w:val="005F1585"/>
    <w:rsid w:val="00602E03"/>
    <w:rsid w:val="00603E4A"/>
    <w:rsid w:val="00604B74"/>
    <w:rsid w:val="00606066"/>
    <w:rsid w:val="00612317"/>
    <w:rsid w:val="00612C9E"/>
    <w:rsid w:val="00617000"/>
    <w:rsid w:val="00621863"/>
    <w:rsid w:val="00621B7E"/>
    <w:rsid w:val="006239E2"/>
    <w:rsid w:val="00631438"/>
    <w:rsid w:val="00632231"/>
    <w:rsid w:val="00637192"/>
    <w:rsid w:val="0063724D"/>
    <w:rsid w:val="00650C5F"/>
    <w:rsid w:val="006510EC"/>
    <w:rsid w:val="00651660"/>
    <w:rsid w:val="00651F68"/>
    <w:rsid w:val="00653F1D"/>
    <w:rsid w:val="006660FA"/>
    <w:rsid w:val="006706FF"/>
    <w:rsid w:val="00673D65"/>
    <w:rsid w:val="00675718"/>
    <w:rsid w:val="0068221C"/>
    <w:rsid w:val="00686BDB"/>
    <w:rsid w:val="006A19B4"/>
    <w:rsid w:val="006A22AE"/>
    <w:rsid w:val="006A56FB"/>
    <w:rsid w:val="006A6907"/>
    <w:rsid w:val="006B0761"/>
    <w:rsid w:val="006B178D"/>
    <w:rsid w:val="006B623D"/>
    <w:rsid w:val="006D0A51"/>
    <w:rsid w:val="006D174C"/>
    <w:rsid w:val="006D199B"/>
    <w:rsid w:val="006D5A02"/>
    <w:rsid w:val="006D7645"/>
    <w:rsid w:val="006F0F9E"/>
    <w:rsid w:val="006F2590"/>
    <w:rsid w:val="006F4D67"/>
    <w:rsid w:val="00702DE6"/>
    <w:rsid w:val="00706600"/>
    <w:rsid w:val="00710A06"/>
    <w:rsid w:val="0071171E"/>
    <w:rsid w:val="00713857"/>
    <w:rsid w:val="00720C89"/>
    <w:rsid w:val="00721F79"/>
    <w:rsid w:val="007223BB"/>
    <w:rsid w:val="00732794"/>
    <w:rsid w:val="00736FC6"/>
    <w:rsid w:val="007404E9"/>
    <w:rsid w:val="00740948"/>
    <w:rsid w:val="00773885"/>
    <w:rsid w:val="00780041"/>
    <w:rsid w:val="00794DBD"/>
    <w:rsid w:val="00797B66"/>
    <w:rsid w:val="007A1710"/>
    <w:rsid w:val="007D6382"/>
    <w:rsid w:val="007D6FF4"/>
    <w:rsid w:val="007E0AFC"/>
    <w:rsid w:val="007E172D"/>
    <w:rsid w:val="007F300A"/>
    <w:rsid w:val="007F6C6F"/>
    <w:rsid w:val="008042F7"/>
    <w:rsid w:val="00805D5C"/>
    <w:rsid w:val="00816C5F"/>
    <w:rsid w:val="00817A32"/>
    <w:rsid w:val="00834675"/>
    <w:rsid w:val="00836A6B"/>
    <w:rsid w:val="00836FE9"/>
    <w:rsid w:val="0085248C"/>
    <w:rsid w:val="008554FB"/>
    <w:rsid w:val="00856C12"/>
    <w:rsid w:val="00857CB9"/>
    <w:rsid w:val="00873EB8"/>
    <w:rsid w:val="00887268"/>
    <w:rsid w:val="008921CA"/>
    <w:rsid w:val="00897A81"/>
    <w:rsid w:val="008B6C47"/>
    <w:rsid w:val="008E055B"/>
    <w:rsid w:val="008E0679"/>
    <w:rsid w:val="008E3474"/>
    <w:rsid w:val="008F26FF"/>
    <w:rsid w:val="008F3F73"/>
    <w:rsid w:val="00905822"/>
    <w:rsid w:val="00906C1A"/>
    <w:rsid w:val="0091152B"/>
    <w:rsid w:val="00912BD3"/>
    <w:rsid w:val="00913322"/>
    <w:rsid w:val="0091618E"/>
    <w:rsid w:val="00917A5C"/>
    <w:rsid w:val="009237EC"/>
    <w:rsid w:val="00923FFE"/>
    <w:rsid w:val="00934C22"/>
    <w:rsid w:val="0093665B"/>
    <w:rsid w:val="009450AA"/>
    <w:rsid w:val="00961D95"/>
    <w:rsid w:val="00963059"/>
    <w:rsid w:val="00963DDA"/>
    <w:rsid w:val="00965B5A"/>
    <w:rsid w:val="0096677F"/>
    <w:rsid w:val="00974B89"/>
    <w:rsid w:val="0098701D"/>
    <w:rsid w:val="009B03A3"/>
    <w:rsid w:val="009E2FFE"/>
    <w:rsid w:val="009E56BB"/>
    <w:rsid w:val="009E574F"/>
    <w:rsid w:val="009F0647"/>
    <w:rsid w:val="00A026EA"/>
    <w:rsid w:val="00A10BFD"/>
    <w:rsid w:val="00A1760F"/>
    <w:rsid w:val="00A203A2"/>
    <w:rsid w:val="00A241EB"/>
    <w:rsid w:val="00A24FBC"/>
    <w:rsid w:val="00A42102"/>
    <w:rsid w:val="00A62A1F"/>
    <w:rsid w:val="00A62F65"/>
    <w:rsid w:val="00A70A5D"/>
    <w:rsid w:val="00A80B05"/>
    <w:rsid w:val="00A9730C"/>
    <w:rsid w:val="00A97B44"/>
    <w:rsid w:val="00AA1AD1"/>
    <w:rsid w:val="00AA24A8"/>
    <w:rsid w:val="00AA4B0E"/>
    <w:rsid w:val="00AB0BE3"/>
    <w:rsid w:val="00AB76CD"/>
    <w:rsid w:val="00AB7CD3"/>
    <w:rsid w:val="00AC1970"/>
    <w:rsid w:val="00AC6E02"/>
    <w:rsid w:val="00AD2E82"/>
    <w:rsid w:val="00AE1CD0"/>
    <w:rsid w:val="00AE70E5"/>
    <w:rsid w:val="00AF1BE6"/>
    <w:rsid w:val="00B0035D"/>
    <w:rsid w:val="00B17535"/>
    <w:rsid w:val="00B2519B"/>
    <w:rsid w:val="00B26EB5"/>
    <w:rsid w:val="00B30288"/>
    <w:rsid w:val="00B37945"/>
    <w:rsid w:val="00B46913"/>
    <w:rsid w:val="00B50997"/>
    <w:rsid w:val="00B51EDD"/>
    <w:rsid w:val="00B560AE"/>
    <w:rsid w:val="00B6042E"/>
    <w:rsid w:val="00B61297"/>
    <w:rsid w:val="00B6386D"/>
    <w:rsid w:val="00B677C9"/>
    <w:rsid w:val="00B85B09"/>
    <w:rsid w:val="00B9169A"/>
    <w:rsid w:val="00B92F27"/>
    <w:rsid w:val="00B963C2"/>
    <w:rsid w:val="00B9667C"/>
    <w:rsid w:val="00BA6E5C"/>
    <w:rsid w:val="00BC4A0E"/>
    <w:rsid w:val="00BD1E38"/>
    <w:rsid w:val="00BD5761"/>
    <w:rsid w:val="00BD7F16"/>
    <w:rsid w:val="00BE14DE"/>
    <w:rsid w:val="00BE39EA"/>
    <w:rsid w:val="00BE43D0"/>
    <w:rsid w:val="00C01D24"/>
    <w:rsid w:val="00C125A4"/>
    <w:rsid w:val="00C234B9"/>
    <w:rsid w:val="00C27291"/>
    <w:rsid w:val="00C369BB"/>
    <w:rsid w:val="00C4119C"/>
    <w:rsid w:val="00C42647"/>
    <w:rsid w:val="00C443B6"/>
    <w:rsid w:val="00C506C7"/>
    <w:rsid w:val="00C51610"/>
    <w:rsid w:val="00C554C2"/>
    <w:rsid w:val="00C55D7B"/>
    <w:rsid w:val="00C600E0"/>
    <w:rsid w:val="00C61F85"/>
    <w:rsid w:val="00C73130"/>
    <w:rsid w:val="00C81367"/>
    <w:rsid w:val="00C862B5"/>
    <w:rsid w:val="00C91F8D"/>
    <w:rsid w:val="00C92011"/>
    <w:rsid w:val="00CA62CF"/>
    <w:rsid w:val="00CB4D73"/>
    <w:rsid w:val="00CB5CA3"/>
    <w:rsid w:val="00CC38C9"/>
    <w:rsid w:val="00CC3921"/>
    <w:rsid w:val="00CD5442"/>
    <w:rsid w:val="00CE13A4"/>
    <w:rsid w:val="00CF0444"/>
    <w:rsid w:val="00D00CF9"/>
    <w:rsid w:val="00D04475"/>
    <w:rsid w:val="00D221FC"/>
    <w:rsid w:val="00D31F49"/>
    <w:rsid w:val="00D33ED0"/>
    <w:rsid w:val="00D344BB"/>
    <w:rsid w:val="00D41552"/>
    <w:rsid w:val="00D442FF"/>
    <w:rsid w:val="00D44689"/>
    <w:rsid w:val="00D4744E"/>
    <w:rsid w:val="00D606F4"/>
    <w:rsid w:val="00D6321A"/>
    <w:rsid w:val="00D76105"/>
    <w:rsid w:val="00D77FC2"/>
    <w:rsid w:val="00D90D3C"/>
    <w:rsid w:val="00D931F5"/>
    <w:rsid w:val="00D94018"/>
    <w:rsid w:val="00D94E5E"/>
    <w:rsid w:val="00D969D2"/>
    <w:rsid w:val="00DA625A"/>
    <w:rsid w:val="00DC0A04"/>
    <w:rsid w:val="00DD3963"/>
    <w:rsid w:val="00DD7CD4"/>
    <w:rsid w:val="00DE3728"/>
    <w:rsid w:val="00DE7329"/>
    <w:rsid w:val="00DF0175"/>
    <w:rsid w:val="00DF4076"/>
    <w:rsid w:val="00DF4256"/>
    <w:rsid w:val="00DF5132"/>
    <w:rsid w:val="00E037E8"/>
    <w:rsid w:val="00E07BB8"/>
    <w:rsid w:val="00E11199"/>
    <w:rsid w:val="00E1133B"/>
    <w:rsid w:val="00E11999"/>
    <w:rsid w:val="00E13AFB"/>
    <w:rsid w:val="00E50151"/>
    <w:rsid w:val="00E523CF"/>
    <w:rsid w:val="00E54133"/>
    <w:rsid w:val="00E55A5C"/>
    <w:rsid w:val="00E61FA9"/>
    <w:rsid w:val="00E62381"/>
    <w:rsid w:val="00E651B1"/>
    <w:rsid w:val="00E73C36"/>
    <w:rsid w:val="00E80B0F"/>
    <w:rsid w:val="00E864A3"/>
    <w:rsid w:val="00E8758E"/>
    <w:rsid w:val="00E87798"/>
    <w:rsid w:val="00E9577E"/>
    <w:rsid w:val="00EA06B6"/>
    <w:rsid w:val="00EA62F1"/>
    <w:rsid w:val="00EB67FA"/>
    <w:rsid w:val="00EC04BE"/>
    <w:rsid w:val="00EC0E4C"/>
    <w:rsid w:val="00EC2024"/>
    <w:rsid w:val="00EC309C"/>
    <w:rsid w:val="00EC3F26"/>
    <w:rsid w:val="00ED6162"/>
    <w:rsid w:val="00EE1F56"/>
    <w:rsid w:val="00EE2939"/>
    <w:rsid w:val="00EE2B66"/>
    <w:rsid w:val="00EF3BBC"/>
    <w:rsid w:val="00EF416E"/>
    <w:rsid w:val="00EF566D"/>
    <w:rsid w:val="00EF5B72"/>
    <w:rsid w:val="00F01032"/>
    <w:rsid w:val="00F02BC6"/>
    <w:rsid w:val="00F30741"/>
    <w:rsid w:val="00F43640"/>
    <w:rsid w:val="00F43B05"/>
    <w:rsid w:val="00F45B41"/>
    <w:rsid w:val="00F4771D"/>
    <w:rsid w:val="00F50E37"/>
    <w:rsid w:val="00F568F8"/>
    <w:rsid w:val="00F60CD9"/>
    <w:rsid w:val="00F63403"/>
    <w:rsid w:val="00F72661"/>
    <w:rsid w:val="00F73E01"/>
    <w:rsid w:val="00F76C26"/>
    <w:rsid w:val="00F8287C"/>
    <w:rsid w:val="00F835AE"/>
    <w:rsid w:val="00F866E1"/>
    <w:rsid w:val="00F902C1"/>
    <w:rsid w:val="00F92198"/>
    <w:rsid w:val="00F9379E"/>
    <w:rsid w:val="00F972A6"/>
    <w:rsid w:val="00F97516"/>
    <w:rsid w:val="00F97C4C"/>
    <w:rsid w:val="00FA1810"/>
    <w:rsid w:val="00FA6C8B"/>
    <w:rsid w:val="00FA734A"/>
    <w:rsid w:val="00FA75A2"/>
    <w:rsid w:val="00FA7F22"/>
    <w:rsid w:val="00FC0A48"/>
    <w:rsid w:val="00FC76FE"/>
    <w:rsid w:val="00FD0433"/>
    <w:rsid w:val="00FE4E4C"/>
    <w:rsid w:val="00FE4F67"/>
    <w:rsid w:val="00FE56C6"/>
    <w:rsid w:val="00FF53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E13A4"/>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285EF8"/>
    <w:rPr>
      <w:rFonts w:cs="Tahoma" w:hAnsi="Tahoma" w:ascii="Tahoma"/>
      <w:sz w:val="16"/>
      <w:szCs w:val="16"/>
    </w:rPr>
  </w:style>
  <w:style w:styleId="Zaglavlje" w:type="paragraph">
    <w:name w:val="header"/>
    <w:basedOn w:val="Normal"/>
    <w:link w:val="ZaglavljeChar"/>
    <w:uiPriority w:val="99"/>
    <w:rsid w:val="00AA1AD1"/>
    <w:pPr>
      <w:tabs>
        <w:tab w:pos="4536" w:val="center"/>
        <w:tab w:pos="9072" w:val="right"/>
      </w:tabs>
    </w:pPr>
  </w:style>
  <w:style w:customStyle="true" w:styleId="ZaglavljeChar" w:type="character">
    <w:name w:val="Zaglavlje Char"/>
    <w:link w:val="Zaglavlje"/>
    <w:uiPriority w:val="99"/>
    <w:rsid w:val="00AA1AD1"/>
    <w:rPr>
      <w:sz w:val="24"/>
      <w:szCs w:val="24"/>
    </w:rPr>
  </w:style>
  <w:style w:styleId="Podnoje" w:type="paragraph">
    <w:name w:val="footer"/>
    <w:basedOn w:val="Normal"/>
    <w:link w:val="PodnojeChar"/>
    <w:rsid w:val="00AA1AD1"/>
    <w:pPr>
      <w:tabs>
        <w:tab w:pos="4536" w:val="center"/>
        <w:tab w:pos="9072" w:val="right"/>
      </w:tabs>
    </w:pPr>
  </w:style>
  <w:style w:customStyle="true" w:styleId="PodnojeChar" w:type="character">
    <w:name w:val="Podnožje Char"/>
    <w:link w:val="Podnoje"/>
    <w:rsid w:val="00AA1AD1"/>
    <w:rPr>
      <w:sz w:val="24"/>
      <w:szCs w:val="24"/>
    </w:rPr>
  </w:style>
  <w:style w:styleId="Odlomakpopisa" w:type="paragraph">
    <w:name w:val="List Paragraph"/>
    <w:basedOn w:val="Normal"/>
    <w:uiPriority w:val="34"/>
    <w:qFormat/>
    <w:rsid w:val="00A70A5D"/>
    <w:pPr>
      <w:ind w:left="720"/>
      <w:contextualSpacing/>
    </w:pPr>
  </w:style>
  <w:style w:styleId="Tijeloteksta" w:type="paragraph">
    <w:name w:val="Body Text"/>
    <w:basedOn w:val="Normal"/>
    <w:link w:val="TijelotekstaChar"/>
    <w:rsid w:val="00805D5C"/>
    <w:pPr>
      <w:jc w:val="both"/>
    </w:pPr>
    <w:rPr>
      <w:szCs w:val="20"/>
    </w:rPr>
  </w:style>
  <w:style w:customStyle="true" w:styleId="TijelotekstaChar" w:type="character">
    <w:name w:val="Tijelo teksta Char"/>
    <w:basedOn w:val="Zadanifontodlomka"/>
    <w:link w:val="Tijeloteksta"/>
    <w:rsid w:val="00805D5C"/>
    <w:rPr>
      <w:sz w:val="24"/>
    </w:rPr>
  </w:style>
  <w:style w:styleId="Tekstrezerviranogmjesta" w:type="character">
    <w:name w:val="Placeholder Text"/>
    <w:basedOn w:val="Zadanifontodlomka"/>
    <w:uiPriority w:val="99"/>
    <w:semiHidden/>
    <w:rsid w:val="00EE1F56"/>
    <w:rPr>
      <w:color w:val="808080"/>
      <w:bdr w:space="0" w:sz="0" w:color="auto" w:val="none"/>
      <w:shd w:fill="auto" w:color="auto" w:val="clear"/>
    </w:rPr>
  </w:style>
  <w:style w:customStyle="true" w:styleId="eSPISCCParagraphDefaultFont" w:type="character">
    <w:name w:val="eSPIS_CC_Paragraph Default Font"/>
    <w:basedOn w:val="Zadanifontodlomka"/>
    <w:rsid w:val="00EE1F5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E1F56"/>
    <w:rPr>
      <w:bdr w:space="0" w:sz="0" w:color="auto" w:val="none"/>
      <w:shd w:fill="FFFFCC" w:color="auto" w:val="clear"/>
      <w:lang w:val="hr-HR"/>
    </w:rPr>
  </w:style>
  <w:style w:customStyle="true" w:styleId="PozadinaSvijetloCrvena" w:type="character">
    <w:name w:val="Pozadina_SvijetloCrvena"/>
    <w:basedOn w:val="eSPISCCParagraphDefaultFont"/>
    <w:rsid w:val="00EE1F5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E1F5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E13A4"/>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285EF8"/>
    <w:rPr>
      <w:rFonts w:ascii="Tahoma" w:cs="Tahoma" w:hAnsi="Tahoma"/>
      <w:sz w:val="16"/>
      <w:szCs w:val="16"/>
    </w:rPr>
  </w:style>
  <w:style w:styleId="Zaglavlje" w:type="paragraph">
    <w:name w:val="header"/>
    <w:basedOn w:val="Normal"/>
    <w:link w:val="ZaglavljeChar"/>
    <w:uiPriority w:val="99"/>
    <w:rsid w:val="00AA1AD1"/>
    <w:pPr>
      <w:tabs>
        <w:tab w:pos="4536" w:val="center"/>
        <w:tab w:pos="9072" w:val="right"/>
      </w:tabs>
    </w:pPr>
  </w:style>
  <w:style w:customStyle="1" w:styleId="ZaglavljeChar" w:type="character">
    <w:name w:val="Zaglavlje Char"/>
    <w:link w:val="Zaglavlje"/>
    <w:uiPriority w:val="99"/>
    <w:rsid w:val="00AA1AD1"/>
    <w:rPr>
      <w:sz w:val="24"/>
      <w:szCs w:val="24"/>
    </w:rPr>
  </w:style>
  <w:style w:styleId="Podnoje" w:type="paragraph">
    <w:name w:val="footer"/>
    <w:basedOn w:val="Normal"/>
    <w:link w:val="PodnojeChar"/>
    <w:rsid w:val="00AA1AD1"/>
    <w:pPr>
      <w:tabs>
        <w:tab w:pos="4536" w:val="center"/>
        <w:tab w:pos="9072" w:val="right"/>
      </w:tabs>
    </w:pPr>
  </w:style>
  <w:style w:customStyle="1" w:styleId="PodnojeChar" w:type="character">
    <w:name w:val="Podnožje Char"/>
    <w:link w:val="Podnoje"/>
    <w:rsid w:val="00AA1AD1"/>
    <w:rPr>
      <w:sz w:val="24"/>
      <w:szCs w:val="24"/>
    </w:rPr>
  </w:style>
  <w:style w:styleId="Odlomakpopisa" w:type="paragraph">
    <w:name w:val="List Paragraph"/>
    <w:basedOn w:val="Normal"/>
    <w:uiPriority w:val="34"/>
    <w:qFormat/>
    <w:rsid w:val="00A70A5D"/>
    <w:pPr>
      <w:ind w:left="720"/>
      <w:contextualSpacing/>
    </w:pPr>
  </w:style>
  <w:style w:styleId="Tijeloteksta" w:type="paragraph">
    <w:name w:val="Body Text"/>
    <w:basedOn w:val="Normal"/>
    <w:link w:val="TijelotekstaChar"/>
    <w:rsid w:val="00805D5C"/>
    <w:pPr>
      <w:jc w:val="both"/>
    </w:pPr>
    <w:rPr>
      <w:szCs w:val="20"/>
    </w:rPr>
  </w:style>
  <w:style w:customStyle="1" w:styleId="TijelotekstaChar" w:type="character">
    <w:name w:val="Tijelo teksta Char"/>
    <w:basedOn w:val="Zadanifontodlomka"/>
    <w:link w:val="Tijeloteksta"/>
    <w:rsid w:val="00805D5C"/>
    <w:rPr>
      <w:sz w:val="24"/>
    </w:rPr>
  </w:style>
  <w:style w:styleId="Tekstrezerviranogmjesta" w:type="character">
    <w:name w:val="Placeholder Text"/>
    <w:basedOn w:val="Zadanifontodlomka"/>
    <w:uiPriority w:val="99"/>
    <w:semiHidden/>
    <w:rsid w:val="00EE1F56"/>
    <w:rPr>
      <w:color w:val="808080"/>
      <w:bdr w:color="auto" w:space="0" w:sz="0" w:val="none"/>
      <w:shd w:color="auto" w:fill="auto" w:val="clear"/>
    </w:rPr>
  </w:style>
  <w:style w:customStyle="1" w:styleId="eSPISCCParagraphDefaultFont" w:type="character">
    <w:name w:val="eSPIS_CC_Paragraph Default Font"/>
    <w:basedOn w:val="Zadanifontodlomka"/>
    <w:rsid w:val="00EE1F5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E1F56"/>
    <w:rPr>
      <w:bdr w:color="auto" w:space="0" w:sz="0" w:val="none"/>
      <w:shd w:color="auto" w:fill="FFFFCC" w:val="clear"/>
      <w:lang w:val="hr-HR"/>
    </w:rPr>
  </w:style>
  <w:style w:customStyle="1" w:styleId="PozadinaSvijetloCrvena" w:type="character">
    <w:name w:val="Pozadina_SvijetloCrvena"/>
    <w:basedOn w:val="eSPISCCParagraphDefaultFont"/>
    <w:rsid w:val="00EE1F5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E1F5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listopada 2016.</izvorni_sadrzaj>
    <derivirana_varijabla naziv="DomainObject.DatumDonosenjaOdluke_1">4.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505</izvorni_sadrzaj>
    <derivirana_varijabla naziv="DomainObject.Predmet.Broj_1">505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2016.</izvorni_sadrzaj>
    <derivirana_varijabla naziv="DomainObject.Predmet.DatumOsnivanja_1">7.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St-505/2016</izvorni_sadrzaj>
    <derivirana_varijabla naziv="DomainObject.Predmet.OznakaBroj_1">St-505/2016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KAL.22.08.2016.!!!!!!!!!!!!!!!!!
spis u ref. od 28.07.16.</izvorni_sadrzaj>
    <derivirana_varijabla naziv="DomainObject.Predmet.PrimjedbaSuca_1">KAL.22.08.2016.!!!!!!!!!!!!!!!!!
spis u ref. od 28.07.16.</derivirana_varijabla>
  </DomainObject.Predmet.PrimjedbaSuca>
  <DomainObject.Predmet.PrimjedbaUpisnicara>
    <izvorni_sadrzaj/>
    <derivirana_varijabla naziv="DomainObject.Predmet.PrimjedbaUpisnicara_1"/>
  </DomainObject.Predmet.PrimjedbaUpisnicara>
  <DomainObject.Predmet.ProtustrankaFormated>
    <izvorni_sadrzaj>  PROSPERITAS d.o.o. za poslovno savjetovanje</izvorni_sadrzaj>
    <derivirana_varijabla naziv="DomainObject.Predmet.ProtustrankaFormated_1">  PROSPERITAS d.o.o. za poslovno savjetovanje</derivirana_varijabla>
  </DomainObject.Predmet.ProtustrankaFormated>
  <DomainObject.Predmet.ProtustrankaFormatedOIB>
    <izvorni_sadrzaj>  PROSPERITAS d.o.o. za poslovno savjetovanje, OIB 84799052922</izvorni_sadrzaj>
    <derivirana_varijabla naziv="DomainObject.Predmet.ProtustrankaFormatedOIB_1">  PROSPERITAS d.o.o. za poslovno savjetovanje, OIB 84799052922</derivirana_varijabla>
  </DomainObject.Predmet.ProtustrankaFormatedOIB>
  <DomainObject.Predmet.ProtustrankaFormatedWithAdress>
    <izvorni_sadrzaj> PROSPERITAS d.o.o. za poslovno savjetovanje, Žaborićka 3 C , 22000 Šibenik</izvorni_sadrzaj>
    <derivirana_varijabla naziv="DomainObject.Predmet.ProtustrankaFormatedWithAdress_1"> PROSPERITAS d.o.o. za poslovno savjetovanje, Žaborićka 3 C , 22000 Šibenik</derivirana_varijabla>
  </DomainObject.Predmet.ProtustrankaFormatedWithAdress>
  <DomainObject.Predmet.ProtustrankaFormatedWithAdressOIB>
    <izvorni_sadrzaj> PROSPERITAS d.o.o. za poslovno savjetovanje, OIB 84799052922, Žaborićka 3 C , 22000 Šibenik</izvorni_sadrzaj>
    <derivirana_varijabla naziv="DomainObject.Predmet.ProtustrankaFormatedWithAdressOIB_1"> PROSPERITAS d.o.o. za poslovno savjetovanje, OIB 84799052922, Žaborićka 3 C , 22000 Šibenik</derivirana_varijabla>
  </DomainObject.Predmet.ProtustrankaFormatedWithAdressOIB>
  <DomainObject.Predmet.ProtustrankaWithAdress>
    <izvorni_sadrzaj>PROSPERITAS d.o.o. za poslovno savjetovanje Žaborićka 3 C , 22000 Šibenik</izvorni_sadrzaj>
    <derivirana_varijabla naziv="DomainObject.Predmet.ProtustrankaWithAdress_1">PROSPERITAS d.o.o. za poslovno savjetovanje Žaborićka 3 C , 22000 Šibenik</derivirana_varijabla>
  </DomainObject.Predmet.ProtustrankaWithAdress>
  <DomainObject.Predmet.ProtustrankaWithAdressOIB>
    <izvorni_sadrzaj>PROSPERITAS d.o.o. za poslovno savjetovanje, OIB 84799052922, Žaborićka 3 C , 22000 Šibenik</izvorni_sadrzaj>
    <derivirana_varijabla naziv="DomainObject.Predmet.ProtustrankaWithAdressOIB_1">PROSPERITAS d.o.o. za poslovno savjetovanje, OIB 84799052922, Žaborićka 3 C , 22000 Šibenik</derivirana_varijabla>
  </DomainObject.Predmet.ProtustrankaWithAdressOIB>
  <DomainObject.Predmet.ProtustrankaNazivFormated>
    <izvorni_sadrzaj>PROSPERITAS d.o.o. za poslovno savjetovanje</izvorni_sadrzaj>
    <derivirana_varijabla naziv="DomainObject.Predmet.ProtustrankaNazivFormated_1">PROSPERITAS d.o.o. za poslovno savjetovanje</derivirana_varijabla>
  </DomainObject.Predmet.ProtustrankaNazivFormated>
  <DomainObject.Predmet.ProtustrankaNazivFormatedOIB>
    <izvorni_sadrzaj>PROSPERITAS d.o.o. za poslovno savjetovanje, OIB 84799052922</izvorni_sadrzaj>
    <derivirana_varijabla naziv="DomainObject.Predmet.ProtustrankaNazivFormatedOIB_1">PROSPERITAS d.o.o. za poslovno savjetovanje, OIB 84799052922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PROSPERITAS d.o.o. za poslovno savjetovanje</item>
    </izvorni_sadrzaj>
    <derivirana_varijabla naziv="DomainObject.Predmet.ProtuStrankaListFormated_1">
      <item>PROSPERITAS d.o.o. za poslovno savjetovanje</item>
    </derivirana_varijabla>
  </DomainObject.Predmet.ProtuStrankaListFormated>
  <DomainObject.Predmet.ProtuStrankaListFormatedOIB>
    <izvorni_sadrzaj>
      <item>PROSPERITAS d.o.o. za poslovno savjetovanje, OIB 84799052922</item>
    </izvorni_sadrzaj>
    <derivirana_varijabla naziv="DomainObject.Predmet.ProtuStrankaListFormatedOIB_1">
      <item>PROSPERITAS d.o.o. za poslovno savjetovanje, OIB 84799052922</item>
    </derivirana_varijabla>
  </DomainObject.Predmet.ProtuStrankaListFormatedOIB>
  <DomainObject.Predmet.ProtuStrankaListFormatedWithAdress>
    <izvorni_sadrzaj>
      <item>PROSPERITAS d.o.o. za poslovno savjetovanje, Žaborićka 3 C , 22000 Šibenik</item>
    </izvorni_sadrzaj>
    <derivirana_varijabla naziv="DomainObject.Predmet.ProtuStrankaListFormatedWithAdress_1">
      <item>PROSPERITAS d.o.o. za poslovno savjetovanje, Žaborićka 3 C , 22000 Šibenik</item>
    </derivirana_varijabla>
  </DomainObject.Predmet.ProtuStrankaListFormatedWithAdress>
  <DomainObject.Predmet.ProtuStrankaListFormatedWithAdressOIB>
    <izvorni_sadrzaj>
      <item>PROSPERITAS d.o.o. za poslovno savjetovanje, OIB 84799052922, Žaborićka 3 C , 22000 Šibenik</item>
    </izvorni_sadrzaj>
    <derivirana_varijabla naziv="DomainObject.Predmet.ProtuStrankaListFormatedWithAdressOIB_1">
      <item>PROSPERITAS d.o.o. za poslovno savjetovanje, OIB 84799052922, Žaborićka 3 C , 22000 Šibenik</item>
    </derivirana_varijabla>
  </DomainObject.Predmet.ProtuStrankaListFormatedWithAdressOIB>
  <DomainObject.Predmet.ProtuStrankaListNazivFormated>
    <izvorni_sadrzaj>
      <item>PROSPERITAS d.o.o. za poslovno savjetovanje</item>
    </izvorni_sadrzaj>
    <derivirana_varijabla naziv="DomainObject.Predmet.ProtuStrankaListNazivFormated_1">
      <item>PROSPERITAS d.o.o. za poslovno savjetovanje</item>
    </derivirana_varijabla>
  </DomainObject.Predmet.ProtuStrankaListNazivFormated>
  <DomainObject.Predmet.ProtuStrankaListNazivFormatedOIB>
    <izvorni_sadrzaj>
      <item>PROSPERITAS d.o.o. za poslovno savjetovanje, OIB 84799052922</item>
    </izvorni_sadrzaj>
    <derivirana_varijabla naziv="DomainObject.Predmet.ProtuStrankaListNazivFormatedOIB_1">
      <item>PROSPERITAS d.o.o. za poslovno savjetovanje, OIB 84799052922</item>
    </derivirana_varijabla>
  </DomainObject.Predmet.ProtuStrankaListNazivFormatedOIB>
  <DomainObject.Predmet.OstaliListFormated>
    <izvorni_sadrzaj>
      <item>Senka Ramljak</item>
    </izvorni_sadrzaj>
    <derivirana_varijabla naziv="DomainObject.Predmet.OstaliListFormated_1">
      <item>Senka Ramljak</item>
    </derivirana_varijabla>
  </DomainObject.Predmet.OstaliListFormated>
  <DomainObject.Predmet.OstaliListFormatedOIB>
    <izvorni_sadrzaj>
      <item>Senka Ramljak, OIB 08141205515</item>
    </izvorni_sadrzaj>
    <derivirana_varijabla naziv="DomainObject.Predmet.OstaliListFormatedOIB_1">
      <item>Senka Ramljak, OIB 08141205515</item>
    </derivirana_varijabla>
  </DomainObject.Predmet.OstaliListFormatedOIB>
  <DomainObject.Predmet.OstaliListFormatedWithAdress>
    <izvorni_sadrzaj>
      <item>Senka Ramljak, Glavičine 32, 22000 Brodarica</item>
    </izvorni_sadrzaj>
    <derivirana_varijabla naziv="DomainObject.Predmet.OstaliListFormatedWithAdress_1">
      <item>Senka Ramljak, Glavičine 32, 22000 Brodarica</item>
    </derivirana_varijabla>
  </DomainObject.Predmet.OstaliListFormatedWithAdress>
  <DomainObject.Predmet.OstaliListFormatedWithAdressOIB>
    <izvorni_sadrzaj>
      <item>Senka Ramljak, OIB 08141205515, Glavičine 32, 22000 Brodarica</item>
    </izvorni_sadrzaj>
    <derivirana_varijabla naziv="DomainObject.Predmet.OstaliListFormatedWithAdressOIB_1">
      <item>Senka Ramljak, OIB 08141205515, Glavičine 32, 22000 Brodarica</item>
    </derivirana_varijabla>
  </DomainObject.Predmet.OstaliListFormatedWithAdressOIB>
  <DomainObject.Predmet.OstaliListNazivFormated>
    <izvorni_sadrzaj>
      <item>Senka Ramljak</item>
    </izvorni_sadrzaj>
    <derivirana_varijabla naziv="DomainObject.Predmet.OstaliListNazivFormated_1">
      <item>Senka Ramljak</item>
    </derivirana_varijabla>
  </DomainObject.Predmet.OstaliListNazivFormated>
  <DomainObject.Predmet.OstaliListNazivFormatedOIB>
    <izvorni_sadrzaj>
      <item>Senka Ramljak, OIB 08141205515</item>
    </izvorni_sadrzaj>
    <derivirana_varijabla naziv="DomainObject.Predmet.OstaliListNazivFormatedOIB_1">
      <item>Senka Ramljak, OIB 08141205515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2016.</izvorni_sadrzaj>
    <derivirana_varijabla naziv="DomainObject.Datum_1">5. listopada 2016.</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PROSPERITAS d.o.o. za poslovno savjetovanje</izvorni_sadrzaj>
    <derivirana_varijabla naziv="DomainObject.Predmet.ProtustrankaIDrugi_1">PROSPERITAS d.o.o. za poslovno savjetovanje</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PROSPERITAS d.o.o. za poslovno savjetovanje, OIB 84799052922, Žaborićka 3 C , 22000 Šibenik</izvorni_sadrzaj>
    <derivirana_varijabla naziv="DomainObject.Predmet.ProtustrankaIDrugiAdressOIB_1">PROSPERITAS d.o.o. za poslovno savjetovanje, OIB 84799052922, Žaborićka 3 C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PROSPERITAS d.o.o. za poslovno savjetovanje</item>
      <item>Senka Ramljak</item>
    </izvorni_sadrzaj>
    <derivirana_varijabla naziv="DomainObject.Predmet.SudioniciListNaziv_1">
      <item>FINA - Podružnica Šibenik</item>
      <item>PROSPERITAS d.o.o. za poslovno savjetovanje</item>
      <item>Senka Ramljak</item>
    </derivirana_varijabla>
  </DomainObject.Predmet.SudioniciListNaziv>
  <DomainObject.Predmet.SudioniciListAdressOIB>
    <izvorni_sadrzaj>
      <item>FINA - Podružnica Šibenik, OIB 85821130368, Perivoj L. Marune 1,22000 Šibenik</item>
      <item>PROSPERITAS d.o.o. za poslovno savjetovanje, OIB 84799052922, Žaborićka 3 C ,22000 Šibenik</item>
      <item>Senka Ramljak, OIB 08141205515, Glavičine 32,22000 Brodarica</item>
    </izvorni_sadrzaj>
    <derivirana_varijabla naziv="DomainObject.Predmet.SudioniciListAdressOIB_1">
      <item>FINA - Podružnica Šibenik, OIB 85821130368, Perivoj L. Marune 1,22000 Šibenik</item>
      <item>PROSPERITAS d.o.o. za poslovno savjetovanje, OIB 84799052922, Žaborićka 3 C ,22000 Šibenik</item>
      <item>Senka Ramljak, OIB 08141205515, Glavičine 32,22000 Brodarica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84799052922</item>
      <item>, OIB 08141205515</item>
    </izvorni_sadrzaj>
    <derivirana_varijabla naziv="DomainObject.Predmet.SudioniciListNazivOIB_1">
      <item>, OIB 85821130368</item>
      <item>, OIB 84799052922</item>
      <item>, OIB 08141205515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Bosotina, OIB 81654623800, Dalmatinskog sabora 3 Zadar</item>
    </izvorni_sadrzaj>
    <derivirana_varijabla naziv="DomainObject.Predmet.StecajniUpraviteljiListAddressOIB_1">
      <item>Ivanka Bosotina, OIB 81654623800, Dalmatinskog sabora 3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F513D1F-BCBF-44DC-B3CE-855B6BF9EB5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739</properties:Words>
  <properties:Characters>4228</properties:Characters>
  <properties:Lines>100</properties:Lines>
  <properties:Paragraphs>28</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4984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2016-10-03T07:54:00Z</dcterms:created>
  <dc:creator>Administrator</dc:creator>
  <cp:lastModifiedBy>Martina Kalmeta</cp:lastModifiedBy>
  <cp:lastPrinted>2016-10-03T07:54:00Z</cp:lastPrinted>
  <dcterms:modified xmlns:xsi="http://www.w3.org/2001/XMLSchema-instance" xsi:type="dcterms:W3CDTF">2016-10-05T06:27:00Z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