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bbf7" w14:paraId="af9bbf7" w:rsidRDefault="00AE649C" w:rsidP="00FA5B5E" w:rsidR="00AE649C" w:rsidRPr="00B76F3C">
      <w:pPr>
        <w:pStyle w:val="Naslov3"/>
        <w15:collapsed w:val="false"/>
      </w:pPr>
    </w:p>
    <w:p w:rsidRDefault="0095541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55419" w:rsidP="00955419" w:rsidR="00955419" w:rsidRPr="00955419">
      <w:pPr>
        <w:spacing w:after="0"/>
        <w:ind w:left="5664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 xml:space="preserve">        Poslovni broj 3 St-428/2015-5</w:t>
      </w:r>
    </w:p>
    <w:p w:rsidRDefault="00955419" w:rsidP="00955419" w:rsidR="00955419" w:rsidRPr="00955419">
      <w:pPr>
        <w:spacing w:after="0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ind w:firstLine="708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>REPUBLIKA HRVATSKA</w:t>
      </w:r>
    </w:p>
    <w:p w:rsidRDefault="00955419" w:rsidP="00955419" w:rsidR="00955419" w:rsidRPr="00955419">
      <w:pPr>
        <w:spacing w:after="0"/>
        <w:ind w:firstLine="708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>TRGOVAČKI SUD U ZADRU</w:t>
      </w:r>
    </w:p>
    <w:p w:rsidRDefault="00955419" w:rsidP="00955419" w:rsidR="00955419" w:rsidRPr="00955419">
      <w:pPr>
        <w:spacing w:after="0"/>
        <w:ind w:firstLine="708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>Zadar, Dr. Franje Tuđmana 35</w:t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</w:p>
    <w:p w:rsidRDefault="00955419" w:rsidP="00955419" w:rsidR="00955419" w:rsidRPr="0095541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jc w:val="center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>U  I M E  R E P U B L I K E  H R V A T S K E</w:t>
      </w:r>
    </w:p>
    <w:p w:rsidRDefault="00955419" w:rsidP="00955419" w:rsidR="00955419" w:rsidRPr="009554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jc w:val="center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>R J E Š E NJ E</w:t>
      </w:r>
    </w:p>
    <w:p w:rsidRDefault="00955419" w:rsidP="00955419" w:rsidR="00955419" w:rsidRPr="009554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jc w:val="both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ab/>
        <w:t xml:space="preserve">Trgovački sud u Zadru, OIB 39670464653, po stečajnoj sutkinji Tini Grgas, pravnoj stvari podnositeljice zahtjeva Financijske agencije, Regionalnog centra Split, Podružnice Zadar, Zadar, Ivana Danila 4, OIB: 85821130368, za provedbu skraćenoga stečajnog postupka nad dužnikom KANTUNAL d.o.o., Bibinje, Obala kraljice Jelene 18, OIB: 70289953180, zastupanim po članu uprave Nediljku Ercegu iz Bibinja, odlučujući o zahtjevu podnositeljice od 3. studenog 2015., 10. veljače 2016.  </w:t>
      </w:r>
    </w:p>
    <w:p w:rsidRDefault="00955419" w:rsidP="00955419" w:rsidR="00955419" w:rsidRPr="009554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jc w:val="center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>r i j e š i o   j e</w:t>
      </w:r>
    </w:p>
    <w:p w:rsidRDefault="00955419" w:rsidP="00955419" w:rsidR="00955419" w:rsidRPr="00955419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55419">
        <w:rPr>
          <w:rFonts w:cs="Times New Roman" w:eastAsia="Times New Roman"/>
          <w:szCs w:val="20"/>
          <w:lang w:eastAsia="hr-HR"/>
        </w:rPr>
        <w:tab/>
        <w:t>Odbacuje se zahtjev Financijske agencije od 3. studenog 2015. za provedbu skraćenoga stečajnog postupka nad</w:t>
      </w:r>
      <w:r w:rsidRPr="00955419">
        <w:rPr>
          <w:rFonts w:cs="Times New Roman" w:eastAsia="Times New Roman"/>
          <w:lang w:eastAsia="hr-HR"/>
        </w:rPr>
        <w:t xml:space="preserve"> dužnikom KANTUNAL d.o.o., Bibinje, Obala kraljice Jelene 18, OIB: 70289953180 kao nedopušten. </w:t>
      </w:r>
      <w:r w:rsidRPr="00955419">
        <w:rPr>
          <w:rFonts w:cs="Times New Roman" w:eastAsia="Times New Roman"/>
          <w:szCs w:val="20"/>
          <w:lang w:eastAsia="hr-HR"/>
        </w:rPr>
        <w:t xml:space="preserve"> </w:t>
      </w:r>
    </w:p>
    <w:p w:rsidRDefault="00955419" w:rsidP="00955419" w:rsidR="00955419" w:rsidRPr="00955419">
      <w:pPr>
        <w:spacing w:after="0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jc w:val="center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>Obrazloženje</w:t>
      </w:r>
    </w:p>
    <w:p w:rsidRDefault="00955419" w:rsidP="00955419" w:rsidR="00955419" w:rsidRPr="009554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jc w:val="both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ab/>
        <w:t>Financijska agencija je 3. studenog 2015. podnijela ovom sudu zahtjev za provedbu skraćenoga stečajnog postupka nad uvodno označen</w:t>
      </w:r>
      <w:bookmarkStart w:name="_GoBack" w:id="0"/>
      <w:bookmarkEnd w:id="0"/>
      <w:r w:rsidRPr="00955419">
        <w:rPr>
          <w:rFonts w:cs="Times New Roman" w:eastAsia="Times New Roman"/>
          <w:lang w:eastAsia="hr-HR"/>
        </w:rPr>
        <w:t>im dužnikom na temelju čl. 429. st. 1. Stečajnog zakona (Narodne novine broj 71/15, dalje: SZ) navodeći da isti na dan 8.09.2015. u Očevidniku redoslijeda osnova za plaćanje ima evidentirane neizvršene osnove za plaćanje u neprekinutom razdoblju od 120 dana u ukupnom iznosu od 3.625,00 te da nema zaposlenih.</w:t>
      </w:r>
    </w:p>
    <w:p w:rsidRDefault="00955419" w:rsidP="00955419" w:rsidR="00955419" w:rsidRPr="009554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jc w:val="both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955419" w:rsidP="00955419" w:rsidR="00955419" w:rsidRPr="009554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 xml:space="preserve">Naime, odredbom čl. 32. st. 1. </w:t>
      </w:r>
      <w:proofErr w:type="spellStart"/>
      <w:r w:rsidRPr="00955419">
        <w:rPr>
          <w:rFonts w:cs="Times New Roman" w:eastAsia="Times New Roman"/>
          <w:lang w:eastAsia="hr-HR"/>
        </w:rPr>
        <w:t>toč</w:t>
      </w:r>
      <w:proofErr w:type="spellEnd"/>
      <w:r w:rsidRPr="00955419">
        <w:rPr>
          <w:rFonts w:cs="Times New Roman" w:eastAsia="Times New Roman"/>
          <w:lang w:eastAsia="hr-HR"/>
        </w:rPr>
        <w:t xml:space="preserve">. 1. SZ-a propisano je da će sud odbaciti prijedlog za otvaranje </w:t>
      </w:r>
      <w:proofErr w:type="spellStart"/>
      <w:r w:rsidRPr="00955419">
        <w:rPr>
          <w:rFonts w:cs="Times New Roman" w:eastAsia="Times New Roman"/>
          <w:lang w:eastAsia="hr-HR"/>
        </w:rPr>
        <w:t>predstečajnog</w:t>
      </w:r>
      <w:proofErr w:type="spellEnd"/>
      <w:r w:rsidRPr="00955419">
        <w:rPr>
          <w:rFonts w:cs="Times New Roman" w:eastAsia="Times New Roman"/>
          <w:lang w:eastAsia="hr-HR"/>
        </w:rPr>
        <w:t xml:space="preserve"> postupka ako se vodi </w:t>
      </w:r>
      <w:proofErr w:type="spellStart"/>
      <w:r w:rsidRPr="00955419">
        <w:rPr>
          <w:rFonts w:cs="Times New Roman" w:eastAsia="Times New Roman"/>
          <w:lang w:eastAsia="hr-HR"/>
        </w:rPr>
        <w:t>predstečajni</w:t>
      </w:r>
      <w:proofErr w:type="spellEnd"/>
      <w:r w:rsidRPr="00955419">
        <w:rPr>
          <w:rFonts w:cs="Times New Roman" w:eastAsia="Times New Roman"/>
          <w:lang w:eastAsia="hr-HR"/>
        </w:rPr>
        <w:t xml:space="preserve"> postupak na temelju prije podnesenoga prijedloga, dok je odredbom čl. 10. istog propisano da se u </w:t>
      </w:r>
      <w:proofErr w:type="spellStart"/>
      <w:r w:rsidRPr="00955419">
        <w:rPr>
          <w:rFonts w:cs="Times New Roman" w:eastAsia="Times New Roman"/>
          <w:lang w:eastAsia="hr-HR"/>
        </w:rPr>
        <w:t>predstečajnom</w:t>
      </w:r>
      <w:proofErr w:type="spellEnd"/>
      <w:r w:rsidRPr="00955419">
        <w:rPr>
          <w:rFonts w:cs="Times New Roman" w:eastAsia="Times New Roman"/>
          <w:lang w:eastAsia="hr-HR"/>
        </w:rPr>
        <w:t xml:space="preserve"> i stečajnom postupku na odgovarajući način primjenjuju pravila parničnog postupka u postupku pred trgovačkim sudovima.</w:t>
      </w:r>
    </w:p>
    <w:p w:rsidRDefault="00955419" w:rsidP="00955419" w:rsidR="00955419" w:rsidRPr="009554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 xml:space="preserve">Nadalje, odredbom čl. 194. st. 3. i st. 4. Zakona o parničnom postupku (Narodne novine broj: 53/91, 91/92, 112/99, 88/01, 117/03, 88/05, 2/07, 84/08, 123/08, 57/11, 148/11 i </w:t>
      </w:r>
      <w:r w:rsidRPr="00955419">
        <w:rPr>
          <w:rFonts w:cs="Times New Roman" w:eastAsia="Times New Roman"/>
          <w:lang w:eastAsia="hr-HR"/>
        </w:rPr>
        <w:lastRenderedPageBreak/>
        <w:t xml:space="preserve">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955419" w:rsidP="00955419" w:rsidR="00955419" w:rsidRPr="009554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spise predmeta istog pod poslovnim brojevima 5 St-107/15 i 5 St-109/15 te je uvidom u potonje utvrđeno da je na temelju prije podnesenih zahtjeva iste podnositeljice od 14. rujna 2015. sadržaja istovjetnih predmetnom, već pokrenut skraćeni stečajni postupak nad istim dužnikom kao i u ovoj pravnoj stvari, a zbog čega je predmetni zahtjev nedopušten. </w:t>
      </w:r>
    </w:p>
    <w:p w:rsidRDefault="00955419" w:rsidP="00955419" w:rsidR="00955419" w:rsidRPr="009554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 xml:space="preserve">S obzirom da u konkretnom slučaju nisu ispunjene pretpostavke za provođenje jedinstvenog skraćenoga stečajnog postupka nad uvodno označenom dužnikom iz čl. 16. st. 6. SZ-a jer je u svim navedenim postupcima riječ o istoj, a ne različitoj osobi predlagatelja tj. podnositelja zahtjeva, to je analognom primjenom navedene odredbe te odredbe čl. 32. st. 1. </w:t>
      </w:r>
      <w:proofErr w:type="spellStart"/>
      <w:r w:rsidRPr="00955419">
        <w:rPr>
          <w:rFonts w:cs="Times New Roman" w:eastAsia="Times New Roman"/>
          <w:lang w:eastAsia="hr-HR"/>
        </w:rPr>
        <w:t>toč</w:t>
      </w:r>
      <w:proofErr w:type="spellEnd"/>
      <w:r w:rsidRPr="00955419">
        <w:rPr>
          <w:rFonts w:cs="Times New Roman" w:eastAsia="Times New Roman"/>
          <w:lang w:eastAsia="hr-HR"/>
        </w:rPr>
        <w:t xml:space="preserve">. 1. i čl. 10. SZ-a u svezi s čl. 194. st. 3. i 4. ZPP-a, odlučeno kao u izreci rješenja. </w:t>
      </w:r>
    </w:p>
    <w:p w:rsidRDefault="00955419" w:rsidP="00955419" w:rsidR="00955419" w:rsidRPr="0095541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 xml:space="preserve">U Zadru 10. veljače 2016. </w:t>
      </w:r>
    </w:p>
    <w:p w:rsidRDefault="00955419" w:rsidP="00955419" w:rsidR="00955419" w:rsidRPr="00955419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  <w:t xml:space="preserve">  Sutkinja:</w:t>
      </w:r>
    </w:p>
    <w:p w:rsidRDefault="00955419" w:rsidP="00955419" w:rsidR="00955419" w:rsidRPr="00955419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</w:r>
      <w:r w:rsidRPr="00955419">
        <w:rPr>
          <w:rFonts w:cs="Times New Roman" w:eastAsia="Times New Roman"/>
          <w:lang w:eastAsia="hr-HR"/>
        </w:rPr>
        <w:tab/>
        <w:t>Tina Grgas</w:t>
      </w:r>
    </w:p>
    <w:p w:rsidRDefault="00955419" w:rsidP="00955419" w:rsidR="00955419" w:rsidRPr="00955419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ab/>
      </w:r>
    </w:p>
    <w:p w:rsidRDefault="00955419" w:rsidP="00955419" w:rsidR="00955419" w:rsidRPr="00955419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955419" w:rsidP="00955419" w:rsidR="00955419" w:rsidRPr="00955419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955419" w:rsidP="00955419" w:rsidR="00955419" w:rsidRPr="00955419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ind w:firstLine="360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 xml:space="preserve">  </w:t>
      </w:r>
      <w:r w:rsidRPr="00955419">
        <w:rPr>
          <w:rFonts w:cs="Times New Roman" w:eastAsia="Times New Roman"/>
          <w:lang w:eastAsia="hr-HR"/>
        </w:rPr>
        <w:tab/>
        <w:t xml:space="preserve">Dostaviti: </w:t>
      </w:r>
    </w:p>
    <w:p w:rsidRDefault="00955419" w:rsidP="00955419" w:rsidR="00955419" w:rsidRPr="0095541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>Podnositeljici zahtjeva elektroničkim putem i putem e-Oglasne ploča suda</w:t>
      </w:r>
    </w:p>
    <w:p w:rsidRDefault="00955419" w:rsidP="00955419" w:rsidR="00955419" w:rsidRPr="0095541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>Dužniku putem e-Oglasne ploče suda</w:t>
      </w:r>
    </w:p>
    <w:p w:rsidRDefault="00955419" w:rsidP="00955419" w:rsidR="00955419" w:rsidRPr="0095541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55419">
        <w:rPr>
          <w:rFonts w:cs="Times New Roman" w:eastAsia="Times New Roman"/>
          <w:lang w:eastAsia="hr-HR"/>
        </w:rPr>
        <w:t xml:space="preserve">U spis </w:t>
      </w:r>
    </w:p>
    <w:p w:rsidRDefault="00955419" w:rsidP="00955419" w:rsidR="00955419" w:rsidRPr="00955419">
      <w:pPr>
        <w:spacing w:after="0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rPr>
          <w:rFonts w:cs="Times New Roman" w:eastAsia="Times New Roman"/>
          <w:lang w:eastAsia="hr-HR"/>
        </w:rPr>
      </w:pPr>
    </w:p>
    <w:p w:rsidRDefault="00955419" w:rsidP="00955419" w:rsidR="00955419" w:rsidRPr="00955419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41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9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St-428/2015-2</izvorni_sadrzaj>
    <derivirana_varijabla naziv="DomainObject.Oznaka_1">St-428/2015-2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KANTUNAL d.o.o. za graditeljstvo</izvorni_sadrzaj>
    <derivirana_varijabla naziv="DomainObject.Predmet.ProtustrankaFormated_1">  KANTUNAL d.o.o. za graditeljstvo</derivirana_varijabla>
  </DomainObject.Predmet.ProtustrankaFormated>
  <DomainObject.Predmet.ProtustrankaFormatedOIB>
    <izvorni_sadrzaj>  KANTUNAL d.o.o. za graditeljstvo, OIB 70289953180</izvorni_sadrzaj>
    <derivirana_varijabla naziv="DomainObject.Predmet.ProtustrankaFormatedOIB_1">  KANTUNAL d.o.o. za graditeljstvo, OIB 70289953180</derivirana_varijabla>
  </DomainObject.Predmet.ProtustrankaFormatedOIB>
  <DomainObject.Predmet.ProtustrankaFormatedWithAdress>
    <izvorni_sadrzaj> KANTUNAL d.o.o. za graditeljstvo, Obala kraljice Jelene 18, 23205 Bibinje</izvorni_sadrzaj>
    <derivirana_varijabla naziv="DomainObject.Predmet.ProtustrankaFormatedWithAdress_1"> KANTUNAL d.o.o. za graditeljstvo, Obala kraljice Jelene 18, 23205 Bibinje</derivirana_varijabla>
  </DomainObject.Predmet.ProtustrankaFormatedWithAdress>
  <DomainObject.Predmet.ProtustrankaFormatedWithAdressOIB>
    <izvorni_sadrzaj> KANTUNAL d.o.o. za graditeljstvo, OIB 70289953180, Obala kraljice Jelene 18, 23205 Bibinje</izvorni_sadrzaj>
    <derivirana_varijabla naziv="DomainObject.Predmet.ProtustrankaFormatedWithAdressOIB_1"> KANTUNAL d.o.o. za graditeljstvo, OIB 70289953180, Obala kraljice Jelene 18, 23205 Bibinje</derivirana_varijabla>
  </DomainObject.Predmet.ProtustrankaFormatedWithAdressOIB>
  <DomainObject.Predmet.ProtustrankaWithAdress>
    <izvorni_sadrzaj>KANTUNAL d.o.o. za graditeljstvo Obala kraljice Jelene 18, 23205 Bibinje</izvorni_sadrzaj>
    <derivirana_varijabla naziv="DomainObject.Predmet.ProtustrankaWithAdress_1">KANTUNAL d.o.o. za graditeljstvo Obala kraljice Jelene 18, 23205 Bibinje</derivirana_varijabla>
  </DomainObject.Predmet.ProtustrankaWithAdress>
  <DomainObject.Predmet.ProtustrankaWithAdressOIB>
    <izvorni_sadrzaj>KANTUNAL d.o.o. za graditeljstvo, OIB 70289953180, Obala kraljice Jelene 18, 23205 Bibinje</izvorni_sadrzaj>
    <derivirana_varijabla naziv="DomainObject.Predmet.ProtustrankaWithAdressOIB_1">KANTUNAL d.o.o. za graditeljstvo, OIB 70289953180, Obala kraljice Jelene 18, 23205 Bibinje</derivirana_varijabla>
  </DomainObject.Predmet.ProtustrankaWithAdressOIB>
  <DomainObject.Predmet.ProtustrankaNazivFormated>
    <izvorni_sadrzaj>KANTUNAL d.o.o. za graditeljstvo</izvorni_sadrzaj>
    <derivirana_varijabla naziv="DomainObject.Predmet.ProtustrankaNazivFormated_1">KANTUNAL d.o.o. za graditeljstvo</derivirana_varijabla>
  </DomainObject.Predmet.ProtustrankaNazivFormated>
  <DomainObject.Predmet.ProtustrankaNazivFormatedOIB>
    <izvorni_sadrzaj>KANTUNAL d.o.o. za graditeljstvo, OIB 70289953180</izvorni_sadrzaj>
    <derivirana_varijabla naziv="DomainObject.Predmet.ProtustrankaNazivFormatedOIB_1">KANTUNAL d.o.o. za graditeljstvo, OIB 70289953180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3625.00</izvorni_sadrzaj>
    <derivirana_varijabla naziv="DomainObject.Predmet.TrenutnaVrijednost_1">3625.00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KANTUNAL d.o.o. za graditeljstvo</item>
    </izvorni_sadrzaj>
    <derivirana_varijabla naziv="DomainObject.Predmet.ProtuStrankaListFormated_1">
      <item>KANTUNAL d.o.o. za graditeljstvo</item>
    </derivirana_varijabla>
  </DomainObject.Predmet.ProtuStrankaListFormated>
  <DomainObject.Predmet.ProtuStrankaListFormatedOIB>
    <izvorni_sadrzaj>
      <item>KANTUNAL d.o.o. za graditeljstvo, OIB 70289953180</item>
    </izvorni_sadrzaj>
    <derivirana_varijabla naziv="DomainObject.Predmet.ProtuStrankaListFormatedOIB_1">
      <item>KANTUNAL d.o.o. za graditeljstvo, OIB 70289953180</item>
    </derivirana_varijabla>
  </DomainObject.Predmet.ProtuStrankaListFormatedOIB>
  <DomainObject.Predmet.ProtuStrankaListFormatedWithAdress>
    <izvorni_sadrzaj>
      <item>KANTUNAL d.o.o. za graditeljstvo, Obala kraljice Jelene 18, 23205 Bibinje</item>
    </izvorni_sadrzaj>
    <derivirana_varijabla naziv="DomainObject.Predmet.ProtuStrankaListFormatedWithAdress_1">
      <item>KANTUNAL d.o.o. za graditeljstvo, Obala kraljice Jelene 18, 23205 Bibinje</item>
    </derivirana_varijabla>
  </DomainObject.Predmet.ProtuStrankaListFormatedWithAdress>
  <DomainObject.Predmet.ProtuStrankaListFormatedWithAdressOIB>
    <izvorni_sadrzaj>
      <item>KANTUNAL d.o.o. za graditeljstvo, OIB 70289953180, Obala kraljice Jelene 18, 23205 Bibinje</item>
    </izvorni_sadrzaj>
    <derivirana_varijabla naziv="DomainObject.Predmet.ProtuStrankaListFormatedWithAdressOIB_1">
      <item>KANTUNAL d.o.o. za graditeljstvo, OIB 70289953180, Obala kraljice Jelene 18, 23205 Bibinje</item>
    </derivirana_varijabla>
  </DomainObject.Predmet.ProtuStrankaListFormatedWithAdressOIB>
  <DomainObject.Predmet.ProtuStrankaListNazivFormated>
    <izvorni_sadrzaj>
      <item>KANTUNAL d.o.o. za graditeljstvo</item>
    </izvorni_sadrzaj>
    <derivirana_varijabla naziv="DomainObject.Predmet.ProtuStrankaListNazivFormated_1">
      <item>KANTUNAL d.o.o. za graditeljstvo</item>
    </derivirana_varijabla>
  </DomainObject.Predmet.ProtuStrankaListNazivFormated>
  <DomainObject.Predmet.ProtuStrankaListNazivFormatedOIB>
    <izvorni_sadrzaj>
      <item>KANTUNAL d.o.o. za graditeljstvo, OIB 70289953180</item>
    </izvorni_sadrzaj>
    <derivirana_varijabla naziv="DomainObject.Predmet.ProtuStrankaListNazivFormatedOIB_1">
      <item>KANTUNAL d.o.o. za graditeljstvo, OIB 70289953180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St-428/2015-2</izvorni_sadrzaj>
    <derivirana_varijabla naziv="DomainObject.PoslovniBrojDokumenta_1">St-428/2015-2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KANTUNAL d.o.o. za graditeljstvo</izvorni_sadrzaj>
    <derivirana_varijabla naziv="DomainObject.Predmet.ProtustrankaIDrugi_1">KANTUNAL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KANTUNAL d.o.o. za graditeljstvo, OIB 70289953180, Obala kraljice Jelene 18, 23205 Bibinje</izvorni_sadrzaj>
    <derivirana_varijabla naziv="DomainObject.Predmet.ProtustrankaIDrugiAdressOIB_1">KANTUNAL d.o.o. za graditeljstvo, OIB 70289953180, Obala kraljice Jelene 18,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KANTUNAL d.o.o. za graditeljstvo</item>
    </izvorni_sadrzaj>
    <derivirana_varijabla naziv="DomainObject.Predmet.SudioniciListNaziv_1">
      <item>FINA</item>
      <item>KANTUNAL d.o.o. za graditeljstvo</item>
    </derivirana_varijabla>
  </DomainObject.Predmet.SudioniciListNaziv>
  <DomainObject.Predmet.SudioniciListAdressOIB>
    <izvorni_sadrzaj>
      <item>FINA, OIB 85821130368</item>
      <item>KANTUNAL d.o.o. za graditeljstvo, OIB 70289953180, Obala kraljice Jelene 18,23205 Bibinje</item>
    </izvorni_sadrzaj>
    <derivirana_varijabla naziv="DomainObject.Predmet.SudioniciListAdressOIB_1">
      <item>FINA, OIB 85821130368</item>
      <item>KANTUNAL d.o.o. za graditeljstvo, OIB 70289953180, Obala kraljice Jelene 18,23205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CCDE0-EFDA-4EF6-A8F4-7265E23C26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593</properties:Words>
  <properties:Characters>3111</properties:Characters>
  <properties:Lines>93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2016-02-10T10:26:00Z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St-428/2015-2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