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bbcf" w14:paraId="1e5bbcf" w:rsidRDefault="008D7CDA" w:rsidP="008D7CDA" w:rsidR="008D7CDA">
      <w:pPr>
        <w15:collapsed w:val="false"/>
      </w:pPr>
      <w:bookmarkStart w:name="_GoBack" w:id="0"/>
      <w:bookmarkEnd w:id="0"/>
      <w:r>
        <w:t>REPUBLIKA HRVATSKA                                                  Poslovni broj14. St-139/2015</w:t>
      </w:r>
    </w:p>
    <w:p w:rsidRDefault="008D7CDA" w:rsidP="008D7CDA" w:rsidR="008D7CDA">
      <w:r>
        <w:t>TRGOVAČKI SUD U SPLITU</w:t>
      </w:r>
    </w:p>
    <w:p w:rsidRDefault="008D7CDA" w:rsidP="008D7CDA" w:rsidR="008D7CDA"/>
    <w:p w:rsidRDefault="008D7CDA" w:rsidP="008D7CDA" w:rsidR="008D7CDA"/>
    <w:p w:rsidRDefault="008D7CDA" w:rsidP="008D7CDA" w:rsidR="008D7CDA">
      <w:pPr>
        <w:jc w:val="center"/>
      </w:pPr>
      <w:r>
        <w:t>Z A P I S N I K</w:t>
      </w:r>
    </w:p>
    <w:p w:rsidRDefault="008D7CDA" w:rsidP="008D7CDA" w:rsidR="008D7CDA">
      <w:pPr>
        <w:jc w:val="both"/>
        <w:rPr>
          <w:b/>
        </w:rPr>
      </w:pPr>
    </w:p>
    <w:p w:rsidRDefault="008D7CDA" w:rsidP="008D7CDA" w:rsidR="008D7CDA">
      <w:pPr>
        <w:jc w:val="both"/>
      </w:pPr>
      <w:r>
        <w:t>sa Skupštine vjerovnika, koja se održava kod Trgovačkog suda u Splitu, dana 6. svibnja 2019., s početkom u 10,00 sati, u stečajnom postupku nad stečajnim Dužnikom: Odvjetničko društvo LUBINA i dr. j.t.d., u stečaju, Split, Kralja Tomislava 1/I, OIB: 59571593721.</w:t>
      </w:r>
    </w:p>
    <w:p w:rsidRDefault="008D7CDA" w:rsidP="008D7CDA" w:rsidR="008D7CDA">
      <w:pPr>
        <w:jc w:val="both"/>
      </w:pPr>
    </w:p>
    <w:p w:rsidRDefault="008D7CDA" w:rsidP="008D7CDA" w:rsidR="008D7CDA">
      <w:pPr>
        <w:jc w:val="both"/>
      </w:pPr>
      <w:r>
        <w:t xml:space="preserve">Nazočni od suda: </w:t>
      </w:r>
    </w:p>
    <w:p w:rsidRDefault="008D7CDA" w:rsidP="008D7CDA" w:rsidR="008D7CDA">
      <w:pPr>
        <w:jc w:val="both"/>
      </w:pPr>
      <w:r>
        <w:t>Sudac JOZO ĆALETA</w:t>
      </w:r>
    </w:p>
    <w:p w:rsidRDefault="008D7CDA" w:rsidP="008D7CDA" w:rsidR="008D7CDA">
      <w:pPr>
        <w:jc w:val="both"/>
      </w:pPr>
      <w:r>
        <w:t>VESNA ČARGO, zapisničar</w:t>
      </w:r>
    </w:p>
    <w:p w:rsidRDefault="008D7CDA" w:rsidP="008D7CDA" w:rsidR="008D7CDA">
      <w:pPr>
        <w:jc w:val="both"/>
      </w:pPr>
    </w:p>
    <w:p w:rsidRDefault="008D7CDA" w:rsidP="008D7CDA" w:rsidR="008D7CDA">
      <w:pPr>
        <w:jc w:val="both"/>
      </w:pPr>
      <w:r>
        <w:t>Stečajni upravitelj: ZORAN MILETIĆ</w:t>
      </w:r>
    </w:p>
    <w:p w:rsidRDefault="008D7CDA" w:rsidP="008D7CDA" w:rsidR="008D7CDA">
      <w:pPr>
        <w:jc w:val="both"/>
      </w:pPr>
    </w:p>
    <w:p w:rsidRDefault="008D7CDA" w:rsidP="008D7CDA" w:rsidR="008D7CDA">
      <w:pPr>
        <w:jc w:val="both"/>
      </w:pPr>
      <w:r>
        <w:t>Utvrđuje se kako su ostali pristupili:</w:t>
      </w:r>
    </w:p>
    <w:p w:rsidRDefault="008D7CDA" w:rsidP="008D7CDA" w:rsidR="008D7CDA">
      <w:pPr>
        <w:numPr>
          <w:ilvl w:val="0"/>
          <w:numId w:val="47"/>
        </w:numPr>
        <w:jc w:val="both"/>
      </w:pPr>
      <w:r>
        <w:t xml:space="preserve">Dario Jukić, zamjenik ŽDO u Splitu, za vjerovnika RH </w:t>
      </w:r>
    </w:p>
    <w:p w:rsidRDefault="008D7CDA" w:rsidP="008D7CDA" w:rsidR="008D7CDA">
      <w:pPr>
        <w:numPr>
          <w:ilvl w:val="0"/>
          <w:numId w:val="47"/>
        </w:numPr>
        <w:jc w:val="both"/>
      </w:pPr>
      <w:r>
        <w:t xml:space="preserve">Bruno </w:t>
      </w:r>
      <w:proofErr w:type="spellStart"/>
      <w:r>
        <w:t>Skelin</w:t>
      </w:r>
      <w:proofErr w:type="spellEnd"/>
      <w:r>
        <w:t xml:space="preserve">, odvjetnički vježbenik kod Ive Staničića, odvjetnika u Splitu, za vjerovnika UNIQUA OSIGURANJE d.d. </w:t>
      </w:r>
    </w:p>
    <w:p w:rsidRDefault="008D7CDA" w:rsidP="008D7CDA" w:rsidR="008D7CDA">
      <w:pPr>
        <w:ind w:hanging="284" w:left="284"/>
        <w:jc w:val="both"/>
      </w:pPr>
    </w:p>
    <w:p w:rsidRDefault="008D7CDA" w:rsidP="008D7CDA" w:rsidR="008D7CDA">
      <w:pPr>
        <w:ind w:firstLine="360"/>
        <w:jc w:val="both"/>
      </w:pPr>
      <w:r>
        <w:t>Utvrđuje se kako je predmet današnje Skupštine vjerovnika sukladan zaključku od 12. travnja 2019. a isti je bio oglašen i na Mrežnoj stranici e-Oglasna ploča Sudova, sve sa tamo navedenim Dnevnim redom.</w:t>
      </w:r>
    </w:p>
    <w:p w:rsidRDefault="008D7CDA" w:rsidP="008D7CDA" w:rsidR="008D7CDA">
      <w:pPr>
        <w:jc w:val="both"/>
      </w:pPr>
    </w:p>
    <w:p w:rsidRDefault="008D7CDA" w:rsidP="008D7CDA" w:rsidR="008D7CDA">
      <w:pPr>
        <w:numPr>
          <w:ilvl w:val="0"/>
          <w:numId w:val="48"/>
        </w:numPr>
        <w:ind w:firstLine="360" w:left="0"/>
        <w:jc w:val="both"/>
      </w:pPr>
      <w:r>
        <w:t xml:space="preserve">Prelazi se na prvu točku Dnevnog reda pa se stečajni upravitelj poziva podnijeti Izvješće sukladno istoj točki Dnevnog reda nakon čega stečajni upravitelj ističe kako isti u stečajnom </w:t>
      </w:r>
      <w:proofErr w:type="spellStart"/>
      <w:r>
        <w:t>posutpku</w:t>
      </w:r>
      <w:proofErr w:type="spellEnd"/>
      <w:r>
        <w:t xml:space="preserve"> navedenog Dužnika nema bitnih promjena u pogledu imovine stečajnog Dužnika, koje imovine u materijalnom i novčanom obliku nema, o čemu je detaljno </w:t>
      </w:r>
      <w:proofErr w:type="spellStart"/>
      <w:r>
        <w:t>izvjestio</w:t>
      </w:r>
      <w:proofErr w:type="spellEnd"/>
      <w:r>
        <w:t xml:space="preserve"> vjerovnike na prošloj Skupštini od 11. rujan 2018. Dodatno ističe kao u podnesku od 26. studenog 2018. i navedenom prilogu uz taj podnesak tj. kako je nad dužnikovim dužnikom ŽELJEZARA ZENICA iz Zenice otvoren stečajni postupak rješenje  Općinskog suda u Zenici od 18. siječnja 2018., kojeg je dana i otvoren stečajni postupak. Navedeni podnesak stečajnog upravitelja sa prilogom objavljen je na e-oglasnoj ploči suda. Stečajni upravitelj ističe kako su ovim otpale odluke Skupštine vjerovnika od 11. rujna 2018. </w:t>
      </w:r>
    </w:p>
    <w:p w:rsidRDefault="008D7CDA" w:rsidP="008D7CDA" w:rsidR="008D7CDA">
      <w:pPr>
        <w:ind w:left="360"/>
        <w:jc w:val="both"/>
      </w:pPr>
    </w:p>
    <w:p w:rsidRDefault="008D7CDA" w:rsidP="008D7CDA" w:rsidR="008D7CDA">
      <w:pPr>
        <w:ind w:firstLine="360"/>
        <w:jc w:val="both"/>
      </w:pPr>
      <w:r>
        <w:t xml:space="preserve">Na pitanje zamjenika ŽDO u Splitu kao zastupnika po zakonu RH a vezano za pravni status tražbine ovog stečajnog dužnika prema društvu A-COSMOS d.d., Ljubljana, stečajni upravitelj ističe kako je o tome već dostavio podatak u ovaj stečajni predmet, tj. kako ga je A-COSMOS iz Ljubljane </w:t>
      </w:r>
      <w:proofErr w:type="spellStart"/>
      <w:r>
        <w:t>izvjestilo</w:t>
      </w:r>
      <w:proofErr w:type="spellEnd"/>
      <w:r>
        <w:t xml:space="preserve"> kako nemaju dugovanja prema ovom stečajnom dužniku.  Smatra kako je time odgovoreno na navedeni upit vjerovnika RH. Stečajni </w:t>
      </w:r>
      <w:proofErr w:type="spellStart"/>
      <w:r>
        <w:t>upr</w:t>
      </w:r>
      <w:proofErr w:type="spellEnd"/>
      <w:r>
        <w:t xml:space="preserve">. ističe kako je dodatno o otme </w:t>
      </w:r>
      <w:proofErr w:type="spellStart"/>
      <w:r>
        <w:t>kontaktirano</w:t>
      </w:r>
      <w:proofErr w:type="spellEnd"/>
      <w:r>
        <w:t xml:space="preserve"> A-COSMOS d.d. Ljubljana koji su ponovili iste odgovore. Pored toga kako su računi za ove usluge prema A-COSMOS stari preko 10 godina pa je tražbina zastarjela a novaca za </w:t>
      </w:r>
      <w:proofErr w:type="spellStart"/>
      <w:r>
        <w:t>utuženje</w:t>
      </w:r>
      <w:proofErr w:type="spellEnd"/>
      <w:r>
        <w:t xml:space="preserve"> nema. Stečajni </w:t>
      </w:r>
      <w:proofErr w:type="spellStart"/>
      <w:r>
        <w:t>upr</w:t>
      </w:r>
      <w:proofErr w:type="spellEnd"/>
      <w:r>
        <w:t xml:space="preserve">. </w:t>
      </w:r>
    </w:p>
    <w:p w:rsidRDefault="008D7CDA" w:rsidP="008D7CDA" w:rsidR="008D7CDA">
      <w:pPr>
        <w:ind w:firstLine="360"/>
        <w:jc w:val="center"/>
      </w:pPr>
      <w:r>
        <w:t>-2-</w:t>
      </w:r>
    </w:p>
    <w:p w:rsidRDefault="008D7CDA" w:rsidP="008D7CDA" w:rsidR="008D7CDA">
      <w:pPr>
        <w:ind w:firstLine="360"/>
        <w:jc w:val="both"/>
      </w:pPr>
    </w:p>
    <w:p w:rsidRDefault="008D7CDA" w:rsidP="008D7CDA" w:rsidR="008D7CDA">
      <w:pPr>
        <w:ind w:firstLine="360"/>
        <w:jc w:val="both"/>
      </w:pPr>
    </w:p>
    <w:p w:rsidRDefault="008D7CDA" w:rsidP="008D7CDA" w:rsidR="008D7CDA">
      <w:pPr>
        <w:jc w:val="both"/>
      </w:pPr>
      <w:r>
        <w:lastRenderedPageBreak/>
        <w:t xml:space="preserve">dodatno ističe kako </w:t>
      </w:r>
      <w:proofErr w:type="spellStart"/>
      <w:r>
        <w:t>unatoć</w:t>
      </w:r>
      <w:proofErr w:type="spellEnd"/>
      <w:r>
        <w:t xml:space="preserve"> svim nastojim nikakve druge imovine stečajnog dužnika nije  pronašao. Na pitanje vjerovnika RH stečajni </w:t>
      </w:r>
      <w:proofErr w:type="spellStart"/>
      <w:r>
        <w:t>upr</w:t>
      </w:r>
      <w:proofErr w:type="spellEnd"/>
      <w:r>
        <w:t xml:space="preserve">. ističe </w:t>
      </w:r>
      <w:proofErr w:type="spellStart"/>
      <w:r>
        <w:t>kakko</w:t>
      </w:r>
      <w:proofErr w:type="spellEnd"/>
      <w:r>
        <w:t xml:space="preserve"> ne vodi nikakve postupke protiv </w:t>
      </w:r>
      <w:proofErr w:type="spellStart"/>
      <w:r>
        <w:t>udjeličara</w:t>
      </w:r>
      <w:proofErr w:type="spellEnd"/>
      <w:r>
        <w:t xml:space="preserve"> – članova društva ovog stečajnog dužnika.</w:t>
      </w:r>
    </w:p>
    <w:p w:rsidRDefault="008D7CDA" w:rsidP="008D7CDA" w:rsidR="008D7CDA">
      <w:pPr>
        <w:ind w:firstLine="360"/>
        <w:jc w:val="both"/>
      </w:pPr>
    </w:p>
    <w:p w:rsidRDefault="008D7CDA" w:rsidP="008D7CDA" w:rsidR="008D7CDA">
      <w:pPr>
        <w:ind w:firstLine="360"/>
        <w:jc w:val="both"/>
      </w:pPr>
      <w:r>
        <w:tab/>
        <w:t xml:space="preserve">Prisutni vjerovnici primili </w:t>
      </w:r>
      <w:proofErr w:type="spellStart"/>
      <w:r>
        <w:t>us</w:t>
      </w:r>
      <w:proofErr w:type="spellEnd"/>
      <w:r>
        <w:t xml:space="preserve"> na znanje Izvješće stečajnog upravitelja.</w:t>
      </w:r>
    </w:p>
    <w:p w:rsidRDefault="008D7CDA" w:rsidP="008D7CDA" w:rsidR="008D7CDA">
      <w:pPr>
        <w:ind w:left="360"/>
        <w:jc w:val="both"/>
      </w:pPr>
    </w:p>
    <w:p w:rsidRDefault="008D7CDA" w:rsidP="008D7CDA" w:rsidR="008D7CDA">
      <w:pPr>
        <w:numPr>
          <w:ilvl w:val="0"/>
          <w:numId w:val="48"/>
        </w:numPr>
        <w:ind w:firstLine="360" w:left="0"/>
        <w:jc w:val="both"/>
      </w:pPr>
      <w:r>
        <w:t>Prelazi se na drugu točku Dnevnog reda u sklopu koje točke stečajni sudac upoznaje prisutne kako je bilo kakvo vođenje ovog stečajnog postupka suvišno i bez smislenog razloga pa i onda kada bi vjerovnici predujmili navedeni iznos novca od 32.000,00 kuna.  Sudac upoznaje prisutne kako na račun nitko nije uplatio iznos novca za daljnje vođenje ovog postupka a prisutni vjerovnici ističu kako  ni oni neće uplaćivati novac za daljnji postupak pa isti jednoglasno donose</w:t>
      </w:r>
    </w:p>
    <w:p w:rsidRDefault="008D7CDA" w:rsidP="008D7CDA" w:rsidR="008D7CDA">
      <w:pPr>
        <w:jc w:val="both"/>
      </w:pPr>
    </w:p>
    <w:p w:rsidRDefault="008D7CDA" w:rsidP="008D7CDA" w:rsidR="008D7CDA">
      <w:pPr>
        <w:jc w:val="center"/>
      </w:pPr>
      <w:r>
        <w:t>ODLUKU</w:t>
      </w:r>
    </w:p>
    <w:p w:rsidRDefault="008D7CDA" w:rsidP="008D7CDA" w:rsidR="008D7CDA">
      <w:pPr>
        <w:jc w:val="center"/>
        <w:rPr>
          <w:b/>
        </w:rPr>
      </w:pPr>
    </w:p>
    <w:p w:rsidRDefault="008D7CDA" w:rsidP="008D7CDA" w:rsidR="008D7CDA">
      <w:pPr>
        <w:numPr>
          <w:ilvl w:val="0"/>
          <w:numId w:val="49"/>
        </w:numPr>
        <w:ind w:hanging="720"/>
        <w:jc w:val="both"/>
      </w:pPr>
      <w:r>
        <w:t>Neće se predujmljivati nikakav iznos novca za daljnji tijek ovog stečajnog postupka pa niti iznos od 32.000,00 kuna iz zaključka suda.</w:t>
      </w:r>
    </w:p>
    <w:p w:rsidRDefault="008D7CDA" w:rsidP="008D7CDA" w:rsidR="008D7CDA">
      <w:pPr>
        <w:jc w:val="both"/>
      </w:pPr>
    </w:p>
    <w:p w:rsidRDefault="008D7CDA" w:rsidP="008D7CDA" w:rsidR="008D7CDA">
      <w:pPr>
        <w:jc w:val="both"/>
      </w:pPr>
    </w:p>
    <w:p w:rsidRDefault="008D7CDA" w:rsidP="008D7CDA" w:rsidR="008D7CDA">
      <w:pPr>
        <w:pStyle w:val="Bezproreda"/>
        <w:numPr>
          <w:ilvl w:val="0"/>
          <w:numId w:val="48"/>
        </w:numPr>
        <w:spacing w:after="0"/>
        <w:ind w:firstLine="142" w:left="-142"/>
        <w:contextualSpacing w:val="false"/>
        <w:jc w:val="both"/>
      </w:pPr>
      <w:r>
        <w:t xml:space="preserve">Prelazi se na treću točku – u sklopu koje točke stečajni sudac upoznaje prisutne kako iz stanja ovog spisa proizlazi da stečajni dužnik nema stečajne mase </w:t>
      </w:r>
      <w:proofErr w:type="spellStart"/>
      <w:r>
        <w:t>ntii</w:t>
      </w:r>
      <w:proofErr w:type="spellEnd"/>
      <w:r>
        <w:t xml:space="preserve"> za troškove stečajnog postupka, slijedom čega su se stekle pretpostavke za zaključenje stečajnog postupka po čl. 203 starog SZ.</w:t>
      </w:r>
    </w:p>
    <w:p w:rsidRDefault="008D7CDA" w:rsidP="008D7CDA" w:rsidR="008D7CDA">
      <w:pPr>
        <w:pStyle w:val="Bezproreda"/>
        <w:ind w:left="360"/>
        <w:jc w:val="both"/>
      </w:pPr>
    </w:p>
    <w:p w:rsidRDefault="008D7CDA" w:rsidP="008D7CDA" w:rsidR="008D7CDA">
      <w:pPr>
        <w:pStyle w:val="Bezproreda"/>
        <w:ind w:firstLine="142" w:left="-142"/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 xml:space="preserve">. ustraje u prijavi nedostatnosti stečajne mase i prijedlogu obustave i zaključenja </w:t>
      </w:r>
      <w:proofErr w:type="spellStart"/>
      <w:r>
        <w:t>stečjanog</w:t>
      </w:r>
      <w:proofErr w:type="spellEnd"/>
      <w:r>
        <w:t xml:space="preserve"> postupka po čl. 203 SZ  a prisutni stečajni vjerovnici o svemu navedenom odluku prepuštaju suda.</w:t>
      </w:r>
    </w:p>
    <w:p w:rsidRDefault="008D7CDA" w:rsidP="008D7CDA" w:rsidR="008D7CDA">
      <w:pPr>
        <w:pStyle w:val="Bezproreda"/>
        <w:ind w:left="360"/>
        <w:jc w:val="both"/>
      </w:pPr>
    </w:p>
    <w:p w:rsidRDefault="008D7CDA" w:rsidP="008D7CDA" w:rsidR="008D7CDA">
      <w:pPr>
        <w:pStyle w:val="Bezproreda"/>
        <w:ind w:firstLine="142" w:left="-142"/>
        <w:jc w:val="both"/>
      </w:pPr>
      <w:r>
        <w:t xml:space="preserve">Sudac upoznaje prisutne kako do početka ročišta nitko od ostalih stečajnih vjerovnika nije dostavio mišljenje i prijavi nedostatnosti stečajne mase i prijedlogu obustavi i zaključenju sukladno gore navedeno. Slijedom toga su se stekle pretpostavke ovaj postupak obustaviti i  zaključiti po čl. 203. SZ o čemu će sud odlučiti </w:t>
      </w:r>
      <w:proofErr w:type="spellStart"/>
      <w:r>
        <w:t>izvanraspravno</w:t>
      </w:r>
      <w:proofErr w:type="spellEnd"/>
      <w:r>
        <w:t xml:space="preserve"> i odluku vjerovnicima </w:t>
      </w:r>
      <w:proofErr w:type="spellStart"/>
      <w:r>
        <w:t>dostaviit</w:t>
      </w:r>
      <w:proofErr w:type="spellEnd"/>
      <w:r>
        <w:t xml:space="preserve"> preko e-</w:t>
      </w:r>
      <w:proofErr w:type="spellStart"/>
      <w:r>
        <w:t>ogl</w:t>
      </w:r>
      <w:proofErr w:type="spellEnd"/>
      <w:r>
        <w:t xml:space="preserve"> ploče suda.</w:t>
      </w:r>
    </w:p>
    <w:p w:rsidRDefault="008D7CDA" w:rsidP="008D7CDA" w:rsidR="008D7CDA">
      <w:pPr>
        <w:pStyle w:val="Bezproreda"/>
        <w:ind w:left="360"/>
        <w:jc w:val="both"/>
      </w:pPr>
    </w:p>
    <w:p w:rsidRDefault="008D7CDA" w:rsidP="008D7CDA" w:rsidR="008D7CDA">
      <w:pPr>
        <w:pStyle w:val="Bezproreda"/>
        <w:ind w:firstLine="142" w:left="-284"/>
        <w:jc w:val="both"/>
      </w:pPr>
      <w:r>
        <w:t>Pitanja i primjedbi nema.</w:t>
      </w:r>
    </w:p>
    <w:p w:rsidRDefault="008D7CDA" w:rsidP="008D7CDA" w:rsidR="008D7CDA">
      <w:pPr>
        <w:pStyle w:val="Bezproreda"/>
        <w:ind w:left="142"/>
        <w:jc w:val="both"/>
      </w:pPr>
    </w:p>
    <w:p w:rsidRDefault="008D7CDA" w:rsidP="008D7CDA" w:rsidR="008D7CDA">
      <w:pPr>
        <w:pStyle w:val="Bezproreda"/>
        <w:ind w:hanging="284" w:left="142"/>
        <w:jc w:val="both"/>
      </w:pPr>
      <w:r>
        <w:t>Skupština vjerovnika završena.</w:t>
      </w:r>
    </w:p>
    <w:p w:rsidRDefault="008D7CDA" w:rsidP="008D7CDA" w:rsidR="008D7CDA">
      <w:pPr>
        <w:pStyle w:val="Bezproreda"/>
      </w:pPr>
    </w:p>
    <w:p w:rsidRDefault="008D7CDA" w:rsidP="008D7CDA" w:rsidR="008D7CDA">
      <w:pPr>
        <w:jc w:val="both"/>
      </w:pPr>
      <w:r>
        <w:t>Dovršeno u   10,20 sati.</w:t>
      </w:r>
    </w:p>
    <w:p w:rsidRDefault="008D7CDA" w:rsidP="008D7CDA" w:rsidR="008D7CDA">
      <w:pPr>
        <w:jc w:val="both"/>
      </w:pPr>
    </w:p>
    <w:p w:rsidRDefault="008D7CDA" w:rsidP="008D7CDA" w:rsidR="008D7CDA">
      <w:pPr>
        <w:jc w:val="both"/>
      </w:pPr>
    </w:p>
    <w:p w:rsidRDefault="008D7CDA" w:rsidP="008D7CDA" w:rsidR="00DA0242">
      <w:pPr>
        <w:jc w:val="both"/>
      </w:pPr>
      <w:r>
        <w:t>Zapisničar                      Stečajni sudac                  Stečajni upravitelj                Stranke</w:t>
      </w: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8E527A"/>
    <w:multiLevelType w:val="hybridMultilevel"/>
    <w:tmpl w:val="C484B5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F051B"/>
    <w:multiLevelType w:val="hybridMultilevel"/>
    <w:tmpl w:val="115A01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EF24B29"/>
    <w:multiLevelType w:val="hybridMultilevel"/>
    <w:tmpl w:val="2C7E58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CDA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D7C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D7C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7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10,11</izvorni_sadrzaj>
    <derivirana_varijabla naziv="DomainObject.Prostorija.Oznaka_1">10,11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svibnja 2019.</izvorni_sadrzaj>
    <derivirana_varijabla naziv="DomainObject.PlaniraniZavrsetakDatum_1">6. svibnja 2019.</derivirana_varijabla>
  </DomainObject.PlaniraniZavrsetakDatum>
  <DomainObject.PlaniraniPocetakDatum>
    <izvorni_sadrzaj>6. svibnja 2019.</izvorni_sadrzaj>
    <derivirana_varijabla naziv="DomainObject.PlaniraniPocetakDatum_1">6.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2019.</izvorni_sadrzaj>
    <derivirana_varijabla naziv="DomainObject.Zapisnik.DatumKreiranja_1">6.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St-139/2015-74</izvorni_sadrzaj>
    <derivirana_varijabla naziv="DomainObject.Zapisnik.Oznaka_1">St-139/2015-74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St-139/2015-74</izvorni_sadrzaj>
    <derivirana_varijabla naziv="DomainObject.PoslovniBrojDokumenta_1">St-139/2015-74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E2B36-9628-45E9-BF1F-C09D2D6C0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661</properties:Words>
  <properties:Characters>3684</properties:Characters>
  <properties:Lines>89</properties:Lines>
  <properties:Paragraphs>27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2019-05-06T08:23:00Z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St-139/2015-74 / Zapisnik - Skupština vjerovnika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