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ffef" w14:paraId="02affef" w:rsidRDefault="00D94BD4" w:rsidP="00D94BD4" w:rsidR="00D94BD4" w:rsidRPr="004020D1">
      <w:pPr>
        <w:tabs>
          <w:tab w:pos="6150" w:val="left"/>
        </w:tabs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4020D1">
        <w:rPr>
          <w:rFonts w:cs="Times New Roman" w:eastAsia="Times New Roman"/>
          <w:szCs w:val="24"/>
          <w:lang w:eastAsia="hr-HR"/>
        </w:rPr>
        <w:tab/>
      </w:r>
    </w:p>
    <w:p w:rsidRDefault="00D94BD4" w:rsidP="00D94BD4" w:rsidR="00D94BD4" w:rsidRPr="004020D1">
      <w:pPr>
        <w:tabs>
          <w:tab w:pos="6150" w:val="left"/>
        </w:tabs>
        <w:rPr>
          <w:rFonts w:cs="Times New Roman" w:eastAsia="Times New Roman"/>
          <w:b/>
          <w:szCs w:val="24"/>
          <w:lang w:eastAsia="hr-HR"/>
        </w:rPr>
      </w:pPr>
    </w:p>
    <w:p w:rsidRDefault="00D94BD4" w:rsidP="00D94BD4" w:rsidR="00D94BD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    </w:t>
      </w:r>
      <w:r w:rsidRPr="004020D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20D1">
        <w:rPr>
          <w:rFonts w:cs="Times New Roman" w:eastAsia="Times New Roman"/>
          <w:szCs w:val="24"/>
          <w:lang w:eastAsia="hr-HR"/>
        </w:rPr>
        <w:t xml:space="preserve">              </w:t>
      </w:r>
    </w:p>
    <w:p w:rsidRDefault="00D94BD4" w:rsidP="00D94BD4" w:rsidR="00D94BD4" w:rsidRPr="004020D1">
      <w:pPr>
        <w:tabs>
          <w:tab w:pos="7020" w:val="left"/>
        </w:tabs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Republika Hrvatska</w:t>
      </w:r>
    </w:p>
    <w:p w:rsidRDefault="00D94BD4" w:rsidP="00D94BD4" w:rsidR="00D94BD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Trgovački sud u Zagrebu</w:t>
      </w:r>
    </w:p>
    <w:p w:rsidRDefault="00D94BD4" w:rsidP="00D94BD4" w:rsidR="00D94BD4" w:rsidRPr="004020D1">
      <w:pPr>
        <w:ind w:firstLine="708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Zagreb</w:t>
      </w:r>
    </w:p>
    <w:p w:rsidRDefault="00D94BD4" w:rsidP="00D94BD4" w:rsidR="00D94BD4" w:rsidRPr="004020D1">
      <w:pPr>
        <w:rPr>
          <w:rFonts w:cs="Times New Roman" w:eastAsia="Times New Roman"/>
          <w:szCs w:val="24"/>
          <w:lang w:eastAsia="hr-HR"/>
        </w:rPr>
      </w:pPr>
    </w:p>
    <w:p w:rsidRDefault="00D94BD4" w:rsidP="00D94BD4" w:rsidR="00D94BD4" w:rsidRPr="004020D1">
      <w:pPr>
        <w:rPr>
          <w:rFonts w:cs="Times New Roman" w:eastAsia="Times New Roman"/>
          <w:szCs w:val="24"/>
          <w:lang w:eastAsia="hr-HR"/>
        </w:rPr>
      </w:pPr>
    </w:p>
    <w:p w:rsidRDefault="00D94BD4" w:rsidP="00D94BD4" w:rsidR="00D94BD4" w:rsidRPr="004020D1">
      <w:pPr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  <w:r w:rsidRPr="004020D1">
        <w:rPr>
          <w:rFonts w:cs="Times New Roman" w:eastAsia="Times New Roman"/>
          <w:szCs w:val="24"/>
          <w:lang w:eastAsia="hr-HR"/>
        </w:rPr>
        <w:tab/>
        <w:t>TRGOVAČKI SUD U ZAGREBU, u skraćenom stečajnom postupku pod poslovnim brojem St-</w:t>
      </w:r>
      <w:r>
        <w:rPr>
          <w:rFonts w:cs="Times New Roman" w:eastAsia="Times New Roman"/>
          <w:szCs w:val="24"/>
          <w:lang w:eastAsia="hr-HR"/>
        </w:rPr>
        <w:t>6861</w:t>
      </w:r>
      <w:r w:rsidRPr="004020D1">
        <w:rPr>
          <w:rFonts w:cs="Times New Roman" w:eastAsia="Times New Roman"/>
          <w:szCs w:val="24"/>
          <w:lang w:eastAsia="hr-HR"/>
        </w:rPr>
        <w:t>/1</w:t>
      </w:r>
      <w:r>
        <w:rPr>
          <w:rFonts w:cs="Times New Roman" w:eastAsia="Times New Roman"/>
          <w:szCs w:val="24"/>
          <w:lang w:eastAsia="hr-HR"/>
        </w:rPr>
        <w:t>6</w:t>
      </w:r>
      <w:r w:rsidRPr="004020D1">
        <w:rPr>
          <w:rFonts w:cs="Times New Roman" w:eastAsia="Times New Roman"/>
          <w:szCs w:val="24"/>
          <w:lang w:eastAsia="hr-HR"/>
        </w:rPr>
        <w:t xml:space="preserve">, temeljem odredbe članka 430 Stečajnog zakona ("Narodne novine", broj 71/15.), </w:t>
      </w:r>
      <w:r>
        <w:rPr>
          <w:rFonts w:cs="Times New Roman" w:eastAsia="Times New Roman"/>
          <w:szCs w:val="24"/>
          <w:lang w:eastAsia="hr-HR"/>
        </w:rPr>
        <w:t>30</w:t>
      </w:r>
      <w:r w:rsidRPr="004020D1">
        <w:rPr>
          <w:rFonts w:cs="Times New Roman" w:eastAsia="Times New Roman"/>
          <w:szCs w:val="24"/>
          <w:lang w:eastAsia="hr-HR"/>
        </w:rPr>
        <w:t>. ožujka 2017., objavljuje:</w:t>
      </w:r>
    </w:p>
    <w:p w:rsidRDefault="00D94BD4" w:rsidP="00D94BD4" w:rsidR="00D94BD4" w:rsidRPr="004020D1">
      <w:pPr>
        <w:jc w:val="both"/>
        <w:rPr>
          <w:rFonts w:cs="Times New Roman" w:eastAsia="Times New Roman"/>
          <w:szCs w:val="24"/>
          <w:lang w:eastAsia="hr-HR"/>
        </w:rPr>
      </w:pPr>
    </w:p>
    <w:p w:rsidRDefault="00D94BD4" w:rsidP="00D94BD4" w:rsidR="00D94BD4" w:rsidRPr="004020D1">
      <w:pPr>
        <w:jc w:val="center"/>
        <w:rPr>
          <w:rFonts w:cs="Times New Roman" w:eastAsia="Times New Roman"/>
          <w:b/>
          <w:szCs w:val="24"/>
          <w:lang w:eastAsia="hr-HR"/>
        </w:rPr>
      </w:pPr>
      <w:r w:rsidRPr="004020D1">
        <w:rPr>
          <w:rFonts w:cs="Times New Roman" w:eastAsia="Times New Roman"/>
          <w:b/>
          <w:szCs w:val="24"/>
          <w:lang w:eastAsia="hr-HR"/>
        </w:rPr>
        <w:t>O G L A S</w:t>
      </w:r>
    </w:p>
    <w:p w:rsidRDefault="00D94BD4" w:rsidP="00D94BD4" w:rsidR="00D94BD4" w:rsidRPr="004020D1">
      <w:pPr>
        <w:rPr>
          <w:rFonts w:cs="Times New Roman" w:eastAsia="Times New Roman"/>
          <w:b/>
          <w:szCs w:val="24"/>
          <w:lang w:eastAsia="hr-HR"/>
        </w:rPr>
      </w:pPr>
    </w:p>
    <w:p w:rsidRDefault="00D94BD4" w:rsidP="00D94BD4" w:rsidR="00D94BD4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 dužnika </w:t>
      </w:r>
      <w:r>
        <w:rPr>
          <w:rFonts w:cs="Times New Roman" w:eastAsia="Times New Roman"/>
          <w:szCs w:val="24"/>
          <w:lang w:eastAsia="hr-HR"/>
        </w:rPr>
        <w:t xml:space="preserve">KATJA CREATIVE j.d.o.o., OIB 53959574912, MBS 080930234, iz Zagreba, </w:t>
      </w:r>
      <w:proofErr w:type="spellStart"/>
      <w:r>
        <w:rPr>
          <w:rFonts w:cs="Times New Roman" w:eastAsia="Times New Roman"/>
          <w:szCs w:val="24"/>
          <w:lang w:eastAsia="hr-HR"/>
        </w:rPr>
        <w:t>Grahorova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19.</w:t>
      </w:r>
    </w:p>
    <w:p w:rsidRDefault="00D94BD4" w:rsidP="00D94BD4" w:rsidR="00D94BD4" w:rsidRPr="004020D1">
      <w:pPr>
        <w:ind w:left="1428"/>
        <w:contextualSpacing/>
        <w:rPr>
          <w:rFonts w:cs="Times New Roman" w:eastAsia="Times New Roman"/>
          <w:szCs w:val="24"/>
          <w:lang w:eastAsia="hr-HR"/>
        </w:rPr>
      </w:pPr>
    </w:p>
    <w:p w:rsidRDefault="00D94BD4" w:rsidP="00D94BD4" w:rsidR="00D94BD4" w:rsidRPr="004020D1">
      <w:pPr>
        <w:numPr>
          <w:ilvl w:val="0"/>
          <w:numId w:val="1"/>
        </w:numPr>
        <w:contextualSpacing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Iznos duga evidentiran na temelju neizvršenih osnova za plaćanje je </w:t>
      </w:r>
      <w:r>
        <w:rPr>
          <w:rFonts w:cs="Times New Roman" w:eastAsia="Times New Roman"/>
          <w:szCs w:val="24"/>
          <w:lang w:eastAsia="hr-HR"/>
        </w:rPr>
        <w:t xml:space="preserve">13.116,19 </w:t>
      </w:r>
      <w:r w:rsidRPr="004020D1">
        <w:rPr>
          <w:rFonts w:cs="Times New Roman" w:eastAsia="Times New Roman"/>
          <w:szCs w:val="24"/>
          <w:lang w:eastAsia="hr-HR"/>
        </w:rPr>
        <w:t>kn.</w:t>
      </w:r>
    </w:p>
    <w:p w:rsidRDefault="00D94BD4" w:rsidP="00D94BD4" w:rsidR="00D94BD4" w:rsidRPr="004020D1">
      <w:pPr>
        <w:ind w:left="360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</w:t>
      </w:r>
    </w:p>
    <w:p w:rsidRDefault="00D94BD4" w:rsidP="00D94BD4" w:rsidR="00D94BD4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4BD4" w:rsidP="00D94BD4" w:rsidR="00D94BD4" w:rsidRPr="004020D1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D94BD4" w:rsidP="00D94BD4" w:rsidR="00D94BD4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4BD4" w:rsidP="00D94BD4" w:rsidR="00D94BD4" w:rsidRPr="004020D1">
      <w:pPr>
        <w:ind w:left="720"/>
        <w:contextualSpacing/>
        <w:rPr>
          <w:rFonts w:cs="Times New Roman" w:eastAsia="Times New Roman"/>
          <w:szCs w:val="24"/>
          <w:lang w:eastAsia="hr-HR"/>
        </w:rPr>
      </w:pPr>
    </w:p>
    <w:p w:rsidRDefault="00D94BD4" w:rsidP="00D94BD4" w:rsidR="00D94BD4" w:rsidRPr="004020D1">
      <w:pPr>
        <w:numPr>
          <w:ilvl w:val="0"/>
          <w:numId w:val="1"/>
        </w:numPr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UPOZORENJE:</w:t>
      </w:r>
    </w:p>
    <w:p w:rsidRDefault="00D94BD4" w:rsidP="00D94BD4" w:rsidR="00D94BD4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4BD4" w:rsidP="00D94BD4" w:rsidR="00D94BD4" w:rsidRPr="004020D1">
      <w:pPr>
        <w:ind w:left="1428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D94BD4" w:rsidP="00D94BD4" w:rsidR="00D94BD4" w:rsidRPr="004020D1">
      <w:pPr>
        <w:jc w:val="center"/>
        <w:rPr>
          <w:rFonts w:cs="Times New Roman" w:eastAsia="Times New Roman"/>
          <w:szCs w:val="24"/>
          <w:lang w:eastAsia="hr-HR"/>
        </w:rPr>
      </w:pPr>
    </w:p>
    <w:p w:rsidRDefault="00D94BD4" w:rsidP="00D94BD4" w:rsidR="00D94BD4" w:rsidRPr="004020D1">
      <w:pPr>
        <w:jc w:val="center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Zagreb, </w:t>
      </w:r>
      <w:r>
        <w:rPr>
          <w:rFonts w:cs="Times New Roman" w:eastAsia="Times New Roman"/>
          <w:szCs w:val="24"/>
          <w:lang w:eastAsia="hr-HR"/>
        </w:rPr>
        <w:t>30</w:t>
      </w:r>
      <w:r w:rsidRPr="004020D1">
        <w:rPr>
          <w:rFonts w:cs="Times New Roman" w:eastAsia="Times New Roman"/>
          <w:szCs w:val="24"/>
          <w:lang w:eastAsia="hr-HR"/>
        </w:rPr>
        <w:t xml:space="preserve">. ožujka 2017. </w:t>
      </w:r>
    </w:p>
    <w:p w:rsidRDefault="00D94BD4" w:rsidP="00D94BD4" w:rsidR="00D94BD4" w:rsidRPr="004020D1">
      <w:pPr>
        <w:rPr>
          <w:rFonts w:cs="Times New Roman" w:eastAsia="Times New Roman"/>
          <w:szCs w:val="24"/>
          <w:lang w:eastAsia="hr-HR"/>
        </w:rPr>
      </w:pPr>
    </w:p>
    <w:p w:rsidRDefault="00D94BD4" w:rsidP="00D94BD4" w:rsidR="00D94BD4" w:rsidRPr="004020D1">
      <w:pPr>
        <w:jc w:val="right"/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 xml:space="preserve">        Sudska savjetnica</w:t>
      </w:r>
    </w:p>
    <w:p w:rsidRDefault="00D94BD4" w:rsidP="00D94BD4" w:rsidR="00D94BD4" w:rsidRPr="004020D1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</w:t>
      </w:r>
      <w:r w:rsidRPr="004020D1">
        <w:rPr>
          <w:rFonts w:cs="Times New Roman" w:eastAsia="Times New Roman"/>
          <w:szCs w:val="24"/>
          <w:lang w:eastAsia="hr-HR"/>
        </w:rPr>
        <w:t xml:space="preserve">Nikolina Mikulić </w:t>
      </w:r>
    </w:p>
    <w:p w:rsidRDefault="00D94BD4" w:rsidP="00D94BD4" w:rsidR="00D94BD4" w:rsidRPr="004020D1">
      <w:pPr>
        <w:jc w:val="right"/>
        <w:rPr>
          <w:rFonts w:cs="Times New Roman" w:eastAsia="Times New Roman"/>
          <w:szCs w:val="24"/>
          <w:lang w:eastAsia="hr-HR"/>
        </w:rPr>
      </w:pPr>
    </w:p>
    <w:p w:rsidRDefault="00D94BD4" w:rsidP="00D94BD4" w:rsidR="00D94BD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DNA:</w:t>
      </w:r>
    </w:p>
    <w:p w:rsidRDefault="00D94BD4" w:rsidP="00D94BD4" w:rsidR="00D94BD4" w:rsidRPr="004020D1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e- oglasna ploča 45 dana</w:t>
      </w:r>
    </w:p>
    <w:p w:rsidRDefault="00D94BD4" w:rsidR="00D049DD" w:rsidRPr="00D94BD4">
      <w:pPr>
        <w:rPr>
          <w:rFonts w:cs="Times New Roman" w:eastAsia="Times New Roman"/>
          <w:szCs w:val="24"/>
          <w:lang w:eastAsia="hr-HR"/>
        </w:rPr>
      </w:pPr>
      <w:r w:rsidRPr="004020D1">
        <w:rPr>
          <w:rFonts w:cs="Times New Roman" w:eastAsia="Times New Roman"/>
          <w:szCs w:val="24"/>
          <w:lang w:eastAsia="hr-HR"/>
        </w:rPr>
        <w:t>spis (ovdje)</w:t>
      </w:r>
    </w:p>
    <w:sectPr w:rsidSect="00ED6AA8" w:rsidR="00D049DD" w:rsidRPr="00D94BD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DB6" w:rsidR="00000000">
      <w:r>
        <w:separator/>
      </w:r>
    </w:p>
  </w:endnote>
  <w:endnote w:id="0" w:type="continuationSeparator">
    <w:p w:rsidRDefault="005E6DB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DB6" w:rsidR="00000000">
      <w:r>
        <w:separator/>
      </w:r>
    </w:p>
  </w:footnote>
  <w:footnote w:id="0" w:type="continuationSeparator">
    <w:p w:rsidRDefault="005E6DB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DB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6DB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DB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4B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6DB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4BD4"/>
    <w:rsid w:val="005E6DB6"/>
    <w:rsid w:val="00D049DD"/>
    <w:rsid w:val="00D9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4BD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94B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D94BD4"/>
  </w:style>
  <w:style w:styleId="Brojstranice" w:type="character">
    <w:name w:val="page number"/>
    <w:basedOn w:val="Zadanifontodlomka"/>
    <w:rsid w:val="00D94BD4"/>
  </w:style>
  <w:style w:styleId="Tekstbalonia" w:type="paragraph">
    <w:name w:val="Balloon Text"/>
    <w:basedOn w:val="Normal"/>
    <w:link w:val="TekstbaloniaChar"/>
    <w:uiPriority w:val="99"/>
    <w:semiHidden/>
    <w:unhideWhenUsed/>
    <w:rsid w:val="00D94B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4B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D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DB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E6DB6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E6DB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E6DB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4BD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D94B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D94BD4"/>
  </w:style>
  <w:style w:styleId="Brojstranice" w:type="character">
    <w:name w:val="page number"/>
    <w:basedOn w:val="Zadanifontodlomka"/>
    <w:rsid w:val="00D94BD4"/>
  </w:style>
  <w:style w:styleId="Tekstbalonia" w:type="paragraph">
    <w:name w:val="Balloon Text"/>
    <w:basedOn w:val="Normal"/>
    <w:link w:val="TekstbaloniaChar"/>
    <w:uiPriority w:val="99"/>
    <w:semiHidden/>
    <w:unhideWhenUsed/>
    <w:rsid w:val="00D94B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4B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D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D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E6DB6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E6D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E6DB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6861</izvorni_sadrzaj>
    <derivirana_varijabla naziv="DomainObject.Predmet.Broj_1">6861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St-6861/2016</izvorni_sadrzaj>
    <derivirana_varijabla naziv="DomainObject.Predmet.OznakaBroj_1">St-6861/2016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KATJA CREATIVE j.d.o.o. za usluge</izvorni_sadrzaj>
    <derivirana_varijabla naziv="DomainObject.Predmet.ProtustrankaFormated_1">  KATJA CREATIVE j.d.o.o. za usluge</derivirana_varijabla>
  </DomainObject.Predmet.ProtustrankaFormated>
  <DomainObject.Predmet.ProtustrankaFormatedOIB>
    <izvorni_sadrzaj>  KATJA CREATIVE j.d.o.o. za usluge, OIB 53959574912</izvorni_sadrzaj>
    <derivirana_varijabla naziv="DomainObject.Predmet.ProtustrankaFormatedOIB_1">  KATJA CREATIVE j.d.o.o. za usluge, OIB 53959574912</derivirana_varijabla>
  </DomainObject.Predmet.ProtustrankaFormatedOIB>
  <DomainObject.Predmet.ProtustrankaFormatedWithAdress>
    <izvorni_sadrzaj> KATJA CREATIVE j.d.o.o. za usluge, Grahorova 19, 10000 Zagreb</izvorni_sadrzaj>
    <derivirana_varijabla naziv="DomainObject.Predmet.ProtustrankaFormatedWithAdress_1"> KATJA CREATIVE j.d.o.o. za usluge, Grahorova 19, 10000 Zagreb</derivirana_varijabla>
  </DomainObject.Predmet.ProtustrankaFormatedWithAdress>
  <DomainObject.Predmet.ProtustrankaFormatedWithAdressOIB>
    <izvorni_sadrzaj> KATJA CREATIVE j.d.o.o. za usluge, OIB 53959574912, Grahorova 19, 10000 Zagreb</izvorni_sadrzaj>
    <derivirana_varijabla naziv="DomainObject.Predmet.ProtustrankaFormatedWithAdressOIB_1"> KATJA CREATIVE j.d.o.o. za usluge, OIB 53959574912, Grahorova 19, 10000 Zagreb</derivirana_varijabla>
  </DomainObject.Predmet.ProtustrankaFormatedWithAdressOIB>
  <DomainObject.Predmet.ProtustrankaWithAdress>
    <izvorni_sadrzaj>KATJA CREATIVE j.d.o.o. za usluge Grahorova 19, 10000 Zagreb</izvorni_sadrzaj>
    <derivirana_varijabla naziv="DomainObject.Predmet.ProtustrankaWithAdress_1">KATJA CREATIVE j.d.o.o. za usluge Grahorova 19, 10000 Zagreb</derivirana_varijabla>
  </DomainObject.Predmet.ProtustrankaWithAdress>
  <DomainObject.Predmet.ProtustrankaWithAdressOIB>
    <izvorni_sadrzaj>KATJA CREATIVE j.d.o.o. za usluge, OIB 53959574912, Grahorova 19, 10000 Zagreb</izvorni_sadrzaj>
    <derivirana_varijabla naziv="DomainObject.Predmet.ProtustrankaWithAdressOIB_1">KATJA CREATIVE j.d.o.o. za usluge, OIB 53959574912, Grahorova 19, 10000 Zagreb</derivirana_varijabla>
  </DomainObject.Predmet.ProtustrankaWithAdressOIB>
  <DomainObject.Predmet.ProtustrankaNazivFormated>
    <izvorni_sadrzaj>KATJA CREATIVE j.d.o.o. za usluge</izvorni_sadrzaj>
    <derivirana_varijabla naziv="DomainObject.Predmet.ProtustrankaNazivFormated_1">KATJA CREATIVE j.d.o.o. za usluge</derivirana_varijabla>
  </DomainObject.Predmet.ProtustrankaNazivFormated>
  <DomainObject.Predmet.ProtustrankaNazivFormatedOIB>
    <izvorni_sadrzaj>KATJA CREATIVE j.d.o.o. za usluge, OIB 53959574912</izvorni_sadrzaj>
    <derivirana_varijabla naziv="DomainObject.Predmet.ProtustrankaNazivFormatedOIB_1">KATJA CREATIVE j.d.o.o. za usluge, OIB 53959574912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KATJA CREATIVE j.d.o.o. za usluge</item>
    </izvorni_sadrzaj>
    <derivirana_varijabla naziv="DomainObject.Predmet.ProtuStrankaListFormated_1">
      <item>KATJA CREATIVE j.d.o.o. za usluge</item>
    </derivirana_varijabla>
  </DomainObject.Predmet.ProtuStrankaListFormated>
  <DomainObject.Predmet.ProtuStrankaListFormatedOIB>
    <izvorni_sadrzaj>
      <item>KATJA CREATIVE j.d.o.o. za usluge, OIB 53959574912</item>
    </izvorni_sadrzaj>
    <derivirana_varijabla naziv="DomainObject.Predmet.ProtuStrankaListFormatedOIB_1">
      <item>KATJA CREATIVE j.d.o.o. za usluge, OIB 53959574912</item>
    </derivirana_varijabla>
  </DomainObject.Predmet.ProtuStrankaListFormatedOIB>
  <DomainObject.Predmet.ProtuStrankaListFormatedWithAdress>
    <izvorni_sadrzaj>
      <item>KATJA CREATIVE j.d.o.o. za usluge, Grahorova 19, 10000 Zagreb</item>
    </izvorni_sadrzaj>
    <derivirana_varijabla naziv="DomainObject.Predmet.ProtuStrankaListFormatedWithAdress_1">
      <item>KATJA CREATIVE j.d.o.o. za usluge, Grahorova 19, 10000 Zagreb</item>
    </derivirana_varijabla>
  </DomainObject.Predmet.ProtuStrankaListFormatedWithAdress>
  <DomainObject.Predmet.ProtuStrankaListFormatedWithAdressOIB>
    <izvorni_sadrzaj>
      <item>KATJA CREATIVE j.d.o.o. za usluge, OIB 53959574912, Grahorova 19, 10000 Zagreb</item>
    </izvorni_sadrzaj>
    <derivirana_varijabla naziv="DomainObject.Predmet.ProtuStrankaListFormatedWithAdressOIB_1">
      <item>KATJA CREATIVE j.d.o.o. za usluge, OIB 53959574912, Grahorova 19, 10000 Zagreb</item>
    </derivirana_varijabla>
  </DomainObject.Predmet.ProtuStrankaListFormatedWithAdressOIB>
  <DomainObject.Predmet.ProtuStrankaListNazivFormated>
    <izvorni_sadrzaj>
      <item>KATJA CREATIVE j.d.o.o. za usluge</item>
    </izvorni_sadrzaj>
    <derivirana_varijabla naziv="DomainObject.Predmet.ProtuStrankaListNazivFormated_1">
      <item>KATJA CREATIVE j.d.o.o. za usluge</item>
    </derivirana_varijabla>
  </DomainObject.Predmet.ProtuStrankaListNazivFormated>
  <DomainObject.Predmet.ProtuStrankaListNazivFormatedOIB>
    <izvorni_sadrzaj>
      <item>KATJA CREATIVE j.d.o.o. za usluge, OIB 53959574912</item>
    </izvorni_sadrzaj>
    <derivirana_varijabla naziv="DomainObject.Predmet.ProtuStrankaListNazivFormatedOIB_1">
      <item>KATJA CREATIVE j.d.o.o. za usluge, OIB 53959574912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KATJA CREATIVE j.d.o.o. za usluge</izvorni_sadrzaj>
    <derivirana_varijabla naziv="DomainObject.Predmet.ProtustrankaIDrugi_1">KATJA CREATIVE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KATJA CREATIVE j.d.o.o. za usluge, OIB 53959574912, Grahorova 19, 10000 Zagreb</izvorni_sadrzaj>
    <derivirana_varijabla naziv="DomainObject.Predmet.ProtustrankaIDrugiAdressOIB_1">KATJA CREATIVE j.d.o.o. za usluge, OIB 53959574912, Grahorova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KATJA CREATIVE j.d.o.o. za usluge</item>
      <item>FINA Regionalni centar Zagreb</item>
    </izvorni_sadrzaj>
    <derivirana_varijabla naziv="DomainObject.Predmet.SudioniciListNaziv_1">
      <item>KATJA CREATIVE j.d.o.o. za usluge</item>
      <item>FINA Regionalni centar Zagreb</item>
    </derivirana_varijabla>
  </DomainObject.Predmet.SudioniciListNaziv>
  <DomainObject.Predmet.SudioniciListAdressOIB>
    <izvorni_sadrzaj>
      <item>KATJA CREATIVE j.d.o.o. za usluge, OIB 53959574912, Grahorova 19,10000 Zagreb</item>
      <item>FINA Regionalni centar Zagreb, OIB 85821130368, Trg svibanjskih žrtava 1995. 1,10000 Zagreb</item>
    </izvorni_sadrzaj>
    <derivirana_varijabla naziv="DomainObject.Predmet.SudioniciListAdressOIB_1">
      <item>KATJA CREATIVE j.d.o.o. za usluge, OIB 53959574912, Grahorova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53959574912</item>
      <item>, OIB 85821130368</item>
    </izvorni_sadrzaj>
    <derivirana_varijabla naziv="DomainObject.Predmet.SudioniciListNazivOIB_1">
      <item>, OIB 53959574912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1324</properties:Characters>
  <properties:Lines>47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2017-03-29T13:00:00Z</dcterms:created>
  <dc:creator>Nikolina Mikulić</dc:creator>
  <cp:lastModifiedBy>Nikolina Mikulić</cp:lastModifiedBy>
  <dcterms:modified xmlns:xsi="http://www.w3.org/2001/XMLSchema-instance" xsi:type="dcterms:W3CDTF">2017-03-30T05:53:00Z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