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802B42" w:rsidR="000763E1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0763E1" w:rsidP="00802B42" w:rsidR="000763E1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763E1" w:rsidP="00802B42" w:rsidR="000763E1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0763E1" w:rsidP="00802B42" w:rsidR="000763E1" w:rsidRPr="009077C2">
            <w:pPr>
              <w:jc w:val="center"/>
            </w:pPr>
            <w:r>
              <w:t xml:space="preserve">Trgovački sud u Osijeku </w:t>
            </w:r>
          </w:p>
          <w:p w:rsidRDefault="000763E1" w:rsidP="00802B42" w:rsidR="000763E1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802B42" w:rsidR="000763E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0763E1" w:rsidP="00BB5271" w:rsidR="000763E1" w:rsidRPr="00974EE9">
            <w:pPr>
              <w:pStyle w:val="VSVerzija"/>
              <w:jc w:val="right"/>
            </w:pPr>
            <w:r>
              <w:t>Poslovni broj: 14 St-</w:t>
            </w:r>
            <w:r w:rsidR="00BB5271">
              <w:t>2</w:t>
            </w:r>
            <w:r>
              <w:t>/1</w:t>
            </w:r>
            <w:r w:rsidR="00BB5271">
              <w:t>5</w:t>
            </w:r>
            <w:r>
              <w:t>-</w:t>
            </w:r>
            <w:r w:rsidR="00BB5271">
              <w:t>481</w:t>
            </w:r>
          </w:p>
        </w:tc>
      </w:tr>
    </w:tbl>
    <w:p w14:textId="6d32e6f" w14:paraId="6d32e6f" w:rsidRDefault="000763E1" w:rsidP="000763E1" w:rsidR="000763E1" w:rsidRPr="006F7B5B">
      <w:pPr>
        <w15:collapsed w:val="false"/>
        <w:rPr>
          <w:sz w:val="22"/>
          <w:szCs w:val="22"/>
        </w:rPr>
      </w:pPr>
    </w:p>
    <w:p w:rsidRDefault="000763E1" w:rsidP="000763E1" w:rsidR="000763E1">
      <w:pPr>
        <w:jc w:val="center"/>
      </w:pPr>
      <w:r>
        <w:t>R E P U B L I K A  H R V A T S K A</w:t>
      </w:r>
    </w:p>
    <w:p w:rsidRDefault="000763E1" w:rsidR="000763E1">
      <w:pPr>
        <w:pStyle w:val="Naslov2"/>
        <w:rPr>
          <w:b w:val="false"/>
        </w:rPr>
      </w:pPr>
    </w:p>
    <w:p w:rsidRDefault="008B2B3D" w:rsidR="008B2B3D" w:rsidRPr="00951AB1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C70DC2" w:rsidR="00C70DC2">
      <w:pPr>
        <w:rPr>
          <w:b/>
          <w:bCs/>
        </w:rPr>
      </w:pPr>
    </w:p>
    <w:p w:rsidRDefault="00781C38" w:rsidR="00781C38">
      <w:pPr>
        <w:rPr>
          <w:b/>
          <w:bCs/>
        </w:rPr>
      </w:pPr>
    </w:p>
    <w:p w:rsidRDefault="00BB5271" w:rsidP="00BB5271" w:rsidR="00BB5271">
      <w:pPr>
        <w:jc w:val="both"/>
      </w:pPr>
      <w:r>
        <w:tab/>
        <w:t xml:space="preserve">Trgovački sud u Osijeku, po sucu mr. sc. Tihomiru Kovačeviću, kao stečajnom sucu, u stečajnom postupku nad stečajnim dužnikom: </w:t>
      </w:r>
      <w:r>
        <w:rPr>
          <w:bCs/>
        </w:rPr>
        <w:t>PAN – papirna industrija – TRGOPROMET dioničko društvo u stečaju, Đakovo, Pape Ivana Pavla II br. 10, MBS 030016649, OIB 53266342722</w:t>
      </w:r>
      <w:r>
        <w:rPr>
          <w:b/>
          <w:bCs/>
        </w:rPr>
        <w:t>,</w:t>
      </w:r>
      <w:r>
        <w:t xml:space="preserve"> dana 17. siječnja 2019.</w:t>
      </w:r>
    </w:p>
    <w:p w:rsidRDefault="00781C38" w:rsidP="00AF2A21" w:rsidR="00781C38" w:rsidRPr="00AF2A21">
      <w:pPr>
        <w:ind w:firstLine="708"/>
        <w:jc w:val="both"/>
        <w:rPr>
          <w:b/>
        </w:rPr>
      </w:pPr>
    </w:p>
    <w:p w:rsidRDefault="008B2B3D" w:rsidP="00997DD8" w:rsidR="00C70DC2" w:rsidRPr="00997DD8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C76F8C" w:rsidP="0006190F" w:rsidR="00C76F8C">
      <w:pPr>
        <w:rPr>
          <w:b/>
          <w:bCs/>
        </w:rPr>
      </w:pPr>
    </w:p>
    <w:p w:rsidRDefault="00781C38" w:rsidP="0006190F" w:rsidR="00781C38">
      <w:pPr>
        <w:rPr>
          <w:b/>
          <w:bCs/>
        </w:rPr>
      </w:pPr>
    </w:p>
    <w:p w:rsidRDefault="008B2B3D" w:rsidP="00A00EAB" w:rsidR="00CC09F7">
      <w:pPr>
        <w:ind w:left="1425"/>
        <w:jc w:val="both"/>
      </w:pPr>
      <w:r>
        <w:t xml:space="preserve">Zakazuje se ročište </w:t>
      </w:r>
      <w:r w:rsidR="007C6CE2">
        <w:t xml:space="preserve">za određivanje vrijednosti </w:t>
      </w:r>
      <w:r w:rsidR="005F5D08">
        <w:t>nekretnin</w:t>
      </w:r>
      <w:r w:rsidR="009D698F">
        <w:t>a</w:t>
      </w:r>
      <w:r w:rsidR="005F5D08">
        <w:t xml:space="preserve"> </w:t>
      </w:r>
      <w:r w:rsidR="00EF4263">
        <w:t>u vlasništvu stečajnog dužnika</w:t>
      </w:r>
      <w:r w:rsidR="00A00EAB">
        <w:t xml:space="preserve"> i to</w:t>
      </w:r>
      <w:r w:rsidR="00CC09F7">
        <w:t>:</w:t>
      </w:r>
    </w:p>
    <w:p w:rsidRDefault="00157D23" w:rsidP="00CC09F7" w:rsidR="009D698F">
      <w:pPr>
        <w:pStyle w:val="Odlomakpopisa"/>
        <w:numPr>
          <w:ilvl w:val="0"/>
          <w:numId w:val="15"/>
        </w:numPr>
        <w:jc w:val="both"/>
      </w:pPr>
      <w:r>
        <w:t xml:space="preserve">nekretnina upisana u </w:t>
      </w:r>
      <w:r w:rsidRPr="00D6223F">
        <w:t xml:space="preserve">zk.ul.br. </w:t>
      </w:r>
      <w:r w:rsidR="00CC09F7">
        <w:t>7958, k.o. Đakovo, kč.br. 4562/14, SALON NAMJEŠTAJA NOVI DOM I</w:t>
      </w:r>
      <w:r w:rsidR="002A11D0">
        <w:t xml:space="preserve"> SKLADIŠNI OBJEKT U MJESTU, površine 2212 m</w:t>
      </w:r>
      <w:r w:rsidR="002A11D0">
        <w:rPr>
          <w:vertAlign w:val="superscript"/>
        </w:rPr>
        <w:t>2</w:t>
      </w:r>
    </w:p>
    <w:p w:rsidRDefault="00AD0347" w:rsidP="00CC09F7" w:rsidR="002A11D0">
      <w:pPr>
        <w:pStyle w:val="Odlomakpopisa"/>
        <w:numPr>
          <w:ilvl w:val="0"/>
          <w:numId w:val="15"/>
        </w:numPr>
        <w:jc w:val="both"/>
      </w:pPr>
      <w:r>
        <w:t>poseban dio nekretnine upisane u zk.ul.br. 831, k.o. Đakovo, kč.br. 523, ČETIRI ZGRADE I DVORIŠTE, površine 461 m</w:t>
      </w:r>
      <w:r>
        <w:rPr>
          <w:vertAlign w:val="superscript"/>
        </w:rPr>
        <w:t>2</w:t>
      </w:r>
      <w:r>
        <w:t xml:space="preserve"> i to: 9 Suvlasnički dio: 1548/10000 ETAŽNO VLASNIŠTVO (E-9) Poslovni prostor br. 2 u prizemlju ulične zgrade, desno, u ukupnoj površini 96,00 m</w:t>
      </w:r>
      <w:r>
        <w:rPr>
          <w:vertAlign w:val="superscript"/>
        </w:rPr>
        <w:t>2</w:t>
      </w:r>
    </w:p>
    <w:p w:rsidRDefault="00E163FB" w:rsidP="00CC09F7" w:rsidR="00AD0347">
      <w:pPr>
        <w:pStyle w:val="Odlomakpopisa"/>
        <w:numPr>
          <w:ilvl w:val="0"/>
          <w:numId w:val="15"/>
        </w:numPr>
        <w:jc w:val="both"/>
      </w:pPr>
      <w:r>
        <w:t>nekretnina upisana u zk.ul.br. 7692, k.o. Đakovo</w:t>
      </w:r>
    </w:p>
    <w:p w:rsidRDefault="00E163FB" w:rsidP="00E163FB" w:rsidR="00E163FB">
      <w:pPr>
        <w:pStyle w:val="Odlomakpopisa"/>
        <w:numPr>
          <w:ilvl w:val="0"/>
          <w:numId w:val="16"/>
        </w:numPr>
        <w:jc w:val="both"/>
      </w:pPr>
      <w:r>
        <w:t>kč.br. 60/5 ORANICA U MJESTU, površine 58 m</w:t>
      </w:r>
      <w:r>
        <w:rPr>
          <w:vertAlign w:val="superscript"/>
        </w:rPr>
        <w:t>2</w:t>
      </w:r>
    </w:p>
    <w:p w:rsidRDefault="00E163FB" w:rsidP="00E163FB" w:rsidR="00E163FB">
      <w:pPr>
        <w:pStyle w:val="Odlomakpopisa"/>
        <w:numPr>
          <w:ilvl w:val="0"/>
          <w:numId w:val="16"/>
        </w:numPr>
        <w:jc w:val="both"/>
      </w:pPr>
      <w:r>
        <w:t>kč.br. 60/16 ORANICA U MJESTU, površine 899 m</w:t>
      </w:r>
      <w:r>
        <w:rPr>
          <w:vertAlign w:val="superscript"/>
        </w:rPr>
        <w:t>2</w:t>
      </w:r>
    </w:p>
    <w:p w:rsidRDefault="00E163FB" w:rsidP="00E163FB" w:rsidR="00E163FB">
      <w:pPr>
        <w:pStyle w:val="Odlomakpopisa"/>
        <w:numPr>
          <w:ilvl w:val="0"/>
          <w:numId w:val="16"/>
        </w:numPr>
        <w:jc w:val="both"/>
      </w:pPr>
      <w:r>
        <w:t>kč.br. 60/</w:t>
      </w:r>
      <w:r w:rsidR="00F00D56">
        <w:t>42</w:t>
      </w:r>
      <w:r>
        <w:t xml:space="preserve"> ORANICA U MJESTU, površine</w:t>
      </w:r>
      <w:r w:rsidR="00F00D56">
        <w:t xml:space="preserve"> 554 m</w:t>
      </w:r>
      <w:r w:rsidR="00F00D56">
        <w:rPr>
          <w:vertAlign w:val="superscript"/>
        </w:rPr>
        <w:t>2</w:t>
      </w:r>
    </w:p>
    <w:p w:rsidRDefault="00F00D56" w:rsidP="00E163FB" w:rsidR="00F00D56">
      <w:pPr>
        <w:pStyle w:val="Odlomakpopisa"/>
        <w:numPr>
          <w:ilvl w:val="0"/>
          <w:numId w:val="16"/>
        </w:numPr>
        <w:jc w:val="both"/>
      </w:pPr>
      <w:r>
        <w:t>kč.br. 60/47 ORANICA U MJESTU, površine 396 m</w:t>
      </w:r>
      <w:r>
        <w:rPr>
          <w:vertAlign w:val="superscript"/>
        </w:rPr>
        <w:t>2</w:t>
      </w:r>
    </w:p>
    <w:p w:rsidRDefault="00F00D56" w:rsidP="00E163FB" w:rsidR="00F00D56">
      <w:pPr>
        <w:pStyle w:val="Odlomakpopisa"/>
        <w:numPr>
          <w:ilvl w:val="0"/>
          <w:numId w:val="16"/>
        </w:numPr>
        <w:jc w:val="both"/>
      </w:pPr>
      <w:r>
        <w:t>kč.br. 60/48 ORANICA U MJESTU, površine 284 m</w:t>
      </w:r>
      <w:r>
        <w:rPr>
          <w:vertAlign w:val="superscript"/>
        </w:rPr>
        <w:t>2</w:t>
      </w:r>
    </w:p>
    <w:p w:rsidRDefault="00F00D56" w:rsidP="00E163FB" w:rsidR="00F00D56">
      <w:pPr>
        <w:pStyle w:val="Odlomakpopisa"/>
        <w:numPr>
          <w:ilvl w:val="0"/>
          <w:numId w:val="16"/>
        </w:numPr>
        <w:jc w:val="both"/>
      </w:pPr>
      <w:r>
        <w:t xml:space="preserve">kč.br. 60/49 ORANICA U MJESTU, površine </w:t>
      </w:r>
      <w:r w:rsidR="00964C2C">
        <w:t>360 m</w:t>
      </w:r>
      <w:r w:rsidR="00964C2C">
        <w:rPr>
          <w:vertAlign w:val="superscript"/>
        </w:rPr>
        <w:t>2</w:t>
      </w:r>
    </w:p>
    <w:p w:rsidRDefault="00964C2C" w:rsidP="00E163FB" w:rsidR="00964C2C">
      <w:pPr>
        <w:pStyle w:val="Odlomakpopisa"/>
        <w:numPr>
          <w:ilvl w:val="0"/>
          <w:numId w:val="16"/>
        </w:numPr>
        <w:jc w:val="both"/>
      </w:pPr>
      <w:r>
        <w:t>kč.br. 60/52 ORANICA U MJESTU, površine 554 m</w:t>
      </w:r>
      <w:r>
        <w:rPr>
          <w:vertAlign w:val="superscript"/>
        </w:rPr>
        <w:t>2</w:t>
      </w:r>
    </w:p>
    <w:p w:rsidRDefault="00964C2C" w:rsidP="00CC09F7" w:rsidR="00E163FB">
      <w:pPr>
        <w:pStyle w:val="Odlomakpopisa"/>
        <w:numPr>
          <w:ilvl w:val="0"/>
          <w:numId w:val="15"/>
        </w:numPr>
        <w:jc w:val="both"/>
      </w:pPr>
      <w:r>
        <w:t>nekretnina upisana u zk.ul.br. 8334, k.o. Đakovo, kč.br. 60/6</w:t>
      </w:r>
      <w:r w:rsidR="00B41539">
        <w:t>, POSLOVNA ZGRADA PRODAVAONICA "GRAĐA" I DVORIŠTE U MJESTU, površine 809 m</w:t>
      </w:r>
      <w:r w:rsidR="00B41539">
        <w:rPr>
          <w:vertAlign w:val="superscript"/>
        </w:rPr>
        <w:t>2</w:t>
      </w:r>
    </w:p>
    <w:p w:rsidRDefault="00B41539" w:rsidP="00985014" w:rsidR="002B4C1A">
      <w:pPr>
        <w:pStyle w:val="Odlomakpopisa"/>
        <w:numPr>
          <w:ilvl w:val="0"/>
          <w:numId w:val="15"/>
        </w:numPr>
        <w:jc w:val="both"/>
      </w:pPr>
      <w:r w:rsidRPr="00B41539">
        <w:t>poseban dio nekretnine upisane u zk.ul.br.</w:t>
      </w:r>
      <w:r w:rsidR="00FB6605">
        <w:t xml:space="preserve"> </w:t>
      </w:r>
      <w:r>
        <w:t xml:space="preserve">5201 k.o. Slavonski Brod, kč.br. 3493/4 ZGRADA U ULICI P. Krešimira IV i to </w:t>
      </w:r>
      <w:r w:rsidR="00985014">
        <w:t>17. Suvlasnički dio: 1/20 ETAŽNO VLASNIŠTVO (E-17)  1. POSLOVNI PROSTOR u prizemlju koji se sastoji od lokala sa 33,07 m</w:t>
      </w:r>
      <w:r w:rsidR="00985014" w:rsidRPr="00985014">
        <w:rPr>
          <w:vertAlign w:val="superscript"/>
        </w:rPr>
        <w:t>2</w:t>
      </w:r>
      <w:r w:rsidR="00985014">
        <w:t>, skladišta sa 10,78 m</w:t>
      </w:r>
      <w:r w:rsidR="00985014" w:rsidRPr="00985014">
        <w:rPr>
          <w:vertAlign w:val="superscript"/>
        </w:rPr>
        <w:t>2</w:t>
      </w:r>
      <w:r w:rsidR="00985014">
        <w:t>, WC-a sa 1,12 m</w:t>
      </w:r>
      <w:r w:rsidR="00985014" w:rsidRPr="00985014">
        <w:rPr>
          <w:vertAlign w:val="superscript"/>
        </w:rPr>
        <w:t>2</w:t>
      </w:r>
      <w:r w:rsidR="00985014">
        <w:t>, čajne kuhinje sa 1,44 m</w:t>
      </w:r>
      <w:r w:rsidR="00985014" w:rsidRPr="00985014">
        <w:rPr>
          <w:vertAlign w:val="superscript"/>
        </w:rPr>
        <w:t>2</w:t>
      </w:r>
      <w:r w:rsidR="00985014">
        <w:t>, izloga sa 2,33 m</w:t>
      </w:r>
      <w:r w:rsidR="00985014" w:rsidRPr="00985014">
        <w:rPr>
          <w:vertAlign w:val="superscript"/>
        </w:rPr>
        <w:t>2</w:t>
      </w:r>
      <w:r w:rsidR="00985014">
        <w:t xml:space="preserve"> i izloga sa 2,36 m</w:t>
      </w:r>
      <w:r w:rsidR="00985014" w:rsidRPr="00985014">
        <w:rPr>
          <w:vertAlign w:val="superscript"/>
        </w:rPr>
        <w:t>2</w:t>
      </w:r>
      <w:r w:rsidR="00985014">
        <w:t>, u ukupnoj površini od 51,10 m</w:t>
      </w:r>
      <w:r w:rsidR="00985014" w:rsidRPr="00985014">
        <w:rPr>
          <w:vertAlign w:val="superscript"/>
        </w:rPr>
        <w:t>2</w:t>
      </w:r>
    </w:p>
    <w:p w:rsidRDefault="00985014" w:rsidP="00985014" w:rsidR="00985014">
      <w:pPr>
        <w:pStyle w:val="Odlomakpopisa"/>
        <w:numPr>
          <w:ilvl w:val="0"/>
          <w:numId w:val="15"/>
        </w:numPr>
        <w:jc w:val="both"/>
      </w:pPr>
      <w:r>
        <w:t>nekretnina upisana u zk.ul.br. 11022 k.o. Slavonski Brod, kč.br. 1895/1 SAMOPOSLUGA U ULICI P. SVAČIĆA, površine 492 m</w:t>
      </w:r>
      <w:r>
        <w:rPr>
          <w:vertAlign w:val="superscript"/>
        </w:rPr>
        <w:t>2</w:t>
      </w:r>
    </w:p>
    <w:p w:rsidRDefault="00813823" w:rsidP="00813823" w:rsidR="00985014">
      <w:pPr>
        <w:pStyle w:val="Odlomakpopisa"/>
        <w:numPr>
          <w:ilvl w:val="0"/>
          <w:numId w:val="15"/>
        </w:numPr>
        <w:jc w:val="both"/>
      </w:pPr>
      <w:r w:rsidRPr="00813823">
        <w:t>nekretnina upisana u zk.ul.br.</w:t>
      </w:r>
      <w:r>
        <w:t xml:space="preserve"> 4342, k.o. Slavonski Brod, kč.br. 3673 POSLOVNA ZGRADA od 1833 m</w:t>
      </w:r>
      <w:r>
        <w:rPr>
          <w:vertAlign w:val="superscript"/>
        </w:rPr>
        <w:t xml:space="preserve">2 </w:t>
      </w:r>
      <w:r>
        <w:t>i to 3. Suvlasnički dio 2/3</w:t>
      </w:r>
    </w:p>
    <w:p w:rsidRDefault="008E78FA" w:rsidP="008E78FA" w:rsidR="008E78FA">
      <w:pPr>
        <w:pStyle w:val="Odlomakpopisa"/>
        <w:ind w:left="2205"/>
        <w:jc w:val="both"/>
      </w:pPr>
    </w:p>
    <w:p w:rsidRDefault="008E78FA" w:rsidP="008E78FA" w:rsidR="008E78FA">
      <w:pPr>
        <w:pStyle w:val="Odlomakpopisa"/>
        <w:ind w:left="2205"/>
        <w:jc w:val="both"/>
      </w:pPr>
    </w:p>
    <w:p w:rsidRDefault="00FB6605" w:rsidP="00825266" w:rsidR="00825266">
      <w:pPr>
        <w:pStyle w:val="Odlomakpopisa"/>
        <w:numPr>
          <w:ilvl w:val="0"/>
          <w:numId w:val="15"/>
        </w:numPr>
        <w:ind w:left="1425"/>
        <w:jc w:val="both"/>
      </w:pPr>
      <w:r w:rsidRPr="00B41539">
        <w:t xml:space="preserve">poseban dio nekretnine upisane u </w:t>
      </w:r>
      <w:r w:rsidR="00096F2B" w:rsidRPr="00A807FE">
        <w:t>zk.ul.br. 12907 k.o. Slavonski Brod k.č.br. 2496/3 STAMBENA ZGRADA BR. 6 NAS. SLAVONIJA I od 875 m2, i to: 1. Suvlasnički dio: 1/42 ETAŽNO VLASNIŠTVO (E-1), Prizemlje koje se sastoji od kancelarije sa 26,45 m2 označeno u etažnom nacrtu sa I-4, kancelarije sa 24,11 m2 označeno u etažnom nacrtu sa I-5, hodnika, stepenica i dizala sa 16,32 m2 označeno u etažnom nacrtu sa I-6, prodajnog prostora sa 24,68 m2 označeno u etažnom nacrtu sa I-7, prodajnog prostora sa 86,80 m2 označeno u etažnom nacrtu sa I-8, prodajnog prostora sa 26,77 m2 označeno u etažnom nacrtu sa I-9, izložbenog prostora sa 2,16 m2 označeno u etažnom nacrtu sa I-10, izložbenog prostora sa 2,14 m2 označeno u etažnom nacrtu sa I-11, ulaza sa 6,00 m2 označeno u etažnom nacrtu sa I-12, kancelarije sa 14,72 m2 označeno u etažnom nacrtu sa I-13 ukupne površine 284,34 m2</w:t>
      </w:r>
    </w:p>
    <w:p w:rsidRDefault="00825266" w:rsidP="007C6CE2" w:rsidR="00A807FE">
      <w:pPr>
        <w:pStyle w:val="Odlomakpopisa"/>
        <w:numPr>
          <w:ilvl w:val="0"/>
          <w:numId w:val="15"/>
        </w:numPr>
        <w:ind w:left="1425"/>
        <w:jc w:val="both"/>
      </w:pPr>
      <w:r w:rsidRPr="00825266">
        <w:t>poseban dio nekretnine upisane u zk.ul.br. 12907 k.o. Slavonski Brod k.č.br. 2496/3 STAMBENA ZGRADA BR. 6 NAS. SLAVONIJA I od 875 m2, i to: - 2. Suvlasnički dio: 1/42 ETAŽNO VLASNIŠTVO (E-2), 2. Suvlasnički dio: 1/42 ETAŽNO VLASNIŠTVO (E-2) 1. Podrum koji se sastoji od skladišta sa 24,75 m2 označeno u etažnom nacrtu sa II-1, skladišta sa 29,49 m2 označeno u etažnom nacrtu sa II-2, WC-a muškog sa 2,67 m2 označeno u etažnom nacrtu sa II-3, WC-a ženskog sa 4,12 m2 označeno u etažnom nacrtu sa II-4, skladišta sa 16,73 m2 označeno u etažnom nacrtu sa II-5, hodnika, stepenica i dizala sa 16,32 m2 označeno u etažnom nacrtu sa II-6, skladišta sa 24,48 m2 označeno u etažnom nacrtu sa II-7, ukupne površine 118,56 m2</w:t>
      </w:r>
    </w:p>
    <w:p w:rsidRDefault="00825266" w:rsidP="007C6CE2" w:rsidR="00825266">
      <w:pPr>
        <w:pStyle w:val="Odlomakpopisa"/>
        <w:numPr>
          <w:ilvl w:val="0"/>
          <w:numId w:val="15"/>
        </w:numPr>
        <w:ind w:left="1425"/>
        <w:jc w:val="both"/>
      </w:pPr>
      <w:r w:rsidRPr="00825266">
        <w:t>nekretnine upisane u zk.ul.br. 11261 k.o. Slavonski Brod  k.č.br. 3723/47 STAMBENA ZGRADA JELAS od 789 m2, i to 1. Suvlasnički dio: 1/34 ETAŽNO VLASNIŠTVO (E-1) 1. POSLOVNI PROSTOR koji se sastoji od: suterena, u kojem se nalazi prodavaonica od 206,26 m2, skladište od 33,21 m2, hodnik sa stubištem od 15,81 m2, skladište od 64,73 m2, ulaz od 24,67 m2 i vjetrobran od 6,59 m2 - ukupne površine 351,27 m2 - prizemlja, u kojem se nalazi hodnik od 5,25 m2, ured od 9,22 m2, WC s predprostorom od 3,58 m2 i WC s predprostorom od 3,68 m2 - ukupne površine 21,73 m2 - sveukupne površine 373 m2</w:t>
      </w:r>
    </w:p>
    <w:p w:rsidRDefault="00A5667B" w:rsidP="007C6CE2" w:rsidR="00825266">
      <w:pPr>
        <w:pStyle w:val="Odlomakpopisa"/>
        <w:numPr>
          <w:ilvl w:val="0"/>
          <w:numId w:val="15"/>
        </w:numPr>
        <w:ind w:left="1425"/>
        <w:jc w:val="both"/>
      </w:pPr>
      <w:r>
        <w:t>n</w:t>
      </w:r>
      <w:r w:rsidRPr="00A5667B">
        <w:t>ekretnina upisana u zk.ul.br. 4252 k.o. Slavonski Brod, k.č.br. 257/1 ZGRADA GAJ od 1997 m2 i k.č.br. 257/6 DVORIŠTE GAJ ukupne površine 720 m2</w:t>
      </w:r>
    </w:p>
    <w:p w:rsidRDefault="00A5667B" w:rsidP="007C6CE2" w:rsidR="00A5667B">
      <w:pPr>
        <w:pStyle w:val="Odlomakpopisa"/>
        <w:numPr>
          <w:ilvl w:val="0"/>
          <w:numId w:val="15"/>
        </w:numPr>
        <w:ind w:left="1425"/>
        <w:jc w:val="both"/>
      </w:pPr>
      <w:r w:rsidRPr="00A5667B">
        <w:t>poseban dio nekretnine upisane u zk.ul.br. 10109 k.o. Slavonski Brod k.č.br. 4363 STAMBENO POSLOVNI OBJEKT od 2171 m2, i to 71. Suvlasnički dio: 1/79 ETAŽNO VLASNIŠTVO (E-71) 1. Robna kuća Marsonia sveukupne površine 1395,56 m2, koja se sastoji od: podruma (I- Stepenica i skladišta sa 21,32 m2, I-2 skladište sa 8,52 m2, I-3 skladište sa 12,33 m2, I-4 skladište sa 44,94 m2, I-5 skladište sa 44,76 m2, I-6 skladište sa 36,53 m2, I-7 skladište sa 26,34 m2, I-8 skladište sa 35,48 m2, i I-9 skladište sa 39,13 m2) ukupne površine 269,35 m2, trgovine namještaja u prizemlju (II-1 prodajni prostor i stepenice sa 897,92 m2, II-2 ulaza sa 15,29 m2, II-3 hodnika sa 14,12 m2, II-4 muškog WC-a sa 8,28 m2, II-5 ženskog WC-a sa 9,80 m2, II-6 ulaza sa 4,98 m2, II-7 kancelarije sa 7,25 m2, II-8 kancelarije sa 17,72 m2, II-9 kancelarije sa 8,55 m2 i II-10 kancelarije sa 10,59 m2) ukupne površine 994,50 m2 i samoposluge u prizemlju (III-1 ulaza sa 1,98 m2, III-2 ulaza sa 1,98 m2, III-3 trgovine mješovite robe sa 82,70 m2, III-4 kancelarije sa 20,82 m2, III-5 hodnika sa 12,90 m2, III-6 skladišta sa 11,33 m2) ukupne površine  131, 71 m2</w:t>
      </w:r>
    </w:p>
    <w:p w:rsidRDefault="00A5667B" w:rsidP="00FF09EF" w:rsidR="00A5667B" w:rsidRPr="00A5667B">
      <w:pPr>
        <w:pStyle w:val="Odlomakpopisa"/>
        <w:ind w:left="1425"/>
        <w:jc w:val="both"/>
      </w:pPr>
    </w:p>
    <w:p w:rsidRDefault="00096F2B" w:rsidP="00096F2B" w:rsidR="00096F2B">
      <w:pPr>
        <w:pStyle w:val="Odlomakpopisa"/>
        <w:ind w:left="1425"/>
        <w:jc w:val="both"/>
      </w:pPr>
    </w:p>
    <w:p w:rsidRDefault="00096F2B" w:rsidP="00096F2B" w:rsidR="00096F2B">
      <w:pPr>
        <w:pStyle w:val="Odlomakpopisa"/>
        <w:ind w:left="1425"/>
        <w:jc w:val="both"/>
      </w:pPr>
    </w:p>
    <w:p w:rsidRDefault="00096F2B" w:rsidP="00096F2B" w:rsidR="00096F2B">
      <w:pPr>
        <w:pStyle w:val="Odlomakpopisa"/>
        <w:ind w:left="1425"/>
        <w:jc w:val="both"/>
      </w:pPr>
    </w:p>
    <w:p w:rsidRDefault="007C6CE2" w:rsidP="00096F2B" w:rsidR="00F709C5">
      <w:pPr>
        <w:pStyle w:val="Odlomakpopisa"/>
        <w:ind w:left="1425"/>
        <w:jc w:val="both"/>
      </w:pPr>
      <w:r>
        <w:t>u</w:t>
      </w:r>
      <w:r w:rsidR="006E6893">
        <w:t xml:space="preserve"> stečajno</w:t>
      </w:r>
      <w:r>
        <w:t>m</w:t>
      </w:r>
      <w:r w:rsidR="006E6893">
        <w:t xml:space="preserve"> postupk</w:t>
      </w:r>
      <w:r>
        <w:t>u</w:t>
      </w:r>
      <w:r w:rsidR="006E6893">
        <w:t xml:space="preserve"> nad dužnikom:</w:t>
      </w:r>
      <w:r w:rsidR="00CD54FD">
        <w:t xml:space="preserve"> </w:t>
      </w:r>
      <w:r w:rsidR="00D36C71" w:rsidRPr="00D36C71">
        <w:t>PAN – papirna industrija – TRGOPROMET dioničko društvo u stečaju, Đakovo, Pape Ivana Pavla II br. 10, MBS 030016649, OIB 53266342722</w:t>
      </w:r>
      <w:r w:rsidR="00586878" w:rsidRPr="00096F2B">
        <w:rPr>
          <w:bCs/>
        </w:rPr>
        <w:t>,</w:t>
      </w:r>
      <w:r w:rsidR="00D42E63" w:rsidRPr="007C6CE2">
        <w:t xml:space="preserve"> </w:t>
      </w:r>
      <w:r w:rsidR="008B2B3D">
        <w:t>za dan</w:t>
      </w:r>
    </w:p>
    <w:p w:rsidRDefault="008B2B3D" w:rsidR="008B2B3D">
      <w:pPr>
        <w:jc w:val="both"/>
      </w:pPr>
    </w:p>
    <w:p w:rsidRDefault="00D36C71" w:rsidP="004E72BF" w:rsidR="008B2B3D" w:rsidRPr="00814814">
      <w:pPr>
        <w:jc w:val="center"/>
        <w:rPr>
          <w:bCs/>
        </w:rPr>
      </w:pPr>
      <w:r>
        <w:rPr>
          <w:bCs/>
        </w:rPr>
        <w:t>29</w:t>
      </w:r>
      <w:r w:rsidR="00404556" w:rsidRPr="00814814">
        <w:rPr>
          <w:bCs/>
        </w:rPr>
        <w:t xml:space="preserve">. </w:t>
      </w:r>
      <w:r>
        <w:rPr>
          <w:bCs/>
        </w:rPr>
        <w:t>siječ</w:t>
      </w:r>
      <w:r w:rsidR="00814814" w:rsidRPr="00814814">
        <w:rPr>
          <w:bCs/>
        </w:rPr>
        <w:t>nja</w:t>
      </w:r>
      <w:r w:rsidR="0073234C" w:rsidRPr="00814814">
        <w:rPr>
          <w:bCs/>
        </w:rPr>
        <w:t xml:space="preserve"> </w:t>
      </w:r>
      <w:r w:rsidR="008B2B3D" w:rsidRPr="00814814">
        <w:rPr>
          <w:bCs/>
        </w:rPr>
        <w:t>20</w:t>
      </w:r>
      <w:r w:rsidR="008951DA" w:rsidRPr="00814814">
        <w:rPr>
          <w:bCs/>
        </w:rPr>
        <w:t>1</w:t>
      </w:r>
      <w:r>
        <w:rPr>
          <w:bCs/>
        </w:rPr>
        <w:t>9</w:t>
      </w:r>
      <w:r w:rsidR="008B2B3D" w:rsidRPr="00814814">
        <w:rPr>
          <w:bCs/>
        </w:rPr>
        <w:t xml:space="preserve">. godine u </w:t>
      </w:r>
      <w:r w:rsidR="00814814" w:rsidRPr="00814814">
        <w:rPr>
          <w:bCs/>
        </w:rPr>
        <w:t>9</w:t>
      </w:r>
      <w:r w:rsidR="008B2B3D" w:rsidRPr="00814814">
        <w:rPr>
          <w:bCs/>
        </w:rPr>
        <w:t>,</w:t>
      </w:r>
      <w:r>
        <w:rPr>
          <w:bCs/>
        </w:rPr>
        <w:t>0</w:t>
      </w:r>
      <w:r w:rsidR="00BA6E35" w:rsidRPr="00814814">
        <w:rPr>
          <w:bCs/>
        </w:rPr>
        <w:t>0</w:t>
      </w:r>
      <w:r w:rsidR="008B2B3D" w:rsidRPr="00814814">
        <w:rPr>
          <w:bCs/>
        </w:rPr>
        <w:t xml:space="preserve"> sati,</w:t>
      </w:r>
    </w:p>
    <w:p w:rsidRDefault="008B2B3D" w:rsidR="008B2B3D" w:rsidRPr="00814814">
      <w:pPr>
        <w:jc w:val="center"/>
        <w:rPr>
          <w:bCs/>
        </w:rPr>
      </w:pPr>
      <w:r w:rsidRPr="00814814">
        <w:rPr>
          <w:bCs/>
        </w:rPr>
        <w:t>u prostorijama Trgovačkog suda u Osijeku,</w:t>
      </w:r>
    </w:p>
    <w:p w:rsidRDefault="008B2B3D" w:rsidP="00F709C5" w:rsidR="002F0D0A" w:rsidRPr="00814814">
      <w:pPr>
        <w:jc w:val="center"/>
        <w:rPr>
          <w:bCs/>
        </w:rPr>
      </w:pPr>
      <w:r w:rsidRPr="00814814">
        <w:rPr>
          <w:bCs/>
        </w:rPr>
        <w:t xml:space="preserve">Zagrebačka br. 2, soba broj </w:t>
      </w:r>
      <w:r w:rsidR="00E91D1C" w:rsidRPr="00814814">
        <w:rPr>
          <w:bCs/>
        </w:rPr>
        <w:t>39</w:t>
      </w:r>
      <w:r w:rsidRPr="00814814">
        <w:rPr>
          <w:bCs/>
        </w:rPr>
        <w:t>/I</w:t>
      </w:r>
      <w:r w:rsidR="00E91D1C" w:rsidRPr="00814814">
        <w:rPr>
          <w:bCs/>
        </w:rPr>
        <w:t>I</w:t>
      </w:r>
      <w:r w:rsidRPr="00814814">
        <w:rPr>
          <w:bCs/>
        </w:rPr>
        <w:t>.</w:t>
      </w:r>
    </w:p>
    <w:p w:rsidRDefault="00C76F8C" w:rsidP="0000704B" w:rsidR="00C76F8C">
      <w:pPr>
        <w:jc w:val="center"/>
      </w:pPr>
    </w:p>
    <w:p w:rsidRDefault="00781C38" w:rsidP="0000704B" w:rsidR="00781C38">
      <w:pPr>
        <w:jc w:val="center"/>
      </w:pPr>
    </w:p>
    <w:p w:rsidRDefault="0000704B" w:rsidP="0000704B" w:rsidR="0000704B">
      <w:pPr>
        <w:jc w:val="center"/>
      </w:pPr>
      <w:r>
        <w:t>Obrazloženje</w:t>
      </w:r>
    </w:p>
    <w:p w:rsidRDefault="00C76F8C" w:rsidP="0000704B" w:rsidR="00C76F8C">
      <w:pPr>
        <w:jc w:val="center"/>
      </w:pPr>
    </w:p>
    <w:p w:rsidRDefault="00781C38" w:rsidP="0000704B" w:rsidR="00781C38">
      <w:pPr>
        <w:jc w:val="center"/>
      </w:pPr>
    </w:p>
    <w:p w:rsidRDefault="00781C38" w:rsidP="0000704B" w:rsidR="00781C38">
      <w:pPr>
        <w:jc w:val="center"/>
      </w:pPr>
    </w:p>
    <w:p w:rsidRDefault="0000704B" w:rsidP="0000704B" w:rsidR="0032133F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</w:t>
      </w:r>
      <w:r w:rsidR="00372330">
        <w:t xml:space="preserve"> i 104/17</w:t>
      </w:r>
      <w:r w:rsidR="00C70DC2">
        <w:t>, dalje: SZ</w:t>
      </w:r>
      <w:r w:rsidR="00C70DC2" w:rsidRPr="00C70DC2">
        <w:t>)</w:t>
      </w:r>
      <w:r w:rsidR="00C70DC2">
        <w:t xml:space="preserve"> a u vezi s čl. 92. O</w:t>
      </w:r>
      <w:r w:rsidR="00960596">
        <w:t xml:space="preserve">vršnog zakona (NN 112/12, 25/13, </w:t>
      </w:r>
      <w:r w:rsidR="00C70DC2">
        <w:t>97/14</w:t>
      </w:r>
      <w:r w:rsidR="00960596">
        <w:t>, 93/14, 55/16 i 73/17</w:t>
      </w:r>
      <w:r w:rsidR="00C70DC2">
        <w:t>), sud je odlučio kao u izreci rješenja.</w:t>
      </w:r>
    </w:p>
    <w:p w:rsidRDefault="00781C38" w:rsidP="0000704B" w:rsidR="00781C38" w:rsidRPr="00D42E63">
      <w:pPr>
        <w:jc w:val="both"/>
      </w:pPr>
    </w:p>
    <w:p w:rsidRDefault="008B2B3D" w:rsidP="00AF2A21" w:rsidR="00A8707C">
      <w:pPr>
        <w:pStyle w:val="Naslov3"/>
        <w:rPr>
          <w:b w:val="false"/>
        </w:rPr>
      </w:pPr>
      <w:r w:rsidRPr="007C6CE2">
        <w:rPr>
          <w:b w:val="false"/>
        </w:rPr>
        <w:t xml:space="preserve">U Osijeku </w:t>
      </w:r>
      <w:r w:rsidR="00BB5271" w:rsidRPr="00BB5271">
        <w:rPr>
          <w:b w:val="false"/>
        </w:rPr>
        <w:t>17. siječnja 2019</w:t>
      </w:r>
      <w:r w:rsidR="00007F7A" w:rsidRPr="007C6CE2">
        <w:rPr>
          <w:b w:val="false"/>
        </w:rPr>
        <w:t xml:space="preserve">. </w:t>
      </w:r>
    </w:p>
    <w:p w:rsidRDefault="00781C38" w:rsidP="00781C38" w:rsidR="00781C38" w:rsidRPr="00781C38"/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802B42" w:rsidR="000763E1">
        <w:tc>
          <w:tcPr>
            <w:tcW w:type="dxa" w:w="3369"/>
          </w:tcPr>
          <w:p w:rsidRDefault="000763E1" w:rsidP="00802B42" w:rsidR="000763E1">
            <w:pPr>
              <w:spacing w:lineRule="auto" w:line="480"/>
              <w:jc w:val="center"/>
            </w:pPr>
            <w:r>
              <w:t>Zapisničar:</w:t>
            </w:r>
          </w:p>
          <w:p w:rsidRDefault="000763E1" w:rsidP="00802B42" w:rsidR="000763E1">
            <w:pPr>
              <w:spacing w:lineRule="auto" w:line="480"/>
              <w:jc w:val="center"/>
            </w:pPr>
            <w:r>
              <w:t>Elizabeta Đeke</w:t>
            </w:r>
          </w:p>
          <w:p w:rsidRDefault="000763E1" w:rsidP="00802B42" w:rsidR="000763E1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0763E1" w:rsidP="00802B42" w:rsidR="000763E1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0763E1" w:rsidP="00802B42" w:rsidR="000763E1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0763E1" w:rsidP="00802B42" w:rsidR="000763E1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8B2B3D" w:rsidP="0082309D" w:rsidR="0082309D">
      <w:pPr>
        <w:jc w:val="both"/>
        <w:rPr>
          <w:bCs/>
        </w:rPr>
      </w:pPr>
      <w:r w:rsidRPr="007C6CE2">
        <w:rPr>
          <w:bCs/>
        </w:rPr>
        <w:t>D N</w:t>
      </w:r>
      <w:r w:rsidR="00781C38">
        <w:rPr>
          <w:bCs/>
        </w:rPr>
        <w:t xml:space="preserve"> </w:t>
      </w:r>
      <w:r w:rsidRPr="007C6CE2">
        <w:rPr>
          <w:bCs/>
        </w:rPr>
        <w:t>A :</w:t>
      </w:r>
    </w:p>
    <w:p w:rsidRDefault="00A8707C" w:rsidP="0082309D" w:rsidR="00DC24BA" w:rsidRPr="0082309D">
      <w:pPr>
        <w:numPr>
          <w:ilvl w:val="0"/>
          <w:numId w:val="9"/>
        </w:numPr>
        <w:jc w:val="both"/>
        <w:rPr>
          <w:bCs/>
        </w:rPr>
      </w:pPr>
      <w:r>
        <w:t>Stečajn</w:t>
      </w:r>
      <w:r w:rsidR="007D7FD4">
        <w:t>i</w:t>
      </w:r>
      <w:r>
        <w:t xml:space="preserve"> upravitelj</w:t>
      </w:r>
      <w:r w:rsidR="007D7FD4">
        <w:t xml:space="preserve"> </w:t>
      </w:r>
      <w:r w:rsidR="00D36C71">
        <w:t>Tihomir Zec</w:t>
      </w:r>
    </w:p>
    <w:p w:rsidRDefault="00D36C71" w:rsidP="00AF2A21" w:rsidR="00781C38">
      <w:pPr>
        <w:numPr>
          <w:ilvl w:val="0"/>
          <w:numId w:val="9"/>
        </w:numPr>
      </w:pPr>
      <w:r>
        <w:t>Ivan Žalac, Slavonski Brod, Lj. Gaja 7</w:t>
      </w:r>
    </w:p>
    <w:p w:rsidRDefault="00D36C71" w:rsidP="00AF2A21" w:rsidR="00D36C71">
      <w:pPr>
        <w:numPr>
          <w:ilvl w:val="0"/>
          <w:numId w:val="9"/>
        </w:numPr>
      </w:pPr>
      <w:r>
        <w:t>ŽDO GUO Osijek</w:t>
      </w:r>
    </w:p>
    <w:p w:rsidRDefault="00D36C71" w:rsidP="00AF2A21" w:rsidR="00D36C71" w:rsidRPr="00AF2A21">
      <w:pPr>
        <w:numPr>
          <w:ilvl w:val="0"/>
          <w:numId w:val="9"/>
        </w:numPr>
      </w:pPr>
      <w:r>
        <w:t>ADDIKO BANK d.d. Zagreb</w:t>
      </w:r>
    </w:p>
    <w:p w:rsidRDefault="00A8707C" w:rsidP="00AF2A21" w:rsidR="008B2B3D" w:rsidRPr="00AF2A21">
      <w:pPr>
        <w:numPr>
          <w:ilvl w:val="0"/>
          <w:numId w:val="9"/>
        </w:numPr>
        <w:jc w:val="both"/>
        <w:rPr>
          <w:bCs/>
        </w:rPr>
      </w:pPr>
      <w:r w:rsidRPr="00A8707C">
        <w:t>mrežna stranica e-Oglasna ploča sudova</w:t>
      </w:r>
    </w:p>
    <w:sectPr w:rsidSect="0091128C" w:rsidR="008B2B3D" w:rsidRPr="00AF2A2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4F7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BB5271" w:rsidRPr="00BB5271">
      <w:t>Poslovni broj: 14 St-2/15-481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A82B8B"/>
    <w:multiLevelType w:val="hybridMultilevel"/>
    <w:tmpl w:val="61EC38D2"/>
    <w:lvl w:tplc="041A0017" w:ilvl="0">
      <w:start w:val="1"/>
      <w:numFmt w:val="lowerLetter"/>
      <w:lvlText w:val="%1)"/>
      <w:lvlJc w:val="left"/>
      <w:pPr>
        <w:ind w:hanging="360" w:left="2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">
    <w:nsid w:val="1DD76888"/>
    <w:multiLevelType w:val="hybridMultilevel"/>
    <w:tmpl w:val="C404450C"/>
    <w:lvl w:tplc="9266C53A" w:ilvl="0">
      <w:start w:val="7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6935EA6"/>
    <w:multiLevelType w:val="hybridMultilevel"/>
    <w:tmpl w:val="A97A40E8"/>
    <w:lvl w:tplc="195885C0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3CD009B"/>
    <w:multiLevelType w:val="hybridMultilevel"/>
    <w:tmpl w:val="95DEFC1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D6030B2"/>
    <w:multiLevelType w:val="hybridMultilevel"/>
    <w:tmpl w:val="B81EDE0A"/>
    <w:lvl w:tplc="041A000F" w:ilvl="0">
      <w:start w:val="1"/>
      <w:numFmt w:val="decimal"/>
      <w:lvlText w:val="%1."/>
      <w:lvlJc w:val="left"/>
      <w:pPr>
        <w:ind w:hanging="360" w:left="2205"/>
      </w:pPr>
    </w:lvl>
    <w:lvl w:tentative="true" w:tplc="041A0019" w:ilvl="1">
      <w:start w:val="1"/>
      <w:numFmt w:val="lowerLetter"/>
      <w:lvlText w:val="%2."/>
      <w:lvlJc w:val="left"/>
      <w:pPr>
        <w:ind w:hanging="360" w:left="2925"/>
      </w:pPr>
    </w:lvl>
    <w:lvl w:tentative="true" w:tplc="041A001B" w:ilvl="2">
      <w:start w:val="1"/>
      <w:numFmt w:val="lowerRoman"/>
      <w:lvlText w:val="%3."/>
      <w:lvlJc w:val="right"/>
      <w:pPr>
        <w:ind w:hanging="180" w:left="3645"/>
      </w:pPr>
    </w:lvl>
    <w:lvl w:tentative="true" w:tplc="041A000F" w:ilvl="3">
      <w:start w:val="1"/>
      <w:numFmt w:val="decimal"/>
      <w:lvlText w:val="%4."/>
      <w:lvlJc w:val="left"/>
      <w:pPr>
        <w:ind w:hanging="360" w:left="4365"/>
      </w:pPr>
    </w:lvl>
    <w:lvl w:tentative="true" w:tplc="041A0019" w:ilvl="4">
      <w:start w:val="1"/>
      <w:numFmt w:val="lowerLetter"/>
      <w:lvlText w:val="%5."/>
      <w:lvlJc w:val="left"/>
      <w:pPr>
        <w:ind w:hanging="360" w:left="5085"/>
      </w:pPr>
    </w:lvl>
    <w:lvl w:tentative="true" w:tplc="041A001B" w:ilvl="5">
      <w:start w:val="1"/>
      <w:numFmt w:val="lowerRoman"/>
      <w:lvlText w:val="%6."/>
      <w:lvlJc w:val="right"/>
      <w:pPr>
        <w:ind w:hanging="180" w:left="5805"/>
      </w:pPr>
    </w:lvl>
    <w:lvl w:tentative="true" w:tplc="041A000F" w:ilvl="6">
      <w:start w:val="1"/>
      <w:numFmt w:val="decimal"/>
      <w:lvlText w:val="%7."/>
      <w:lvlJc w:val="left"/>
      <w:pPr>
        <w:ind w:hanging="360" w:left="6525"/>
      </w:pPr>
    </w:lvl>
    <w:lvl w:tentative="true" w:tplc="041A0019" w:ilvl="7">
      <w:start w:val="1"/>
      <w:numFmt w:val="lowerLetter"/>
      <w:lvlText w:val="%8."/>
      <w:lvlJc w:val="left"/>
      <w:pPr>
        <w:ind w:hanging="360" w:left="7245"/>
      </w:pPr>
    </w:lvl>
    <w:lvl w:tentative="true" w:tplc="041A001B" w:ilvl="8">
      <w:start w:val="1"/>
      <w:numFmt w:val="lowerRoman"/>
      <w:lvlText w:val="%9."/>
      <w:lvlJc w:val="right"/>
      <w:pPr>
        <w:ind w:hanging="180" w:left="7965"/>
      </w:pPr>
    </w:lvl>
  </w:abstractNum>
  <w:abstractNum w:abstractNumId="15">
    <w:nsid w:val="7EEA19D7"/>
    <w:multiLevelType w:val="hybridMultilevel"/>
    <w:tmpl w:val="70C480FA"/>
    <w:lvl w:tplc="A25C2D62" w:ilvl="0">
      <w:start w:val="5"/>
      <w:numFmt w:val="bullet"/>
      <w:lvlText w:val="-"/>
      <w:lvlJc w:val="left"/>
      <w:pPr>
        <w:ind w:hanging="360" w:left="25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</w:abstractNum>
  <w:num w:numId="1">
    <w:abstractNumId w:val="7"/>
  </w:num>
  <w:num w:numId="2">
    <w:abstractNumId w:val="13"/>
  </w:num>
  <w:num w:numId="3">
    <w:abstractNumId w:val="3"/>
  </w:num>
  <w:num w:numId="4">
    <w:abstractNumId w:val="5"/>
  </w:num>
  <w:num w:numId="5">
    <w:abstractNumId w:val="4"/>
  </w:num>
  <w:num w:numId="6">
    <w:abstractNumId w:val="9"/>
  </w:num>
  <w:num w:numId="7">
    <w:abstractNumId w:val="12"/>
  </w:num>
  <w:num w:numId="8">
    <w:abstractNumId w:val="10"/>
  </w:num>
  <w:num w:numId="9">
    <w:abstractNumId w:val="11"/>
  </w:num>
  <w:num w:numId="10">
    <w:abstractNumId w:val="8"/>
  </w:num>
  <w:num w:numId="11">
    <w:abstractNumId w:val="1"/>
  </w:num>
  <w:num w:numId="12">
    <w:abstractNumId w:val="2"/>
  </w:num>
  <w:num w:numId="13">
    <w:abstractNumId w:val="6"/>
  </w:num>
  <w:num w:numId="14">
    <w:abstractNumId w:val="0"/>
  </w:num>
  <w:num w:numId="15">
    <w:abstractNumId w:val="14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763E1"/>
    <w:rsid w:val="00096F2B"/>
    <w:rsid w:val="000B2B77"/>
    <w:rsid w:val="000C3F74"/>
    <w:rsid w:val="000D2C84"/>
    <w:rsid w:val="000D39C4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57D23"/>
    <w:rsid w:val="00165659"/>
    <w:rsid w:val="0017713E"/>
    <w:rsid w:val="00183EED"/>
    <w:rsid w:val="00191C4C"/>
    <w:rsid w:val="00197FAA"/>
    <w:rsid w:val="001A1969"/>
    <w:rsid w:val="001A2B92"/>
    <w:rsid w:val="001B4966"/>
    <w:rsid w:val="001C5B14"/>
    <w:rsid w:val="001D3D48"/>
    <w:rsid w:val="001D6183"/>
    <w:rsid w:val="001E1960"/>
    <w:rsid w:val="001E33B4"/>
    <w:rsid w:val="001E54BE"/>
    <w:rsid w:val="001E5E00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60BE9"/>
    <w:rsid w:val="00261C98"/>
    <w:rsid w:val="0028382D"/>
    <w:rsid w:val="00285F51"/>
    <w:rsid w:val="0029145B"/>
    <w:rsid w:val="00296106"/>
    <w:rsid w:val="002974CE"/>
    <w:rsid w:val="002A11D0"/>
    <w:rsid w:val="002B0362"/>
    <w:rsid w:val="002B4C1A"/>
    <w:rsid w:val="002B721E"/>
    <w:rsid w:val="002C262D"/>
    <w:rsid w:val="002D01B9"/>
    <w:rsid w:val="002D33E1"/>
    <w:rsid w:val="002E04C4"/>
    <w:rsid w:val="002E3BA1"/>
    <w:rsid w:val="002E62D6"/>
    <w:rsid w:val="002F0D0A"/>
    <w:rsid w:val="002F6B85"/>
    <w:rsid w:val="00311EE3"/>
    <w:rsid w:val="00313D4B"/>
    <w:rsid w:val="0032133F"/>
    <w:rsid w:val="003219E7"/>
    <w:rsid w:val="00327D34"/>
    <w:rsid w:val="00336AAB"/>
    <w:rsid w:val="0034484E"/>
    <w:rsid w:val="00345EA1"/>
    <w:rsid w:val="003522A8"/>
    <w:rsid w:val="0035236E"/>
    <w:rsid w:val="003549C0"/>
    <w:rsid w:val="003579FA"/>
    <w:rsid w:val="00361052"/>
    <w:rsid w:val="00363C83"/>
    <w:rsid w:val="00365E60"/>
    <w:rsid w:val="0036774A"/>
    <w:rsid w:val="003720A9"/>
    <w:rsid w:val="00372330"/>
    <w:rsid w:val="00375040"/>
    <w:rsid w:val="00393794"/>
    <w:rsid w:val="00395A3B"/>
    <w:rsid w:val="003973B2"/>
    <w:rsid w:val="003A02A8"/>
    <w:rsid w:val="003A5F1C"/>
    <w:rsid w:val="003B3239"/>
    <w:rsid w:val="003B7BF4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377"/>
    <w:rsid w:val="0046750E"/>
    <w:rsid w:val="0048132E"/>
    <w:rsid w:val="00491426"/>
    <w:rsid w:val="004B214D"/>
    <w:rsid w:val="004B6588"/>
    <w:rsid w:val="004E1433"/>
    <w:rsid w:val="004E21D3"/>
    <w:rsid w:val="004E72BF"/>
    <w:rsid w:val="0050403F"/>
    <w:rsid w:val="00504D34"/>
    <w:rsid w:val="00511F7D"/>
    <w:rsid w:val="00517F9F"/>
    <w:rsid w:val="0052721E"/>
    <w:rsid w:val="00537649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264F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5D08"/>
    <w:rsid w:val="005F6F8C"/>
    <w:rsid w:val="00606461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20AF"/>
    <w:rsid w:val="00674E0B"/>
    <w:rsid w:val="006811AB"/>
    <w:rsid w:val="00685071"/>
    <w:rsid w:val="0069644C"/>
    <w:rsid w:val="006A7878"/>
    <w:rsid w:val="006C307D"/>
    <w:rsid w:val="006D3249"/>
    <w:rsid w:val="006E5AE5"/>
    <w:rsid w:val="006E6893"/>
    <w:rsid w:val="006F3627"/>
    <w:rsid w:val="0071187B"/>
    <w:rsid w:val="0073234C"/>
    <w:rsid w:val="007569FE"/>
    <w:rsid w:val="00764ED9"/>
    <w:rsid w:val="00776D20"/>
    <w:rsid w:val="00781C38"/>
    <w:rsid w:val="007832DF"/>
    <w:rsid w:val="0078447B"/>
    <w:rsid w:val="00790FC5"/>
    <w:rsid w:val="007A1530"/>
    <w:rsid w:val="007B5877"/>
    <w:rsid w:val="007C57E0"/>
    <w:rsid w:val="007C6CE2"/>
    <w:rsid w:val="007C7C1F"/>
    <w:rsid w:val="007D0D12"/>
    <w:rsid w:val="007D7FD4"/>
    <w:rsid w:val="007E301B"/>
    <w:rsid w:val="007F0C05"/>
    <w:rsid w:val="007F145B"/>
    <w:rsid w:val="007F3C96"/>
    <w:rsid w:val="008017AD"/>
    <w:rsid w:val="008111DE"/>
    <w:rsid w:val="00812016"/>
    <w:rsid w:val="00813823"/>
    <w:rsid w:val="00814814"/>
    <w:rsid w:val="00820BE3"/>
    <w:rsid w:val="0082309D"/>
    <w:rsid w:val="00824872"/>
    <w:rsid w:val="00825266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4F7A"/>
    <w:rsid w:val="008A5168"/>
    <w:rsid w:val="008A5E1D"/>
    <w:rsid w:val="008A78D1"/>
    <w:rsid w:val="008B2B3D"/>
    <w:rsid w:val="008B4788"/>
    <w:rsid w:val="008B483C"/>
    <w:rsid w:val="008B4A49"/>
    <w:rsid w:val="008B52C8"/>
    <w:rsid w:val="008C0467"/>
    <w:rsid w:val="008C36E5"/>
    <w:rsid w:val="008D1298"/>
    <w:rsid w:val="008E78FA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0596"/>
    <w:rsid w:val="00964BC7"/>
    <w:rsid w:val="00964C2C"/>
    <w:rsid w:val="00973410"/>
    <w:rsid w:val="00984DDD"/>
    <w:rsid w:val="00985014"/>
    <w:rsid w:val="009851B0"/>
    <w:rsid w:val="009908B2"/>
    <w:rsid w:val="00992C9B"/>
    <w:rsid w:val="00997DD8"/>
    <w:rsid w:val="009B3193"/>
    <w:rsid w:val="009C233E"/>
    <w:rsid w:val="009D4F6A"/>
    <w:rsid w:val="009D698F"/>
    <w:rsid w:val="009E28FD"/>
    <w:rsid w:val="00A00EAB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5667B"/>
    <w:rsid w:val="00A60337"/>
    <w:rsid w:val="00A611CB"/>
    <w:rsid w:val="00A70F7E"/>
    <w:rsid w:val="00A807FE"/>
    <w:rsid w:val="00A81A5F"/>
    <w:rsid w:val="00A8707C"/>
    <w:rsid w:val="00A9025A"/>
    <w:rsid w:val="00A958B6"/>
    <w:rsid w:val="00AA41F9"/>
    <w:rsid w:val="00AA6E0B"/>
    <w:rsid w:val="00AC49D0"/>
    <w:rsid w:val="00AD0347"/>
    <w:rsid w:val="00AD4313"/>
    <w:rsid w:val="00AD68BE"/>
    <w:rsid w:val="00AD69AB"/>
    <w:rsid w:val="00AE04F1"/>
    <w:rsid w:val="00AE1F9C"/>
    <w:rsid w:val="00AE2C6C"/>
    <w:rsid w:val="00AE7CB3"/>
    <w:rsid w:val="00AF2A21"/>
    <w:rsid w:val="00B01D27"/>
    <w:rsid w:val="00B07973"/>
    <w:rsid w:val="00B118B6"/>
    <w:rsid w:val="00B13222"/>
    <w:rsid w:val="00B2243E"/>
    <w:rsid w:val="00B31EE0"/>
    <w:rsid w:val="00B32206"/>
    <w:rsid w:val="00B41539"/>
    <w:rsid w:val="00B421AE"/>
    <w:rsid w:val="00B4245D"/>
    <w:rsid w:val="00B739C5"/>
    <w:rsid w:val="00B739E2"/>
    <w:rsid w:val="00B753CE"/>
    <w:rsid w:val="00B84B44"/>
    <w:rsid w:val="00B9516D"/>
    <w:rsid w:val="00BA51DE"/>
    <w:rsid w:val="00BA6E35"/>
    <w:rsid w:val="00BB379E"/>
    <w:rsid w:val="00BB5271"/>
    <w:rsid w:val="00BC2055"/>
    <w:rsid w:val="00BC4A1A"/>
    <w:rsid w:val="00BD1193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76F8C"/>
    <w:rsid w:val="00C86FB8"/>
    <w:rsid w:val="00C96805"/>
    <w:rsid w:val="00CA064F"/>
    <w:rsid w:val="00CA3626"/>
    <w:rsid w:val="00CA3AAD"/>
    <w:rsid w:val="00CB71F5"/>
    <w:rsid w:val="00CC09F7"/>
    <w:rsid w:val="00CD54FD"/>
    <w:rsid w:val="00CD68B1"/>
    <w:rsid w:val="00D0447E"/>
    <w:rsid w:val="00D0723F"/>
    <w:rsid w:val="00D36C71"/>
    <w:rsid w:val="00D42ABB"/>
    <w:rsid w:val="00D42E63"/>
    <w:rsid w:val="00D47929"/>
    <w:rsid w:val="00D53382"/>
    <w:rsid w:val="00D774F4"/>
    <w:rsid w:val="00D84521"/>
    <w:rsid w:val="00D84E49"/>
    <w:rsid w:val="00D8669B"/>
    <w:rsid w:val="00D96809"/>
    <w:rsid w:val="00DB1D98"/>
    <w:rsid w:val="00DC1863"/>
    <w:rsid w:val="00DC24BA"/>
    <w:rsid w:val="00DD09D7"/>
    <w:rsid w:val="00DE2FDA"/>
    <w:rsid w:val="00DE3553"/>
    <w:rsid w:val="00DE4372"/>
    <w:rsid w:val="00DE7AB5"/>
    <w:rsid w:val="00DF5A4F"/>
    <w:rsid w:val="00E04469"/>
    <w:rsid w:val="00E163FB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91D1C"/>
    <w:rsid w:val="00EA194E"/>
    <w:rsid w:val="00EC2247"/>
    <w:rsid w:val="00EC4B32"/>
    <w:rsid w:val="00ED161C"/>
    <w:rsid w:val="00EF06F3"/>
    <w:rsid w:val="00EF4263"/>
    <w:rsid w:val="00F00D56"/>
    <w:rsid w:val="00F05719"/>
    <w:rsid w:val="00F1098A"/>
    <w:rsid w:val="00F12D57"/>
    <w:rsid w:val="00F15E39"/>
    <w:rsid w:val="00F23CB0"/>
    <w:rsid w:val="00F33730"/>
    <w:rsid w:val="00F345FC"/>
    <w:rsid w:val="00F5372E"/>
    <w:rsid w:val="00F7058A"/>
    <w:rsid w:val="00F709C5"/>
    <w:rsid w:val="00F71796"/>
    <w:rsid w:val="00F902ED"/>
    <w:rsid w:val="00F940C7"/>
    <w:rsid w:val="00FA5039"/>
    <w:rsid w:val="00FA5C83"/>
    <w:rsid w:val="00FB6605"/>
    <w:rsid w:val="00FC0F60"/>
    <w:rsid w:val="00FD0AA6"/>
    <w:rsid w:val="00FD32F0"/>
    <w:rsid w:val="00FE09E0"/>
    <w:rsid w:val="00FE1560"/>
    <w:rsid w:val="00FF05A0"/>
    <w:rsid w:val="00FF09EF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uiPriority w:val="34"/>
    <w:qFormat/>
    <w:rsid w:val="005F5D08"/>
    <w:pPr>
      <w:ind w:left="720"/>
      <w:contextualSpacing/>
    </w:pPr>
  </w:style>
  <w:style w:styleId="Bezproreda" w:type="paragraph">
    <w:name w:val="No Spacing"/>
    <w:uiPriority w:val="1"/>
    <w:qFormat/>
    <w:rsid w:val="00157D23"/>
    <w:pPr>
      <w:jc w:val="both"/>
    </w:pPr>
    <w:rPr>
      <w:rFonts w:eastAsia="Calibri"/>
      <w:sz w:val="24"/>
      <w:szCs w:val="22"/>
      <w:lang w:eastAsia="en-US"/>
    </w:rPr>
  </w:style>
  <w:style w:customStyle="true" w:styleId="VSVerzija" w:type="paragraph">
    <w:name w:val="VS_Verzija"/>
    <w:basedOn w:val="Normal"/>
    <w:rsid w:val="000763E1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A4F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F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F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F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F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uiPriority w:val="34"/>
    <w:qFormat/>
    <w:rsid w:val="005F5D08"/>
    <w:pPr>
      <w:ind w:left="720"/>
      <w:contextualSpacing/>
    </w:pPr>
  </w:style>
  <w:style w:styleId="Bezproreda" w:type="paragraph">
    <w:name w:val="No Spacing"/>
    <w:uiPriority w:val="1"/>
    <w:qFormat/>
    <w:rsid w:val="00157D23"/>
    <w:pPr>
      <w:jc w:val="both"/>
    </w:pPr>
    <w:rPr>
      <w:rFonts w:eastAsia="Calibri"/>
      <w:sz w:val="24"/>
      <w:szCs w:val="22"/>
      <w:lang w:eastAsia="en-US"/>
    </w:rPr>
  </w:style>
  <w:style w:customStyle="1" w:styleId="VSVerzija" w:type="paragraph">
    <w:name w:val="VS_Verzija"/>
    <w:basedOn w:val="Normal"/>
    <w:rsid w:val="000763E1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A4F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F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F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F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F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uložena kopij spisa Pu P-951/15
spis je na Vrhovnom sudu RH od 24.8.2017
VTS greškom povućeno zato se ne
crveni</izvorni_sadrzaj>
    <derivirana_varijabla naziv="DomainObject.Predmet.PrimjedbaSuca_1">uložena kopij spisa Pu P-951/15
spis je na Vrhovnom sudu RH od 24.8.2017
VTS greškom povućeno zato se ne
crveni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St-2/2015-473</izvorni_sadrzaj>
    <derivirana_varijabla naziv="DomainObject.PredzadnjaOdlukaIzPredmeta.Oznaka_1">St-2/2015-473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3643EC-5944-4859-93A5-A8D902D8F9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1099</properties:Words>
  <properties:Characters>5236</properties:Characters>
  <properties:Lines>136</properties:Lines>
  <properties:Paragraphs>45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2018-05-15T12:38:00Z</dcterms:created>
  <dc:creator>banka</dc:creator>
  <cp:lastModifiedBy>Elizabeta Đeke</cp:lastModifiedBy>
  <cp:lastPrinted>2017-11-03T07:45:00Z</cp:lastPrinted>
  <dcterms:modified xmlns:xsi="http://www.w3.org/2001/XMLSchema-instance" xsi:type="dcterms:W3CDTF">2019-01-17T12:52:00Z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 zak. roč. za određ.vrij.nekr.docx)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