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fec3" w14:paraId="f3bfec3" w:rsidRDefault="00AB4602" w:rsidP="00154AB9" w:rsidR="00154AB9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4AB9">
        <w:rPr>
          <w:rFonts w:cs="Arial" w:eastAsia="Calibri" w:hAnsi="Arial" w:ascii="Arial"/>
          <w:color w:val="000000"/>
        </w:rPr>
        <w:t>GLOBAL SISTEM d.o.o.</w:t>
      </w:r>
    </w:p>
    <w:p w:rsidRDefault="00154AB9" w:rsidP="00154AB9" w:rsidR="00154AB9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154AB9" w:rsidP="00154AB9" w:rsidR="00154AB9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154AB9" w:rsidP="00154AB9" w:rsidR="00154AB9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154AB9" w:rsidP="00154AB9" w:rsidR="00154AB9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154AB9" w:rsidP="00154AB9" w:rsidR="00154AB9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154AB9" w:rsidP="00154AB9" w:rsidR="00154AB9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154AB9" w:rsidP="00154AB9" w:rsidR="00154AB9">
      <w:pPr>
        <w:tabs>
          <w:tab w:pos="3879" w:val="left"/>
        </w:tabs>
        <w:spacing w:lineRule="auto" w:line="360"/>
        <w:rPr>
          <w:rFonts w:cs="Arial" w:hAnsi="Arial" w:ascii="Arial"/>
          <w:b/>
          <w:color w:val="4F81BD"/>
        </w:rPr>
      </w:pPr>
      <w:r>
        <w:rPr>
          <w:rFonts w:cs="Arial" w:hAnsi="Arial" w:ascii="Arial"/>
        </w:rPr>
        <w:t xml:space="preserve">U Velikom Trojstvu, 09.03.2018. </w:t>
      </w:r>
    </w:p>
    <w:p w:rsidRDefault="00154AB9" w:rsidP="00154AB9" w:rsidR="00154AB9">
      <w:pPr>
        <w:spacing w:lineRule="auto" w:line="360"/>
        <w:jc w:val="center"/>
        <w:rPr>
          <w:rFonts w:cs="Arial" w:hAnsi="Arial" w:ascii="Arial"/>
          <w:b/>
          <w:color w:val="0070C0"/>
          <w:sz w:val="28"/>
          <w:szCs w:val="28"/>
        </w:rPr>
      </w:pPr>
      <w:r>
        <w:rPr>
          <w:rFonts w:cs="Arial" w:hAnsi="Arial" w:ascii="Arial"/>
          <w:b/>
          <w:color w:val="0070C0"/>
          <w:sz w:val="28"/>
          <w:szCs w:val="28"/>
        </w:rPr>
        <w:t xml:space="preserve">POPIS SVIH POSTUPAKA POKRENUTIH PRED SUDOVIMA ILI JAVNOPRAVNIM TIJELIMA U KOJIMA JE DUŽNIK STRANKA </w:t>
      </w:r>
    </w:p>
    <w:tbl>
      <w:tblPr>
        <w:tblpPr w:tblpY="1029" w:tblpXSpec="center" w:horzAnchor="margin" w:vertAnchor="text" w:rightFromText="180" w:leftFromText="180"/>
        <w:tblW w:type="dxa" w:w="105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5"/>
        <w:gridCol w:w="3536"/>
        <w:gridCol w:w="2983"/>
        <w:gridCol w:w="2088"/>
        <w:gridCol w:w="1176"/>
      </w:tblGrid>
      <w:tr w:rsidTr="00154AB9" w:rsidR="00154AB9">
        <w:trPr>
          <w:trHeight w:val="1144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proofErr w:type="spellStart"/>
            <w:r>
              <w:rPr>
                <w:rFonts w:eastAsia="Calibri"/>
                <w:b/>
                <w:bCs/>
              </w:rPr>
              <w:t>Rbr</w:t>
            </w:r>
            <w:proofErr w:type="spellEnd"/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type="dxa" w:w="3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Br. Predmeta/Tijelo pred kojim se vodi postupak</w:t>
            </w:r>
          </w:p>
        </w:tc>
        <w:tc>
          <w:tcPr>
            <w:tcW w:type="dxa" w:w="2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TUŽENIK</w:t>
            </w:r>
          </w:p>
        </w:tc>
        <w:tc>
          <w:tcPr>
            <w:tcW w:type="dxa" w:w="2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TUŽITELJ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IZNOS</w:t>
            </w:r>
          </w:p>
        </w:tc>
      </w:tr>
      <w:tr w:rsidTr="00154AB9" w:rsidR="00154AB9">
        <w:trPr>
          <w:trHeight w:val="508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1.</w:t>
            </w:r>
          </w:p>
        </w:tc>
        <w:tc>
          <w:tcPr>
            <w:tcW w:type="dxa" w:w="3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PRIJEDLOG ZA OVRHU OD 21.11.2017.</w:t>
            </w:r>
          </w:p>
        </w:tc>
        <w:tc>
          <w:tcPr>
            <w:tcW w:type="dxa" w:w="2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GLOBAL SISTEM D.O.O.</w:t>
            </w:r>
          </w:p>
        </w:tc>
        <w:tc>
          <w:tcPr>
            <w:tcW w:type="dxa" w:w="2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ŠTRBO D.O.O.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28.500,00</w:t>
            </w:r>
          </w:p>
        </w:tc>
      </w:tr>
      <w:tr w:rsidTr="00154AB9" w:rsidR="00154AB9">
        <w:trPr>
          <w:trHeight w:val="508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154AB9" w:rsidR="00154AB9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2.</w:t>
            </w:r>
          </w:p>
        </w:tc>
        <w:tc>
          <w:tcPr>
            <w:tcW w:type="dxa" w:w="978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154AB9" w:rsidR="00154AB9">
            <w:pPr>
              <w:autoSpaceDE w:val="false"/>
              <w:autoSpaceDN w:val="false"/>
              <w:adjustRightInd w:val="false"/>
              <w:rPr>
                <w:rFonts w:cs="Arial" w:hAnsi="Arial" w:ascii="Arial"/>
                <w:lang w:eastAsia="hr-HR"/>
              </w:rPr>
            </w:pPr>
            <w:r>
              <w:rPr>
                <w:rFonts w:cs="Arial" w:hAnsi="Arial" w:ascii="Arial"/>
                <w:lang w:eastAsia="hr-HR"/>
              </w:rPr>
              <w:t>Postupci izravne naplate pred Financijskom agencijom navedeni u Očevidniku redoslijeda za plaćanje u prilogu ovome popisu.</w:t>
            </w:r>
          </w:p>
        </w:tc>
      </w:tr>
    </w:tbl>
    <w:p w:rsidRDefault="00154AB9" w:rsidP="00154AB9" w:rsidR="00154AB9">
      <w:pPr>
        <w:spacing w:lineRule="auto" w:line="360"/>
        <w:jc w:val="center"/>
        <w:rPr>
          <w:rFonts w:cs="Arial" w:hAnsi="Arial" w:ascii="Arial"/>
          <w:b/>
          <w:color w:val="C45911"/>
          <w:sz w:val="28"/>
          <w:szCs w:val="28"/>
        </w:rPr>
      </w:pPr>
    </w:p>
    <w:p w:rsidRDefault="00154AB9" w:rsidP="00154AB9" w:rsidR="00154AB9">
      <w:pPr>
        <w:rPr>
          <w:rFonts w:cs="Arial" w:hAnsi="Arial" w:ascii="Arial"/>
        </w:rPr>
      </w:pPr>
    </w:p>
    <w:p w:rsidRDefault="00154AB9" w:rsidP="00154AB9" w:rsidR="00154AB9">
      <w:pPr>
        <w:rPr>
          <w:rFonts w:cs="Arial" w:hAnsi="Arial" w:ascii="Arial"/>
        </w:rPr>
      </w:pPr>
      <w:bookmarkStart w:name="_GoBack" w:id="0"/>
      <w:bookmarkEnd w:id="0"/>
    </w:p>
    <w:p w:rsidRDefault="00154AB9" w:rsidP="00154AB9" w:rsidR="00154AB9">
      <w:pPr>
        <w:rPr>
          <w:rFonts w:cs="Arial" w:hAnsi="Arial" w:ascii="Arial"/>
        </w:rPr>
      </w:pPr>
    </w:p>
    <w:p w:rsidRDefault="00154AB9" w:rsidP="00154AB9" w:rsidR="00154AB9">
      <w:pPr>
        <w:tabs>
          <w:tab w:pos="3879" w:val="left"/>
        </w:tabs>
        <w:spacing w:lineRule="auto" w:line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GLOBAL SISTEM d.o.o.</w:t>
      </w:r>
    </w:p>
    <w:p w:rsidRDefault="00154AB9" w:rsidP="00154AB9" w:rsidR="00154AB9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</w:p>
    <w:p w:rsidRDefault="00154AB9" w:rsidP="00154AB9" w:rsidR="00154AB9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154AB9" w:rsidP="00154AB9" w:rsidR="00154AB9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______________________________</w:t>
      </w:r>
    </w:p>
    <w:p w:rsidRDefault="00154AB9" w:rsidP="00154AB9" w:rsidR="00154AB9">
      <w:pPr>
        <w:tabs>
          <w:tab w:pos="3879" w:val="left"/>
        </w:tabs>
        <w:spacing w:lineRule="auto" w:line="360"/>
        <w:rPr>
          <w:rFonts w:cs="Arial" w:eastAsia="Calibri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AB9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101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St-111/2018-19</izvorni_sadrzaj>
    <derivirana_varijabla naziv="DomainObject.Oznaka_1">St-111/2018-19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St-111/2018-19</izvorni_sadrzaj>
    <derivirana_varijabla naziv="DomainObject.PoslovniBrojDokumenta_1">St-111/2018-19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DAACC-CABA-45ED-8955-156861E3A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</properties:Words>
  <properties:Characters>553</properties:Characters>
  <properties:Lines>34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