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b0fe" w14:paraId="8feb0fe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44E19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7B33E0" w:rsidP="005A09E6" w:rsidR="007B33E0">
      <w:pPr>
        <w:rPr>
          <w:rFonts w:cs="Times New Roman"/>
        </w:rPr>
      </w:pPr>
    </w:p>
    <w:p w:rsidRDefault="00DC7056" w:rsidP="005A09E6" w:rsidR="00DC7056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F2392C" w:rsidR="00BA0147" w:rsidRPr="00BA0147">
      <w:pPr>
        <w:rPr>
          <w:rFonts w:cs="Times New Roman"/>
        </w:rPr>
      </w:pPr>
    </w:p>
    <w:p w:rsidRDefault="007B33E0" w:rsidP="00142D97" w:rsidR="007B33E0" w:rsidRPr="00BA0147">
      <w:pPr>
        <w:rPr>
          <w:rFonts w:cs="Times New Roman"/>
        </w:rPr>
      </w:pPr>
    </w:p>
    <w:p w:rsidRDefault="00666C4B" w:rsidP="0010694B" w:rsidR="0010694B">
      <w:pPr>
        <w:jc w:val="both"/>
      </w:pPr>
      <w:r>
        <w:rPr>
          <w:rFonts w:cs="Times New Roman"/>
        </w:rPr>
        <w:tab/>
      </w:r>
      <w:r w:rsidR="0010694B">
        <w:t xml:space="preserve">TRGOVAČKI SUD U VARAŽDINU, po sucu toga suda Kseniji Flack-Makitan, u stečajnom predmetu povodom </w:t>
      </w:r>
      <w:r w:rsidR="0010694B">
        <w:rPr>
          <w:szCs w:val="22"/>
        </w:rPr>
        <w:t xml:space="preserve">prijedloga </w:t>
      </w:r>
      <w:r w:rsidR="00786ED8">
        <w:rPr>
          <w:rFonts w:cs="Times New Roman"/>
        </w:rPr>
        <w:t xml:space="preserve">predlagatelja Financijske agencije, Regionalni centar Zagreb, Podružnica Varaždin, </w:t>
      </w:r>
      <w:r w:rsidR="00F82434">
        <w:rPr>
          <w:rFonts w:cs="Times New Roman"/>
        </w:rPr>
        <w:t>za otvaranje stečajnog postupka nad dužnikom</w:t>
      </w:r>
      <w:r w:rsidR="000C5F1F">
        <w:rPr>
          <w:rFonts w:cs="Times New Roman"/>
        </w:rPr>
        <w:t xml:space="preserve"> KRIČKA d.o.o., Čakovec, Trg Eugena Kvaternika 13, OIB: 02622334669</w:t>
      </w:r>
      <w:r w:rsidR="00923F24">
        <w:t xml:space="preserve">, </w:t>
      </w:r>
      <w:r w:rsidR="00E01482">
        <w:rPr>
          <w:rFonts w:cs="Times New Roman"/>
        </w:rPr>
        <w:t>31</w:t>
      </w:r>
      <w:r w:rsidR="0010694B">
        <w:rPr>
          <w:szCs w:val="22"/>
        </w:rPr>
        <w:t>. listopada 2016.</w:t>
      </w:r>
    </w:p>
    <w:p w:rsidRDefault="009F1A8A" w:rsidP="00142D97" w:rsidR="009F1A8A">
      <w:pPr>
        <w:jc w:val="both"/>
        <w:rPr>
          <w:rFonts w:cs="Times New Roman"/>
        </w:rPr>
      </w:pPr>
    </w:p>
    <w:p w:rsidRDefault="00D30F66" w:rsidP="00142D97" w:rsidR="00D30F66" w:rsidRPr="00BA0147">
      <w:pPr>
        <w:jc w:val="both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i j e š i o      j e</w:t>
      </w:r>
    </w:p>
    <w:p w:rsidRDefault="000B44AC" w:rsidR="000B44AC" w:rsidRP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9F1A8A" w:rsidP="00BC7B05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Otvara se stečajni postupak nad stečajnim dužnikom</w:t>
      </w:r>
      <w:r w:rsidR="000C5F1F">
        <w:rPr>
          <w:rFonts w:cs="Times New Roman"/>
        </w:rPr>
        <w:t xml:space="preserve"> KRIČKA d.o.o., Čakovec, Trg Eugena Kvaternika 13, OIB: 02622334669</w:t>
      </w:r>
      <w:r>
        <w:rPr>
          <w:rFonts w:cs="Times New Roman"/>
        </w:rPr>
        <w:t xml:space="preserve">, </w:t>
      </w:r>
      <w:r w:rsidRPr="005A4CFF">
        <w:rPr>
          <w:rFonts w:cs="Times New Roman"/>
        </w:rPr>
        <w:t xml:space="preserve">sa danom </w:t>
      </w:r>
      <w:r w:rsidR="00E01482">
        <w:rPr>
          <w:rFonts w:cs="Times New Roman"/>
        </w:rPr>
        <w:t>31</w:t>
      </w:r>
      <w:r w:rsidR="0010694B">
        <w:rPr>
          <w:rFonts w:cs="Times New Roman"/>
        </w:rPr>
        <w:t xml:space="preserve">. listopada </w:t>
      </w:r>
      <w:r>
        <w:rPr>
          <w:rFonts w:cs="Times New Roman"/>
        </w:rPr>
        <w:t>2016.</w:t>
      </w:r>
      <w:r w:rsidRPr="005A4CFF">
        <w:rPr>
          <w:rFonts w:cs="Times New Roman"/>
        </w:rPr>
        <w:t xml:space="preserve"> u </w:t>
      </w:r>
      <w:r w:rsidR="00E01482">
        <w:rPr>
          <w:rFonts w:cs="Times New Roman"/>
        </w:rPr>
        <w:t>08</w:t>
      </w:r>
      <w:r w:rsidR="000C5F1F">
        <w:rPr>
          <w:rFonts w:cs="Times New Roman"/>
        </w:rPr>
        <w:t>,15</w:t>
      </w:r>
      <w:r w:rsidRPr="005A4CFF">
        <w:rPr>
          <w:rFonts w:cs="Times New Roman"/>
        </w:rPr>
        <w:t xml:space="preserve"> sati.</w:t>
      </w:r>
    </w:p>
    <w:p w:rsidRDefault="009F1A8A" w:rsidP="009F1A8A" w:rsidR="009F1A8A" w:rsidRPr="00014798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 w:rsidRPr="00014798">
        <w:rPr>
          <w:rFonts w:cs="Times New Roman"/>
        </w:rPr>
        <w:t>Za stečajnog upravitelja imenuje se</w:t>
      </w:r>
      <w:r w:rsidR="000C5F1F">
        <w:t xml:space="preserve"> Daša Panjaković Senjić, Osijek, Gornjodravska obala 89a, OIB: 39849053592.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Pozivaju se vjerovnici </w:t>
      </w:r>
      <w:r>
        <w:rPr>
          <w:rFonts w:cs="Times New Roman"/>
        </w:rPr>
        <w:t>stečajnog dužnika da u roku od 6</w:t>
      </w:r>
      <w:r w:rsidRPr="005A4CFF">
        <w:rPr>
          <w:rFonts w:cs="Times New Roman"/>
        </w:rPr>
        <w:t xml:space="preserve">0 dana od dana objave oglasa o otvaranju stečajnog postupka </w:t>
      </w:r>
      <w:r>
        <w:rPr>
          <w:rFonts w:cs="Times New Roman"/>
        </w:rPr>
        <w:t>na E-oglasnoj ploči suda</w:t>
      </w:r>
      <w:r w:rsidRPr="005A4CFF">
        <w:rPr>
          <w:rFonts w:cs="Times New Roman"/>
        </w:rPr>
        <w:t xml:space="preserve"> prijave svoje tražbine stečajnom upravitelju i to u dva primjerka s ispravama na kojima se tražbine temelje, uz potvrdu o plaćenoj pristojbi u iznosu od 2% vrijednosti tražbine, ali najviše 500,00 KN na žiro-račun državnog proračuna br. HR12</w:t>
      </w:r>
      <w:r>
        <w:rPr>
          <w:rFonts w:cs="Times New Roman"/>
        </w:rPr>
        <w:t xml:space="preserve"> 1</w:t>
      </w:r>
      <w:r w:rsidR="008A7286">
        <w:rPr>
          <w:rFonts w:cs="Times New Roman"/>
        </w:rPr>
        <w:t>001 0051 8630 0016 0, model HR64,</w:t>
      </w:r>
      <w:r w:rsidRPr="005A4CFF">
        <w:rPr>
          <w:rFonts w:cs="Times New Roman"/>
        </w:rPr>
        <w:t xml:space="preserve"> poziv</w:t>
      </w:r>
      <w:r>
        <w:rPr>
          <w:rFonts w:cs="Times New Roman"/>
        </w:rPr>
        <w:t xml:space="preserve"> na broj odobrenja 5045-3574-220</w:t>
      </w:r>
      <w:r w:rsidR="000C5F1F">
        <w:rPr>
          <w:rFonts w:cs="Times New Roman"/>
        </w:rPr>
        <w:t>82416</w:t>
      </w:r>
      <w:r>
        <w:rPr>
          <w:rFonts w:cs="Times New Roman"/>
        </w:rPr>
        <w:t xml:space="preserve"> </w:t>
      </w:r>
      <w:r w:rsidRPr="005A4CFF">
        <w:rPr>
          <w:rFonts w:cs="Times New Roman"/>
        </w:rPr>
        <w:t>s naznakom OIB-a uplatitelja.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Razlučni i izlučni vjerovnici pozivaju se da u roku </w:t>
      </w:r>
      <w:r>
        <w:rPr>
          <w:rFonts w:cs="Times New Roman"/>
        </w:rPr>
        <w:t>od 6</w:t>
      </w:r>
      <w:r w:rsidRPr="005A4CFF">
        <w:rPr>
          <w:rFonts w:cs="Times New Roman"/>
        </w:rPr>
        <w:t>0 dana obavijeste stečajn</w:t>
      </w:r>
      <w:r>
        <w:rPr>
          <w:rFonts w:cs="Times New Roman"/>
        </w:rPr>
        <w:t>og upravitelja o svojim pravima</w:t>
      </w:r>
      <w:r>
        <w:t>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ispitati prijavljene tražbine-ispitno ročište zakazuje se za</w:t>
      </w:r>
      <w:r>
        <w:rPr>
          <w:rFonts w:cs="Times New Roman"/>
          <w:b/>
        </w:rPr>
        <w:t xml:space="preserve"> </w:t>
      </w:r>
      <w:r w:rsidR="00BE5CF9">
        <w:rPr>
          <w:rFonts w:cs="Times New Roman"/>
          <w:b/>
        </w:rPr>
        <w:t>14. veljače</w:t>
      </w:r>
      <w:r w:rsidR="0010694B">
        <w:rPr>
          <w:rFonts w:cs="Times New Roman"/>
          <w:b/>
        </w:rPr>
        <w:t xml:space="preserve"> 2017</w:t>
      </w:r>
      <w:r w:rsidRPr="000A1542">
        <w:rPr>
          <w:rFonts w:cs="Times New Roman"/>
          <w:b/>
        </w:rPr>
        <w:t xml:space="preserve">. g. u </w:t>
      </w:r>
      <w:r w:rsidR="000C5F1F">
        <w:rPr>
          <w:rFonts w:cs="Times New Roman"/>
          <w:b/>
        </w:rPr>
        <w:t>10,15</w:t>
      </w:r>
      <w:r w:rsidR="00BC7B05">
        <w:rPr>
          <w:rFonts w:cs="Times New Roman"/>
          <w:b/>
        </w:rPr>
        <w:t xml:space="preserve"> </w:t>
      </w:r>
      <w:r w:rsidRPr="000A1542">
        <w:rPr>
          <w:rFonts w:cs="Times New Roman"/>
          <w:b/>
        </w:rPr>
        <w:t>sati</w:t>
      </w:r>
      <w:r w:rsidRPr="005A4CFF">
        <w:rPr>
          <w:rFonts w:cs="Times New Roman"/>
          <w:b/>
        </w:rPr>
        <w:t xml:space="preserve">, </w:t>
      </w:r>
      <w:r w:rsidRPr="005A4CFF">
        <w:rPr>
          <w:rFonts w:cs="Times New Roman"/>
        </w:rPr>
        <w:t>kod Trgovačkog suda u Varaždinu, Braće Radića 2, soba br. 232/II.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9F1A8A" w:rsidP="009F1A8A" w:rsidR="009F1A8A" w:rsidRPr="005A4CFF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9F1A8A" w:rsidP="00BC7B05" w:rsidR="009F1A8A">
      <w:pPr>
        <w:numPr>
          <w:ilvl w:val="0"/>
          <w:numId w:val="1"/>
        </w:numPr>
        <w:jc w:val="both"/>
        <w:rPr>
          <w:rFonts w:cs="Times New Roman"/>
        </w:rPr>
      </w:pPr>
      <w:r w:rsidRPr="005A4CFF">
        <w:rPr>
          <w:rFonts w:cs="Times New Roman"/>
        </w:rPr>
        <w:t xml:space="preserve">Oglas o otvaranju stečajnog postupka objavljuje se isticanjem na </w:t>
      </w:r>
      <w:r>
        <w:rPr>
          <w:rFonts w:cs="Times New Roman"/>
        </w:rPr>
        <w:t>e-O</w:t>
      </w:r>
      <w:r w:rsidRPr="005A4CFF">
        <w:rPr>
          <w:rFonts w:cs="Times New Roman"/>
        </w:rPr>
        <w:t>glasnoj ploči ovog suda sa danom</w:t>
      </w:r>
      <w:r>
        <w:rPr>
          <w:rFonts w:cs="Times New Roman"/>
        </w:rPr>
        <w:t xml:space="preserve"> otvaranja stečajnog postupka</w:t>
      </w:r>
      <w:r w:rsidRPr="005A4CFF">
        <w:rPr>
          <w:rFonts w:cs="Times New Roman"/>
        </w:rPr>
        <w:t>.</w:t>
      </w:r>
    </w:p>
    <w:p w:rsidRDefault="00BE5CF9" w:rsidP="00BC7B05" w:rsidR="00BE5CF9">
      <w:pPr>
        <w:numPr>
          <w:ilvl w:val="0"/>
          <w:numId w:val="1"/>
        </w:numPr>
        <w:jc w:val="both"/>
        <w:rPr>
          <w:rFonts w:cs="Times New Roman"/>
        </w:rPr>
      </w:pPr>
      <w:r>
        <w:rPr>
          <w:rFonts w:cs="Times New Roman"/>
        </w:rPr>
        <w:t xml:space="preserve">Nalaže se Zemljišno-knjižnom odjelu Općinskog suda u Čakovcu da upiše zabilježbu toč. I. izreke ovog rješenja za nekretnine i to: </w:t>
      </w:r>
    </w:p>
    <w:p w:rsidRDefault="000C5F1F" w:rsidP="00BE5CF9" w:rsidR="00BE5CF9">
      <w:pPr>
        <w:ind w:left="1425"/>
        <w:jc w:val="both"/>
        <w:rPr>
          <w:rFonts w:cs="Times New Roman"/>
        </w:rPr>
      </w:pPr>
      <w:r>
        <w:rPr>
          <w:rFonts w:cs="Times New Roman"/>
        </w:rPr>
        <w:t>-čkbr. 109/B stambeno poslovna građevina, dvor sa 36 čhv u 1/1 dijela, upisana u z.k. ul. 7300, k.o. Čakovec, kod Općinskog suda u Čakovcu, Zemljišno-knjižni odjel.</w:t>
      </w:r>
    </w:p>
    <w:p w:rsidRDefault="00D30F66" w:rsidP="00D30F66" w:rsidR="00D30F66">
      <w:pPr>
        <w:jc w:val="both"/>
      </w:pPr>
    </w:p>
    <w:p w:rsidRDefault="00F82434" w:rsidP="00D30F66" w:rsidR="00D30F66" w:rsidRPr="0032388A">
      <w:pPr>
        <w:pStyle w:val="Odlomakpopisa"/>
        <w:widowControl/>
        <w:numPr>
          <w:ilvl w:val="0"/>
          <w:numId w:val="1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Nalaže se</w:t>
      </w:r>
      <w:r w:rsidR="000C5F1F">
        <w:rPr>
          <w:rFonts w:cs="Times New Roman"/>
        </w:rPr>
        <w:t xml:space="preserve"> stečajnoj upraviteljici Daši Panjaković Senjić iz Osijeka</w:t>
      </w:r>
      <w:r w:rsidR="00D30F66">
        <w:t>, da bez odgode pristupi ovome sudu radi davanja izjave o prihvaćanju dužnosti i primitka potvrde o imenovanju u skladu s čl. 86. Stečajnog zakona (Narodne novine broj 71/15).</w:t>
      </w:r>
    </w:p>
    <w:p w:rsidRDefault="0032388A" w:rsidP="0032388A" w:rsidR="0032388A" w:rsidRPr="0032388A">
      <w:pPr>
        <w:pStyle w:val="Odlomakpopisa"/>
        <w:widowControl/>
        <w:suppressAutoHyphens w:val="false"/>
        <w:ind w:left="1425"/>
        <w:jc w:val="both"/>
        <w:rPr>
          <w:rFonts w:cs="Times New Roman"/>
        </w:rPr>
      </w:pPr>
    </w:p>
    <w:p w:rsidRDefault="00072E8E" w:rsidP="00BC7B05" w:rsidR="00072E8E">
      <w:pPr>
        <w:rPr>
          <w:rFonts w:cs="Times New Roman"/>
        </w:rPr>
      </w:pPr>
    </w:p>
    <w:p w:rsidRDefault="000B44AC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Obrazloženje</w:t>
      </w:r>
    </w:p>
    <w:p w:rsidRDefault="0032388A" w:rsidR="0032388A">
      <w:pPr>
        <w:jc w:val="center"/>
        <w:rPr>
          <w:rFonts w:cs="Times New Roman"/>
        </w:rPr>
      </w:pPr>
    </w:p>
    <w:p w:rsidRDefault="009C7D0D" w:rsidP="009C7D0D" w:rsidR="009C7D0D">
      <w:pPr>
        <w:jc w:val="both"/>
      </w:pPr>
    </w:p>
    <w:p w:rsidRDefault="00147B40" w:rsidP="009C7D0D" w:rsidR="00147B40">
      <w:pPr>
        <w:jc w:val="both"/>
      </w:pPr>
    </w:p>
    <w:p w:rsidRDefault="00DE18D7" w:rsidP="009C7D0D" w:rsidR="0010694B">
      <w:pPr>
        <w:jc w:val="both"/>
      </w:pPr>
      <w:r>
        <w:tab/>
        <w:t xml:space="preserve">Prema podacima </w:t>
      </w:r>
      <w:r w:rsidR="0010694B">
        <w:t>Financijske agencije</w:t>
      </w:r>
      <w:r>
        <w:t xml:space="preserve">, kao predlagatelja od </w:t>
      </w:r>
      <w:r w:rsidR="000C5F1F">
        <w:t>5</w:t>
      </w:r>
      <w:r w:rsidR="00072E8E">
        <w:t>. rujna</w:t>
      </w:r>
      <w:r>
        <w:t xml:space="preserve"> </w:t>
      </w:r>
      <w:r w:rsidR="00147B40">
        <w:t>2016</w:t>
      </w:r>
      <w:r w:rsidR="0010694B">
        <w:t xml:space="preserve">. dužnik je imao evidentirano </w:t>
      </w:r>
      <w:r w:rsidR="000C5F1F">
        <w:t xml:space="preserve">222 </w:t>
      </w:r>
      <w:r w:rsidR="0010694B">
        <w:t>dan</w:t>
      </w:r>
      <w:r>
        <w:t>a</w:t>
      </w:r>
      <w:r w:rsidR="0010694B">
        <w:t xml:space="preserve"> neprekidne blokade, a nepodmirene obveze iznosile su </w:t>
      </w:r>
      <w:r w:rsidR="000C5F1F">
        <w:t>94.516,55</w:t>
      </w:r>
      <w:r w:rsidR="0010694B">
        <w:t xml:space="preserve"> kn, prema podacima iz Očevidnika</w:t>
      </w:r>
      <w:r w:rsidR="00147B40">
        <w:t xml:space="preserve"> redosli</w:t>
      </w:r>
      <w:r w:rsidR="00E01482">
        <w:t>jeda osnova za plaćanje (list 7</w:t>
      </w:r>
      <w:r w:rsidR="00147B40">
        <w:t xml:space="preserve"> spisa).</w:t>
      </w:r>
    </w:p>
    <w:p w:rsidRDefault="00147B40" w:rsidP="009C7D0D" w:rsidR="00147B40">
      <w:pPr>
        <w:jc w:val="both"/>
      </w:pPr>
    </w:p>
    <w:p w:rsidRDefault="00147B40" w:rsidP="009C7D0D" w:rsidR="00147B40">
      <w:pPr>
        <w:jc w:val="both"/>
      </w:pPr>
      <w:r>
        <w:tab/>
        <w:t xml:space="preserve">U odnosu na dug s osnova javnih davanja prema podacima nadležne Porezne uprave dužnik je po tom osnovu imao dugovanje na dan </w:t>
      </w:r>
      <w:r w:rsidR="000C5F1F">
        <w:t>1</w:t>
      </w:r>
      <w:r w:rsidR="00E01482">
        <w:t>. rujna</w:t>
      </w:r>
      <w:r>
        <w:t xml:space="preserve"> 2016. u iznosu od </w:t>
      </w:r>
      <w:r w:rsidR="000C5F1F">
        <w:t>2.392,11</w:t>
      </w:r>
      <w:r>
        <w:t xml:space="preserve"> kn.</w:t>
      </w:r>
    </w:p>
    <w:p w:rsidRDefault="009C7D0D" w:rsidP="009C7D0D" w:rsidR="00DE18D7">
      <w:pPr>
        <w:jc w:val="both"/>
      </w:pPr>
      <w:r>
        <w:tab/>
      </w:r>
    </w:p>
    <w:p w:rsidRDefault="00DE18D7" w:rsidP="00072E8E" w:rsidR="000C5F1F">
      <w:pPr>
        <w:jc w:val="both"/>
      </w:pPr>
      <w:r>
        <w:tab/>
      </w:r>
      <w:r w:rsidR="000C5F1F">
        <w:t>Direktor dužnika Špiro Krička nije pristupio na ročište zakazano za 20. listopada 2016., no zastupnik Republike Hrvatske dostavio je ovome sudu podatak o tome da je dužnik vlasnik nekretnine, te je sud potom ispisao i izvadak iz zemljišnih knjiga, te utvrdio da dužnik je doista vlasnik nekretnine u Čakovcu.</w:t>
      </w:r>
    </w:p>
    <w:p w:rsidRDefault="000C5F1F" w:rsidP="00072E8E" w:rsidR="000C5F1F">
      <w:pPr>
        <w:jc w:val="both"/>
      </w:pPr>
    </w:p>
    <w:p w:rsidRDefault="00CA5D34" w:rsidP="00DE18D7" w:rsidR="00CA5D34">
      <w:pPr>
        <w:ind w:firstLine="709"/>
        <w:jc w:val="both"/>
      </w:pPr>
      <w:r>
        <w:t xml:space="preserve">Iz navedenih činjenica proizlazi da je Financijska agencija </w:t>
      </w:r>
      <w:r w:rsidR="0032388A">
        <w:t>prema čl. 110. SZ ovlaštena podnijeti ovakav prijedlog za otvaranje stečajnog postupka jer je dužnik kao pravna osoba u Očevidniku redoslijeda osnova za plaćanje imao evidentirane neizvršene osnove za plaćanje u nep</w:t>
      </w:r>
      <w:r w:rsidR="00E01482">
        <w:t>rekinutom razdoblju od 120 dana</w:t>
      </w:r>
      <w:r w:rsidR="00147B40">
        <w:t>,</w:t>
      </w:r>
      <w:r w:rsidR="0032388A">
        <w:t xml:space="preserve"> uz što je dalje sud utvrdio da na strani dužnika je ispunjen </w:t>
      </w:r>
      <w:r w:rsidR="00072E8E">
        <w:t>stečajni</w:t>
      </w:r>
      <w:r w:rsidR="0032388A">
        <w:t xml:space="preserve"> razlog nesposobnosti za plaćanje, propisan čl. 6. st. 2. SZ.</w:t>
      </w:r>
    </w:p>
    <w:p w:rsidRDefault="00DE18D7" w:rsidP="009C7D0D" w:rsidR="00DE18D7" w:rsidRPr="0010694B">
      <w:pPr>
        <w:jc w:val="both"/>
      </w:pPr>
    </w:p>
    <w:p w:rsidRDefault="00D30F66" w:rsidP="00D30F66" w:rsidR="00532CDF">
      <w:pPr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S obzirom na utvrđene činjenice, ovaj sud je primjenom čl. </w:t>
      </w:r>
      <w:r w:rsidR="00532CDF">
        <w:rPr>
          <w:rFonts w:cs="Times New Roman"/>
        </w:rPr>
        <w:t xml:space="preserve">128. – 131. </w:t>
      </w:r>
      <w:r w:rsidR="00C268EB">
        <w:t>SZ</w:t>
      </w:r>
      <w:r>
        <w:rPr>
          <w:rFonts w:cs="Times New Roman"/>
        </w:rPr>
        <w:t xml:space="preserve"> donio</w:t>
      </w:r>
      <w:r w:rsidR="00532CDF" w:rsidRPr="005A4CFF">
        <w:rPr>
          <w:rFonts w:cs="Times New Roman"/>
        </w:rPr>
        <w:t xml:space="preserve"> rješenje o otvaranju stečajnog postupka, kako je to navedeno u izreci, sa sadržajem propisanim navedenom odredbom SZ.</w:t>
      </w:r>
      <w:r w:rsidR="00ED665E">
        <w:rPr>
          <w:rFonts w:cs="Times New Roman"/>
        </w:rPr>
        <w:t xml:space="preserve"> Napominje se da je stečajni upravitelj imenovan </w:t>
      </w:r>
      <w:r w:rsidR="006B6D90">
        <w:rPr>
          <w:rFonts w:cs="Times New Roman"/>
        </w:rPr>
        <w:t>u skladu s čl. 84. st. 1. SZ metodom slučajnog odabira.</w:t>
      </w:r>
      <w:r w:rsidR="00E26071">
        <w:rPr>
          <w:rFonts w:cs="Times New Roman"/>
        </w:rPr>
        <w:t xml:space="preserve"> </w:t>
      </w:r>
    </w:p>
    <w:p w:rsidRDefault="008C5591" w:rsidP="00532CDF" w:rsidR="008C5591" w:rsidRPr="00532CDF">
      <w:pPr>
        <w:jc w:val="both"/>
      </w:pPr>
    </w:p>
    <w:p w:rsidRDefault="00012293" w:rsidP="00E26071" w:rsidR="00345599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01482">
        <w:rPr>
          <w:rFonts w:cs="Times New Roman"/>
        </w:rPr>
        <w:t>31</w:t>
      </w:r>
      <w:r w:rsidR="0010694B">
        <w:rPr>
          <w:rFonts w:cs="Times New Roman"/>
        </w:rPr>
        <w:t>. listopada</w:t>
      </w:r>
      <w:r w:rsidR="009F1A8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BC7B05" w:rsidP="00345599" w:rsidR="00BC7B05" w:rsidRPr="006F44C4"/>
    <w:p w:rsidRDefault="00345599" w:rsidP="001E6503" w:rsidR="001E6503" w:rsidRPr="006F44C4">
      <w:pPr>
        <w:ind w:left="5664"/>
        <w:jc w:val="both"/>
      </w:pPr>
      <w:r>
        <w:tab/>
      </w:r>
      <w:r w:rsidRPr="006F44C4">
        <w:tab/>
      </w:r>
      <w:r w:rsidR="001E6503" w:rsidRPr="006F44C4">
        <w:t>SUDAC</w:t>
      </w:r>
    </w:p>
    <w:p w:rsidRDefault="001E6503" w:rsidP="001E6503" w:rsidR="001E6503" w:rsidRPr="006F44C4">
      <w:pPr>
        <w:ind w:firstLine="708" w:left="5664"/>
        <w:jc w:val="both"/>
      </w:pPr>
    </w:p>
    <w:p w:rsidRDefault="001E6503" w:rsidP="001E6503" w:rsidR="001E6503" w:rsidRPr="006F44C4">
      <w:pPr>
        <w:ind w:firstLine="708" w:left="4956"/>
        <w:jc w:val="both"/>
      </w:pPr>
      <w:r w:rsidRPr="006F44C4">
        <w:t>Ksenija Flack-Makitan, v.r.</w:t>
      </w:r>
    </w:p>
    <w:p w:rsidRDefault="001E6503" w:rsidP="001E6503" w:rsidR="001E6503" w:rsidRPr="006F44C4">
      <w:pPr>
        <w:ind w:firstLine="708" w:left="4956"/>
        <w:jc w:val="both"/>
      </w:pPr>
    </w:p>
    <w:p w:rsidRDefault="001E6503" w:rsidP="001E6503" w:rsidR="001E6503" w:rsidRPr="006F44C4">
      <w:pPr>
        <w:ind w:left="4956"/>
        <w:jc w:val="both"/>
      </w:pPr>
      <w:r w:rsidRPr="006F44C4">
        <w:t>Za točnost otpravka – ovlašteni službenik:</w:t>
      </w:r>
    </w:p>
    <w:p w:rsidRDefault="009F2AC1" w:rsidP="00CE6118" w:rsidR="009F2AC1">
      <w:pPr>
        <w:jc w:val="both"/>
      </w:pPr>
    </w:p>
    <w:p w:rsidRDefault="00E26071" w:rsidP="00CE6118" w:rsidR="00E26071">
      <w:pPr>
        <w:jc w:val="both"/>
      </w:pPr>
    </w:p>
    <w:p w:rsidRDefault="001E6503" w:rsidP="00CE6118" w:rsidR="001E6503">
      <w:pPr>
        <w:jc w:val="both"/>
      </w:pPr>
    </w:p>
    <w:p w:rsidRDefault="00CE6118" w:rsidP="00CE6118" w:rsidR="00CE6118">
      <w:pPr>
        <w:jc w:val="both"/>
      </w:pPr>
      <w:r>
        <w:t>POUKA O PRAVNOM LIJEKU:</w:t>
      </w:r>
    </w:p>
    <w:p w:rsidRDefault="00CE6118" w:rsidP="008116DB" w:rsidR="008116DB" w:rsidRPr="00B274D0">
      <w:pPr>
        <w:jc w:val="both"/>
      </w:pPr>
      <w:r>
        <w:t xml:space="preserve">Protiv ovog rješenja </w:t>
      </w:r>
      <w:r w:rsidR="00224134">
        <w:t>nezadovoljna stranka</w:t>
      </w:r>
      <w:r>
        <w:t xml:space="preserve"> može izjaviti žalbu.</w:t>
      </w:r>
      <w:r w:rsidR="008116DB">
        <w:t xml:space="preserve"> Dostava se smatra obavljenom istekom osmoga dana od dana objave ovog rješenja na mrežnoj stranici e-Oglasna ploča sudova. Žalba se podnosi u roku od 8 dana od dostave ovog rješenja obavljene putem e-Oglasne ploče. </w:t>
      </w:r>
      <w:r w:rsidR="008116DB" w:rsidRPr="00B274D0">
        <w:t>Žalba se podnosi preporučeno poštom, ili se pre</w:t>
      </w:r>
      <w:r w:rsidR="008116DB">
        <w:t>daje neposredno ovome sudu u četiri (4)</w:t>
      </w:r>
      <w:r w:rsidR="008116DB" w:rsidRPr="00B274D0">
        <w:t xml:space="preserve"> primjerka, a o žalbi odlučuje Visoki trgovački sud Republike Hrvatske u Zagrebu.</w:t>
      </w:r>
    </w:p>
    <w:p w:rsidRDefault="007B33E0" w:rsidR="007B33E0">
      <w:pPr>
        <w:jc w:val="both"/>
      </w:pPr>
    </w:p>
    <w:p w:rsidRDefault="00D30F66" w:rsidR="00D30F66" w:rsidRPr="00CE6118">
      <w:pPr>
        <w:jc w:val="both"/>
      </w:pPr>
    </w:p>
    <w:p w:rsidRDefault="00461516" w:rsidP="006C5FEF" w:rsidR="001120BA">
      <w:pPr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9F2AC1" w:rsidP="006C5FEF" w:rsidR="009F2AC1" w:rsidRPr="006C5FEF">
      <w:pPr>
        <w:jc w:val="both"/>
        <w:rPr>
          <w:rFonts w:cs="Times New Roman"/>
        </w:rPr>
      </w:pPr>
    </w:p>
    <w:p w:rsidRDefault="0032388A" w:rsidP="00532CDF" w:rsidR="00532CDF" w:rsidRPr="00532C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Predlagatelj, </w:t>
      </w:r>
      <w:r w:rsidR="00532CDF">
        <w:rPr>
          <w:rFonts w:cs="Times New Roman"/>
        </w:rPr>
        <w:t xml:space="preserve">Financijska agencija, Regionalni centar Zagreb, </w:t>
      </w:r>
      <w:r w:rsidR="009F2AC1">
        <w:rPr>
          <w:rFonts w:cs="Times New Roman"/>
        </w:rPr>
        <w:t>Podružnica Varaždin, A. Cesarca 2</w:t>
      </w:r>
      <w:r w:rsidR="00C268EB">
        <w:rPr>
          <w:rFonts w:cs="Times New Roman"/>
        </w:rPr>
        <w:t>,</w:t>
      </w:r>
    </w:p>
    <w:p w:rsidRDefault="00D30F66" w:rsidP="00D30F66" w:rsidR="00D30F66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>Županijsko državno</w:t>
      </w:r>
      <w:r>
        <w:rPr>
          <w:rFonts w:cs="Times New Roman"/>
        </w:rPr>
        <w:t xml:space="preserve"> </w:t>
      </w:r>
      <w:r w:rsidR="0032388A">
        <w:rPr>
          <w:rFonts w:cs="Times New Roman"/>
        </w:rPr>
        <w:t>odvjetništvo</w:t>
      </w:r>
      <w:r w:rsidRPr="002D4F2D">
        <w:rPr>
          <w:rFonts w:cs="Times New Roman"/>
        </w:rPr>
        <w:t xml:space="preserve"> u Varaždinu, Građansko-upravni odjel, </w:t>
      </w:r>
      <w:r>
        <w:rPr>
          <w:rFonts w:cs="Times New Roman"/>
        </w:rPr>
        <w:t xml:space="preserve">Varaždin, </w:t>
      </w:r>
      <w:r w:rsidRPr="002D4F2D">
        <w:rPr>
          <w:rFonts w:cs="Times New Roman"/>
        </w:rPr>
        <w:t>Braće Radić 2,</w:t>
      </w:r>
    </w:p>
    <w:p w:rsidRDefault="00E01482" w:rsidP="008863DF" w:rsidR="008863DF" w:rsidRPr="000945EF">
      <w:pPr>
        <w:widowControl/>
        <w:numPr>
          <w:ilvl w:val="0"/>
          <w:numId w:val="3"/>
        </w:numPr>
        <w:suppressAutoHyphens w:val="false"/>
        <w:jc w:val="both"/>
      </w:pPr>
      <w:r>
        <w:t>D</w:t>
      </w:r>
      <w:r w:rsidR="000945EF">
        <w:t xml:space="preserve">irektor dužnika </w:t>
      </w:r>
      <w:r w:rsidR="000C5F1F">
        <w:t>Špiro Krička, Čakovec, Ulica Ladislava Jageca 13,</w:t>
      </w:r>
    </w:p>
    <w:p w:rsidRDefault="00852FAE" w:rsidP="00CA03C8" w:rsidR="00BE5D64" w:rsidRP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Stečajni</w:t>
      </w:r>
      <w:r w:rsidR="00CE6118" w:rsidRPr="00BE5D64">
        <w:rPr>
          <w:rFonts w:cs="Times New Roman"/>
        </w:rPr>
        <w:t xml:space="preserve"> upravitelj</w:t>
      </w:r>
      <w:r w:rsidR="000945EF">
        <w:rPr>
          <w:rFonts w:cs="Times New Roman"/>
        </w:rPr>
        <w:t xml:space="preserve">, </w:t>
      </w:r>
      <w:r w:rsidR="000C5F1F">
        <w:t>Daša Panjaković Senjić, Osijek, Gornjodravska obala 89a,</w:t>
      </w:r>
    </w:p>
    <w:p w:rsidRDefault="00CE6118" w:rsidP="00CA03C8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2D4F2D">
        <w:rPr>
          <w:rFonts w:cs="Times New Roman"/>
        </w:rPr>
        <w:t xml:space="preserve">Ministarstvo financija, Porezna uprava, Područni ured </w:t>
      </w:r>
      <w:r w:rsidR="001120BA">
        <w:rPr>
          <w:rFonts w:cs="Times New Roman"/>
        </w:rPr>
        <w:t xml:space="preserve">Sjeverna Hrvatska, </w:t>
      </w:r>
      <w:r w:rsidR="008863DF">
        <w:rPr>
          <w:rFonts w:cs="Times New Roman"/>
        </w:rPr>
        <w:t xml:space="preserve">Ispostava </w:t>
      </w:r>
      <w:r w:rsidR="00E01482">
        <w:rPr>
          <w:rFonts w:cs="Times New Roman"/>
        </w:rPr>
        <w:t>Čakovec, O. Keršovanija 11,</w:t>
      </w:r>
    </w:p>
    <w:p w:rsidRDefault="00E01482" w:rsidP="00CA03C8" w:rsidR="00E01482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Općinski sud u Čakovcu, Zemljišno-knjižni odjel, Čakovec, R. Boškovića 18,</w:t>
      </w:r>
    </w:p>
    <w:p w:rsidRDefault="00CE6118" w:rsidP="006C5FEF" w:rsidR="00CE611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  <w:r w:rsidR="0044358D">
        <w:rPr>
          <w:rFonts w:cs="Times New Roman"/>
        </w:rPr>
        <w:t>,</w:t>
      </w:r>
    </w:p>
    <w:p w:rsidRDefault="005A09E6" w:rsidP="00C268EB" w:rsidR="00CA03C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</w:t>
      </w:r>
      <w:r w:rsidR="00897903">
        <w:rPr>
          <w:rFonts w:cs="Times New Roman"/>
        </w:rPr>
        <w:t>O</w:t>
      </w:r>
      <w:r w:rsidR="0044358D">
        <w:rPr>
          <w:rFonts w:cs="Times New Roman"/>
        </w:rPr>
        <w:t>glasna ploča suda,</w:t>
      </w: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945EF" w:rsidP="000945EF" w:rsidR="000945EF" w:rsidRPr="00C268EB">
      <w:pPr>
        <w:widowControl/>
        <w:suppressAutoHyphens w:val="false"/>
        <w:ind w:left="1140"/>
        <w:jc w:val="both"/>
        <w:rPr>
          <w:rFonts w:cs="Times New Roman"/>
        </w:rPr>
      </w:pPr>
    </w:p>
    <w:sectPr w:rsidSect="00B67074" w:rsidR="000945EF" w:rsidRPr="00C268EB">
      <w:headerReference w:type="default" r:id="rId11"/>
      <w:headerReference w:type="first" r:id="rId12"/>
      <w:pgSz w:h="16838" w:w="11906"/>
      <w:pgMar w:gutter="0" w:footer="709" w:header="709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205A" w:rsidP="00BA0147" w:rsidR="00FA205A">
      <w:r>
        <w:separator/>
      </w:r>
    </w:p>
  </w:endnote>
  <w:endnote w:id="0" w:type="continuationSeparator">
    <w:p w:rsidRDefault="00FA205A" w:rsidP="00BA0147" w:rsidR="00FA2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205A" w:rsidP="00BA0147" w:rsidR="00FA205A">
      <w:r>
        <w:separator/>
      </w:r>
    </w:p>
  </w:footnote>
  <w:footnote w:id="0" w:type="continuationSeparator">
    <w:p w:rsidRDefault="00FA205A" w:rsidP="00BA0147" w:rsidR="00FA20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3002">
      <w:rPr>
        <w:noProof/>
      </w:rPr>
      <w:t>3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0C5F1F">
      <w:t>824/16-8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0C5F1F" w:rsidR="00B6616A">
    <w:pPr>
      <w:pStyle w:val="Zaglavlje"/>
    </w:pPr>
    <w:r>
      <w:tab/>
    </w:r>
    <w:r>
      <w:tab/>
      <w:t>Poslovni broj: 5 St-824/16-8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35B79"/>
    <w:rsid w:val="000531BB"/>
    <w:rsid w:val="00072E8E"/>
    <w:rsid w:val="000945EF"/>
    <w:rsid w:val="000B44AC"/>
    <w:rsid w:val="000C472A"/>
    <w:rsid w:val="000C5F1F"/>
    <w:rsid w:val="000F55DF"/>
    <w:rsid w:val="0010694B"/>
    <w:rsid w:val="001120BA"/>
    <w:rsid w:val="00112837"/>
    <w:rsid w:val="00142D97"/>
    <w:rsid w:val="00147B40"/>
    <w:rsid w:val="001C4FE9"/>
    <w:rsid w:val="001D2BCB"/>
    <w:rsid w:val="001D2EE6"/>
    <w:rsid w:val="001E6503"/>
    <w:rsid w:val="001F5AC4"/>
    <w:rsid w:val="00224134"/>
    <w:rsid w:val="002341FF"/>
    <w:rsid w:val="00256938"/>
    <w:rsid w:val="0026378E"/>
    <w:rsid w:val="002A7901"/>
    <w:rsid w:val="002A7BAD"/>
    <w:rsid w:val="002D481B"/>
    <w:rsid w:val="002D4F2D"/>
    <w:rsid w:val="002D5D6D"/>
    <w:rsid w:val="002E7933"/>
    <w:rsid w:val="003046B8"/>
    <w:rsid w:val="00317223"/>
    <w:rsid w:val="003229E2"/>
    <w:rsid w:val="0032388A"/>
    <w:rsid w:val="00327B6D"/>
    <w:rsid w:val="00345599"/>
    <w:rsid w:val="003538D1"/>
    <w:rsid w:val="00363E19"/>
    <w:rsid w:val="00366AD0"/>
    <w:rsid w:val="003A689F"/>
    <w:rsid w:val="003B071D"/>
    <w:rsid w:val="003B3055"/>
    <w:rsid w:val="003B3436"/>
    <w:rsid w:val="003C2BC3"/>
    <w:rsid w:val="003F0BEA"/>
    <w:rsid w:val="00433A4A"/>
    <w:rsid w:val="0043713F"/>
    <w:rsid w:val="0044358D"/>
    <w:rsid w:val="0046016D"/>
    <w:rsid w:val="00461516"/>
    <w:rsid w:val="004C02F5"/>
    <w:rsid w:val="004C1D36"/>
    <w:rsid w:val="004C2E0E"/>
    <w:rsid w:val="004C51B7"/>
    <w:rsid w:val="004C7012"/>
    <w:rsid w:val="004D5603"/>
    <w:rsid w:val="004F0C0D"/>
    <w:rsid w:val="00504AE1"/>
    <w:rsid w:val="0050628A"/>
    <w:rsid w:val="00532CDF"/>
    <w:rsid w:val="005416D9"/>
    <w:rsid w:val="00577ABD"/>
    <w:rsid w:val="0058239B"/>
    <w:rsid w:val="00586314"/>
    <w:rsid w:val="00591BCF"/>
    <w:rsid w:val="00593A80"/>
    <w:rsid w:val="005A09E6"/>
    <w:rsid w:val="005A7952"/>
    <w:rsid w:val="005E17E9"/>
    <w:rsid w:val="005F0D65"/>
    <w:rsid w:val="005F4618"/>
    <w:rsid w:val="005F4F7E"/>
    <w:rsid w:val="00605980"/>
    <w:rsid w:val="00605C33"/>
    <w:rsid w:val="006063E0"/>
    <w:rsid w:val="00613CF2"/>
    <w:rsid w:val="00613D55"/>
    <w:rsid w:val="00631776"/>
    <w:rsid w:val="0064029B"/>
    <w:rsid w:val="00640372"/>
    <w:rsid w:val="00655C1F"/>
    <w:rsid w:val="00666C4B"/>
    <w:rsid w:val="00681854"/>
    <w:rsid w:val="00695D0C"/>
    <w:rsid w:val="006B57C6"/>
    <w:rsid w:val="006B5EF7"/>
    <w:rsid w:val="006B6D90"/>
    <w:rsid w:val="006C3045"/>
    <w:rsid w:val="006C5FEF"/>
    <w:rsid w:val="007061C7"/>
    <w:rsid w:val="00720601"/>
    <w:rsid w:val="0072529F"/>
    <w:rsid w:val="0076577E"/>
    <w:rsid w:val="00786ED8"/>
    <w:rsid w:val="007951BB"/>
    <w:rsid w:val="007B33E0"/>
    <w:rsid w:val="007C4EB9"/>
    <w:rsid w:val="007D470A"/>
    <w:rsid w:val="007E49FE"/>
    <w:rsid w:val="0080270A"/>
    <w:rsid w:val="00806764"/>
    <w:rsid w:val="008116DB"/>
    <w:rsid w:val="00832642"/>
    <w:rsid w:val="00852FAE"/>
    <w:rsid w:val="008863DF"/>
    <w:rsid w:val="00895B15"/>
    <w:rsid w:val="00897903"/>
    <w:rsid w:val="008A7286"/>
    <w:rsid w:val="008B385D"/>
    <w:rsid w:val="008B5950"/>
    <w:rsid w:val="008C5591"/>
    <w:rsid w:val="008E4FDF"/>
    <w:rsid w:val="00923F24"/>
    <w:rsid w:val="009261F2"/>
    <w:rsid w:val="00926C33"/>
    <w:rsid w:val="009668AE"/>
    <w:rsid w:val="00970E9C"/>
    <w:rsid w:val="00993002"/>
    <w:rsid w:val="00996D2B"/>
    <w:rsid w:val="009C0AFE"/>
    <w:rsid w:val="009C7D0D"/>
    <w:rsid w:val="009E2D7C"/>
    <w:rsid w:val="009F187F"/>
    <w:rsid w:val="009F1A8A"/>
    <w:rsid w:val="009F2AC1"/>
    <w:rsid w:val="009F4BEF"/>
    <w:rsid w:val="00A14067"/>
    <w:rsid w:val="00A254A9"/>
    <w:rsid w:val="00A959D1"/>
    <w:rsid w:val="00AA15C6"/>
    <w:rsid w:val="00AB3876"/>
    <w:rsid w:val="00AC55E9"/>
    <w:rsid w:val="00AD04CC"/>
    <w:rsid w:val="00AF65C0"/>
    <w:rsid w:val="00B44E57"/>
    <w:rsid w:val="00B520A6"/>
    <w:rsid w:val="00B6616A"/>
    <w:rsid w:val="00B67074"/>
    <w:rsid w:val="00BA0147"/>
    <w:rsid w:val="00BB7851"/>
    <w:rsid w:val="00BC7B05"/>
    <w:rsid w:val="00BE5CF9"/>
    <w:rsid w:val="00BE5D64"/>
    <w:rsid w:val="00C1478E"/>
    <w:rsid w:val="00C23175"/>
    <w:rsid w:val="00C268EB"/>
    <w:rsid w:val="00C42207"/>
    <w:rsid w:val="00C549E5"/>
    <w:rsid w:val="00C73667"/>
    <w:rsid w:val="00C87230"/>
    <w:rsid w:val="00CA03C8"/>
    <w:rsid w:val="00CA5D34"/>
    <w:rsid w:val="00CA6997"/>
    <w:rsid w:val="00CA7317"/>
    <w:rsid w:val="00CE6118"/>
    <w:rsid w:val="00CF7593"/>
    <w:rsid w:val="00CF79A6"/>
    <w:rsid w:val="00D27615"/>
    <w:rsid w:val="00D30F66"/>
    <w:rsid w:val="00D33E0A"/>
    <w:rsid w:val="00D36DC6"/>
    <w:rsid w:val="00D70B9C"/>
    <w:rsid w:val="00DB1EC7"/>
    <w:rsid w:val="00DB63DD"/>
    <w:rsid w:val="00DC7056"/>
    <w:rsid w:val="00DE18D7"/>
    <w:rsid w:val="00DE3314"/>
    <w:rsid w:val="00E01482"/>
    <w:rsid w:val="00E0463A"/>
    <w:rsid w:val="00E2542B"/>
    <w:rsid w:val="00E26071"/>
    <w:rsid w:val="00E35839"/>
    <w:rsid w:val="00E44E19"/>
    <w:rsid w:val="00E708AF"/>
    <w:rsid w:val="00E717D2"/>
    <w:rsid w:val="00E919E6"/>
    <w:rsid w:val="00EA5506"/>
    <w:rsid w:val="00ED665E"/>
    <w:rsid w:val="00EE6A1C"/>
    <w:rsid w:val="00EE6DA4"/>
    <w:rsid w:val="00F07400"/>
    <w:rsid w:val="00F23363"/>
    <w:rsid w:val="00F2392C"/>
    <w:rsid w:val="00F3552F"/>
    <w:rsid w:val="00F44250"/>
    <w:rsid w:val="00F455D9"/>
    <w:rsid w:val="00F82434"/>
    <w:rsid w:val="00FA205A"/>
    <w:rsid w:val="00FD1442"/>
    <w:rsid w:val="00F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930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0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0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0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0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9F1A8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9930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0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0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0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0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9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28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1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189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KRIČKA društvo s ograničenom odgovornošću za ugostiteljstvo, trgovinu i posredovanje</izvorni_sadrzaj>
    <derivirana_varijabla naziv="DomainObject.Predmet.ProtustrankaFormated_1">  KRIČKA društvo s ograničenom odgovornošću za ugostiteljstvo, trgovinu i posredovanje</derivirana_varijabla>
  </DomainObject.Predmet.ProtustrankaFormated>
  <DomainObject.Predmet.ProtustrankaFormatedOIB>
    <izvorni_sadrzaj>  KRIČKA društvo s ograničenom odgovornošću za ugostiteljstvo, trgovinu i posredovanje, OIB 02622334669</izvorni_sadrzaj>
    <derivirana_varijabla naziv="DomainObject.Predmet.ProtustrankaFormatedOIB_1">  KRIČKA društvo s ograničenom odgovornošću za ugostiteljstvo, trgovinu i posredovanje, OIB 02622334669</derivirana_varijabla>
  </DomainObject.Predmet.ProtustrankaFormatedOIB>
  <DomainObject.Predmet.ProtustrankaFormatedWithAdress>
    <izvorni_sadrzaj> KRIČKA društvo s ograničenom odgovornošću za ugostiteljstvo, trgovinu i posredovanje, Trg Eugena Kvaternika 13, 40000 Čakovec</izvorni_sadrzaj>
    <derivirana_varijabla naziv="DomainObject.Predmet.ProtustrankaFormatedWithAdress_1"> KRIČKA društvo s ograničenom odgovornošću za ugostiteljstvo, trgovinu i posredovanje, Trg Eugena Kvaternika 13, 40000 Čakovec</derivirana_varijabla>
  </DomainObject.Predmet.ProtustrankaFormatedWithAdress>
  <DomainObject.Predmet.ProtustrankaFormatedWithAdressOIB>
    <izvorni_sadrzaj> KRIČKA društvo s ograničenom odgovornošću za ugostiteljstvo, trgovinu i posredovanje, OIB 02622334669, Trg Eugena Kvaternika 13, 40000 Čakovec</izvorni_sadrzaj>
    <derivirana_varijabla naziv="DomainObject.Predmet.ProtustrankaFormatedWithAdressOIB_1"> KRIČKA društvo s ograničenom odgovornošću za ugostiteljstvo, trgovinu i posredovanje, OIB 02622334669, Trg Eugena Kvaternika 13, 40000 Čakovec</derivirana_varijabla>
  </DomainObject.Predmet.ProtustrankaFormatedWithAdressOIB>
  <DomainObject.Predmet.ProtustrankaWithAdress>
    <izvorni_sadrzaj>KRIČKA društvo s ograničenom odgovornošću za ugostiteljstvo, trgovinu i posredovanje Trg Eugena Kvaternika 13, 40000 Čakovec</izvorni_sadrzaj>
    <derivirana_varijabla naziv="DomainObject.Predmet.ProtustrankaWithAdress_1">KRIČKA društvo s ograničenom odgovornošću za ugostiteljstvo, trgovinu i posredovanje Trg Eugena Kvaternika 13, 40000 Čakovec</derivirana_varijabla>
  </DomainObject.Predmet.ProtustrankaWithAdress>
  <DomainObject.Predmet.ProtustrankaWithAdressOIB>
    <izvorni_sadrzaj>KRIČKA društvo s ograničenom odgovornošću za ugostiteljstvo, trgovinu i posredovanje, OIB 02622334669, Trg Eugena Kvaternika 13, 40000 Čakovec</izvorni_sadrzaj>
    <derivirana_varijabla naziv="DomainObject.Predmet.ProtustrankaWithAdressOIB_1">KRIČKA društvo s ograničenom odgovornošću za ugostiteljstvo, trgovinu i posredovanje, OIB 02622334669, Trg Eugena Kvaternika 13, 40000 Čakovec</derivirana_varijabla>
  </DomainObject.Predmet.ProtustrankaWithAdressOIB>
  <DomainObject.Predmet.ProtustrankaNazivFormated>
    <izvorni_sadrzaj>KRIČKA društvo s ograničenom odgovornošću za ugostiteljstvo, trgovinu i posredovanje</izvorni_sadrzaj>
    <derivirana_varijabla naziv="DomainObject.Predmet.ProtustrankaNazivFormated_1">KRIČKA društvo s ograničenom odgovornošću za ugostiteljstvo, trgovinu i posredovanje</derivirana_varijabla>
  </DomainObject.Predmet.ProtustrankaNazivFormated>
  <DomainObject.Predmet.ProtustrankaNazivFormatedOIB>
    <izvorni_sadrzaj>KRIČKA društvo s ograničenom odgovornošću za ugostiteljstvo, trgovinu i posredovanje, OIB 02622334669</izvorni_sadrzaj>
    <derivirana_varijabla naziv="DomainObject.Predmet.ProtustrankaNazivFormatedOIB_1">KRIČKA društvo s ograničenom odgovornošću za ugostiteljstvo, trgovinu i posredovanje, OIB 02622334669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30302.75</izvorni_sadrzaj>
    <derivirana_varijabla naziv="DomainObject.Predmet.TrenutnaVrijednost_1">30302.75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KRIČKA društvo s ograničenom odgovornošću za ugostiteljstvo, trgovinu i posredovanje</item>
    </izvorni_sadrzaj>
    <derivirana_varijabla naziv="DomainObject.Predmet.ProtuStrankaListFormated_1">
      <item>KRIČKA društvo s ograničenom odgovornošću za ugostiteljstvo, trgovinu i posredovanje</item>
    </derivirana_varijabla>
  </DomainObject.Predmet.ProtuStrankaListFormated>
  <DomainObject.Predmet.ProtuStrankaListFormatedOIB>
    <izvorni_sadrzaj>
      <item>KRIČKA društvo s ograničenom odgovornošću za ugostiteljstvo, trgovinu i posredovanje, OIB 02622334669</item>
    </izvorni_sadrzaj>
    <derivirana_varijabla naziv="DomainObject.Predmet.ProtuStrankaListFormatedOIB_1">
      <item>KRIČKA društvo s ograničenom odgovornošću za ugostiteljstvo, trgovinu i posredovanje, OIB 02622334669</item>
    </derivirana_varijabla>
  </DomainObject.Predmet.ProtuStrankaListFormatedOIB>
  <DomainObject.Predmet.ProtuStrankaListFormatedWithAdress>
    <izvorni_sadrzaj>
      <item>KRIČKA društvo s ograničenom odgovornošću za ugostiteljstvo, trgovinu i posredovanje, Trg Eugena Kvaternika 13, 40000 Čakovec</item>
    </izvorni_sadrzaj>
    <derivirana_varijabla naziv="DomainObject.Predmet.ProtuStrankaListFormatedWithAdress_1">
      <item>KRIČKA društvo s ograničenom odgovornošću za ugostiteljstvo, trgovinu i posredovanje, Trg Eugena Kvaternika 13, 40000 Čakovec</item>
    </derivirana_varijabla>
  </DomainObject.Predmet.ProtuStrankaListFormatedWithAdress>
  <DomainObject.Predmet.ProtuStrankaListFormatedWithAdressOIB>
    <izvorni_sadrzaj>
      <item>KRIČKA društvo s ograničenom odgovornošću za ugostiteljstvo, trgovinu i posredovanje, OIB 02622334669, Trg Eugena Kvaternika 13, 40000 Čakovec</item>
    </izvorni_sadrzaj>
    <derivirana_varijabla naziv="DomainObject.Predmet.ProtuStrankaListFormatedWithAdressOIB_1">
      <item>KRIČKA društvo s ograničenom odgovornošću za ugostiteljstvo, trgovinu i posredovanje, OIB 02622334669, Trg Eugena Kvaternika 13, 40000 Čakovec</item>
    </derivirana_varijabla>
  </DomainObject.Predmet.ProtuStrankaListFormatedWithAdressOIB>
  <DomainObject.Predmet.ProtuStrankaListNazivFormated>
    <izvorni_sadrzaj>
      <item>KRIČKA društvo s ograničenom odgovornošću za ugostiteljstvo, trgovinu i posredovanje</item>
    </izvorni_sadrzaj>
    <derivirana_varijabla naziv="DomainObject.Predmet.ProtuStrankaListNazivFormated_1">
      <item>KRIČKA društvo s ograničenom odgovornošću za ugostiteljstvo, trgovinu i posredovanje</item>
    </derivirana_varijabla>
  </DomainObject.Predmet.ProtuStrankaListNazivFormated>
  <DomainObject.Predmet.ProtuStrankaListNazivFormatedOIB>
    <izvorni_sadrzaj>
      <item>KRIČKA društvo s ograničenom odgovornošću za ugostiteljstvo, trgovinu i posredovanje, OIB 02622334669</item>
    </izvorni_sadrzaj>
    <derivirana_varijabla naziv="DomainObject.Predmet.ProtuStrankaListNazivFormatedOIB_1">
      <item>KRIČKA društvo s ograničenom odgovornošću za ugostiteljstvo, trgovinu i posredovanje, OIB 02622334669</item>
    </derivirana_varijabla>
  </DomainObject.Predmet.ProtuStrankaListNazivFormatedOIB>
  <DomainObject.Predmet.OstaliListFormated>
    <izvorni_sadrzaj>
      <item>sudski registar</item>
      <item>Špiro Krička</item>
      <item>Županijsko državno odvjetništvo</item>
    </izvorni_sadrzaj>
    <derivirana_varijabla naziv="DomainObject.Predmet.OstaliListFormated_1">
      <item>sudski registar</item>
      <item>Špiro Krička</item>
      <item>Županijsko državno odvjetništvo</item>
    </derivirana_varijabla>
  </DomainObject.Predmet.OstaliListFormated>
  <DomainObject.Predmet.OstaliListFormatedOIB>
    <izvorni_sadrzaj>
      <item>sudski registar</item>
      <item>Špiro Krička, OIB 09038147208</item>
      <item>Županijsko državno odvjetništvo</item>
    </izvorni_sadrzaj>
    <derivirana_varijabla naziv="DomainObject.Predmet.OstaliListFormatedOIB_1">
      <item>sudski registar</item>
      <item>Špiro Krička, OIB 09038147208</item>
      <item>Županijsko državno odvjetništvo</item>
    </derivirana_varijabla>
  </DomainObject.Predmet.OstaliListFormatedOIB>
  <DomainObject.Predmet.OstaliListFormatedWithAdress>
    <izvorni_sadrzaj>
      <item>sudski registar</item>
      <item>Špiro Krička</item>
      <item>Županijsko državno odvjetništvo</item>
    </izvorni_sadrzaj>
    <derivirana_varijabla naziv="DomainObject.Predmet.OstaliListFormatedWithAdress_1">
      <item>sudski registar</item>
      <item>Špiro Krička</item>
      <item>Županijsko državno odvjetništvo</item>
    </derivirana_varijabla>
  </DomainObject.Predmet.OstaliListFormatedWithAdress>
  <DomainObject.Predmet.OstaliListFormatedWithAdressOIB>
    <izvorni_sadrzaj>
      <item>sudski registar</item>
      <item>Špiro Krička, OIB 09038147208</item>
      <item>Županijsko državno odvjetništvo</item>
    </izvorni_sadrzaj>
    <derivirana_varijabla naziv="DomainObject.Predmet.OstaliListFormatedWithAdressOIB_1">
      <item>sudski registar</item>
      <item>Špiro Krička, OIB 09038147208</item>
      <item>Županijsko državno odvjetništvo</item>
    </derivirana_varijabla>
  </DomainObject.Predmet.OstaliListFormatedWithAdressOIB>
  <DomainObject.Predmet.OstaliListNazivFormated>
    <izvorni_sadrzaj>
      <item>sudski registar</item>
      <item>Špiro Krička</item>
      <item>Županijsko državno odvjetništvo</item>
    </izvorni_sadrzaj>
    <derivirana_varijabla naziv="DomainObject.Predmet.OstaliListNazivFormated_1">
      <item>sudski registar</item>
      <item>Špiro Krička</item>
      <item>Županijsko državno odvjetništvo</item>
    </derivirana_varijabla>
  </DomainObject.Predmet.OstaliListNazivFormated>
  <DomainObject.Predmet.OstaliListNazivFormatedOIB>
    <izvorni_sadrzaj>
      <item>sudski registar</item>
      <item>Špiro Krička, OIB 09038147208</item>
      <item>Županijsko državno odvjetništvo</item>
    </izvorni_sadrzaj>
    <derivirana_varijabla naziv="DomainObject.Predmet.OstaliListNazivFormatedOIB_1">
      <item>sudski registar</item>
      <item>Špiro Krička, OIB 09038147208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KRIČKA društvo s ograničenom odgovornošću za ugostiteljstvo, trgovinu i posredovanje</izvorni_sadrzaj>
    <derivirana_varijabla naziv="DomainObject.Predmet.ProtustrankaIDrugi_1">KRIČKA društvo s ograničenom odgovornošću za ugostiteljstvo, trgovinu i posredovanje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KRIČKA društvo s ograničenom odgovornošću za ugostiteljstvo, trgovinu i posredovanje, OIB 02622334669, Trg Eugena Kvaternika 13, 40000 Čakovec</izvorni_sadrzaj>
    <derivirana_varijabla naziv="DomainObject.Predmet.ProtustrankaIDrugiAdressOIB_1">KRIČKA društvo s ograničenom odgovornošću za ugostiteljstvo, trgovinu i posredovanje, OIB 02622334669, Trg Eugena Kvaternika 13,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KRIČKA društvo s ograničenom odgovornošću za ugostiteljstvo, trgovinu i posredovanje</item>
      <item>sudski registar</item>
      <item>Špiro Krička</item>
      <item>Županijsko državno odvjetništvo</item>
    </izvorni_sadrzaj>
    <derivirana_varijabla naziv="DomainObject.Predmet.SudioniciListNaziv_1">
      <item>Financijska agencija</item>
      <item>KRIČKA društvo s ograničenom odgovornošću za ugostiteljstvo, trgovinu i posredovanje</item>
      <item>sudski registar</item>
      <item>Špiro Krička</item>
      <item>Županijsko državno odvjetništvo</item>
    </derivirana_varijabla>
  </DomainObject.Predmet.SudioniciListNaziv>
  <DomainObject.Predmet.SudioniciListAdressOIB>
    <izvorni_sadrzaj>
      <item>Financijska agencija, OIB 85821130368</item>
      <item>KRIČKA društvo s ograničenom odgovornošću za ugostiteljstvo, trgovinu i posredovanje, OIB 02622334669, Trg Eugena Kvaternika 13,40000 Čakovec</item>
      <item>sudski registar</item>
      <item>Špiro Krička, OIB 09038147208</item>
      <item>Županijsko državno odvjetništvo</item>
    </izvorni_sadrzaj>
    <derivirana_varijabla naziv="DomainObject.Predmet.SudioniciListAdressOIB_1">
      <item>Financijska agencija, OIB 85821130368</item>
      <item>KRIČKA društvo s ograničenom odgovornošću za ugostiteljstvo, trgovinu i posredovanje, OIB 02622334669, Trg Eugena Kvaternika 13,40000 Čakovec</item>
      <item>sudski registar</item>
      <item>Špiro Krička, OIB 09038147208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02622334669</item>
      <item>, OIB null</item>
      <item>, OIB 09038147208</item>
      <item>, OIB null</item>
    </izvorni_sadrzaj>
    <derivirana_varijabla naziv="DomainObject.Predmet.SudioniciListNazivOIB_1">
      <item>, OIB 85821130368</item>
      <item>, OIB 02622334669</item>
      <item>, OIB null</item>
      <item>, OIB 09038147208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5FF136-FC85-4F33-8C3B-923BCE2A22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826</properties:Words>
  <properties:Characters>4578</properties:Characters>
  <properties:Lines>116</properties:Lines>
  <properties:Paragraphs>40</properties:Paragraphs>
  <properties:TotalTime>333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2015-12-18T09:32:00Z</dcterms:created>
  <dc:creator>Ksenija Flack Makitan</dc:creator>
  <cp:lastModifiedBy>Lea Rogina</cp:lastModifiedBy>
  <cp:lastPrinted>2016-10-28T11:11:00Z</cp:lastPrinted>
  <dcterms:modified xmlns:xsi="http://www.w3.org/2001/XMLSchema-instance" xsi:type="dcterms:W3CDTF">2016-10-31T07:33:00Z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