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8402" w14:paraId="d5d8402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1</w:t>
      </w:r>
      <w:r w:rsidR="004A2B16">
        <w:rPr>
          <w:sz w:val="22"/>
          <w:szCs w:val="22"/>
        </w:rPr>
        <w:t>509</w:t>
      </w:r>
      <w:r>
        <w:rPr>
          <w:sz w:val="22"/>
          <w:szCs w:val="22"/>
        </w:rPr>
        <w:t>/2016-</w:t>
      </w:r>
      <w:r w:rsidR="0018461F">
        <w:rPr>
          <w:sz w:val="22"/>
          <w:szCs w:val="22"/>
        </w:rPr>
        <w:t>5</w:t>
      </w:r>
      <w:r w:rsidR="00AE39B4">
        <w:rPr>
          <w:sz w:val="22"/>
          <w:szCs w:val="22"/>
        </w:rPr>
        <w:t>4</w:t>
      </w: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 w:rsidRPr="009C2C9D">
      <w:pPr>
        <w:pStyle w:val="Naslov2"/>
        <w:rPr>
          <w:sz w:val="16"/>
          <w:szCs w:val="16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="004A2B16" w:rsidRPr="004A2B16">
        <w:rPr>
          <w:bCs/>
          <w:sz w:val="22"/>
          <w:szCs w:val="22"/>
          <w:lang w:val="en-AU"/>
        </w:rPr>
        <w:t xml:space="preserve">VREMEPLOV d.o.o. </w:t>
      </w:r>
      <w:proofErr w:type="gramStart"/>
      <w:r w:rsidR="004A2B16" w:rsidRPr="004A2B16">
        <w:rPr>
          <w:bCs/>
          <w:sz w:val="22"/>
          <w:szCs w:val="22"/>
          <w:lang w:val="en-AU"/>
        </w:rPr>
        <w:t>za</w:t>
      </w:r>
      <w:proofErr w:type="gramEnd"/>
      <w:r w:rsidR="004A2B16" w:rsidRPr="004A2B16">
        <w:rPr>
          <w:bCs/>
          <w:sz w:val="22"/>
          <w:szCs w:val="22"/>
          <w:lang w:val="en-AU"/>
        </w:rPr>
        <w:t xml:space="preserve"> </w:t>
      </w:r>
      <w:proofErr w:type="spellStart"/>
      <w:r w:rsidR="004A2B16" w:rsidRPr="004A2B16">
        <w:rPr>
          <w:bCs/>
          <w:sz w:val="22"/>
          <w:szCs w:val="22"/>
          <w:lang w:val="en-AU"/>
        </w:rPr>
        <w:t>usluge</w:t>
      </w:r>
      <w:proofErr w:type="spellEnd"/>
      <w:r w:rsidR="004A2B16">
        <w:rPr>
          <w:bCs/>
          <w:sz w:val="22"/>
          <w:szCs w:val="22"/>
          <w:lang w:val="en-AU"/>
        </w:rPr>
        <w:t xml:space="preserve"> </w:t>
      </w:r>
      <w:r w:rsidR="004A2B16" w:rsidRPr="002A7A51">
        <w:rPr>
          <w:bCs/>
          <w:sz w:val="22"/>
          <w:szCs w:val="22"/>
        </w:rPr>
        <w:t>"u stečaju",</w:t>
      </w:r>
      <w:r w:rsidR="004A2B16" w:rsidRPr="004A2B16">
        <w:rPr>
          <w:bCs/>
          <w:sz w:val="22"/>
          <w:szCs w:val="22"/>
          <w:lang w:val="en-AU"/>
        </w:rPr>
        <w:t xml:space="preserve"> </w:t>
      </w:r>
      <w:proofErr w:type="spellStart"/>
      <w:r w:rsidR="004A2B16" w:rsidRPr="004A2B16">
        <w:rPr>
          <w:bCs/>
          <w:sz w:val="22"/>
          <w:szCs w:val="22"/>
          <w:lang w:val="en-AU"/>
        </w:rPr>
        <w:t>Koprivno</w:t>
      </w:r>
      <w:proofErr w:type="spellEnd"/>
      <w:r w:rsidR="004A2B16" w:rsidRPr="004A2B16">
        <w:rPr>
          <w:bCs/>
          <w:sz w:val="22"/>
          <w:szCs w:val="22"/>
          <w:lang w:val="en-AU"/>
        </w:rPr>
        <w:t xml:space="preserve"> bb, </w:t>
      </w:r>
      <w:proofErr w:type="spellStart"/>
      <w:r w:rsidR="004A2B16" w:rsidRPr="004A2B16">
        <w:rPr>
          <w:bCs/>
          <w:sz w:val="22"/>
          <w:szCs w:val="22"/>
          <w:lang w:val="en-AU"/>
        </w:rPr>
        <w:t>Koprivno</w:t>
      </w:r>
      <w:proofErr w:type="spellEnd"/>
      <w:r w:rsidR="004A2B16" w:rsidRPr="004A2B16">
        <w:rPr>
          <w:bCs/>
          <w:sz w:val="22"/>
          <w:szCs w:val="22"/>
          <w:lang w:val="en-AU"/>
        </w:rPr>
        <w:t>, MBS: 060210777, OIB: 77294055192</w:t>
      </w:r>
      <w:r w:rsidR="004A2B16">
        <w:rPr>
          <w:bCs/>
          <w:sz w:val="22"/>
          <w:szCs w:val="22"/>
          <w:lang w:val="en-AU"/>
        </w:rPr>
        <w:t xml:space="preserve">, </w:t>
      </w:r>
      <w:r w:rsidR="002A7A51" w:rsidRPr="002A7A51">
        <w:rPr>
          <w:bCs/>
          <w:sz w:val="22"/>
          <w:szCs w:val="22"/>
        </w:rPr>
        <w:t xml:space="preserve">zastupano po stečajnom upravitelju </w:t>
      </w:r>
      <w:r w:rsidR="004A2B16">
        <w:rPr>
          <w:bCs/>
          <w:sz w:val="22"/>
          <w:szCs w:val="22"/>
        </w:rPr>
        <w:t>Zdravku Kuzmiću iz Osijeka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AE39B4">
        <w:rPr>
          <w:sz w:val="22"/>
          <w:szCs w:val="22"/>
        </w:rPr>
        <w:t>5</w:t>
      </w:r>
      <w:r w:rsidRPr="00A17674">
        <w:rPr>
          <w:sz w:val="22"/>
          <w:szCs w:val="22"/>
        </w:rPr>
        <w:t xml:space="preserve">. </w:t>
      </w:r>
      <w:r w:rsidR="00AE39B4">
        <w:rPr>
          <w:sz w:val="22"/>
          <w:szCs w:val="22"/>
        </w:rPr>
        <w:t>travnja</w:t>
      </w:r>
      <w:r w:rsidRPr="00A17674">
        <w:rPr>
          <w:sz w:val="22"/>
          <w:szCs w:val="22"/>
        </w:rPr>
        <w:t xml:space="preserve"> 201</w:t>
      </w:r>
      <w:r w:rsidR="0018461F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D56DCD" w:rsidP="000865BF" w:rsidR="00D56DCD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F93410" w:rsidR="00F9341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E39B4">
        <w:rPr>
          <w:sz w:val="22"/>
          <w:szCs w:val="22"/>
        </w:rPr>
        <w:t>Nalaže se stečajnom upravitelju u roku od osam dana</w:t>
      </w:r>
      <w:r w:rsidR="00F933EE">
        <w:rPr>
          <w:sz w:val="22"/>
          <w:szCs w:val="22"/>
        </w:rPr>
        <w:t xml:space="preserve"> ispraviti i dopuniti svoj podnesak</w:t>
      </w:r>
      <w:r w:rsidR="00AE39B4">
        <w:rPr>
          <w:sz w:val="22"/>
          <w:szCs w:val="22"/>
        </w:rPr>
        <w:t xml:space="preserve"> </w:t>
      </w:r>
      <w:r w:rsidR="00F933EE">
        <w:rPr>
          <w:sz w:val="22"/>
          <w:szCs w:val="22"/>
        </w:rPr>
        <w:t xml:space="preserve">predan na poštu preporučeno 29. ožujka 2018. godine </w:t>
      </w:r>
      <w:r w:rsidR="00E772DD">
        <w:rPr>
          <w:sz w:val="22"/>
          <w:szCs w:val="22"/>
        </w:rPr>
        <w:t xml:space="preserve">na način </w:t>
      </w:r>
      <w:proofErr w:type="spellStart"/>
      <w:r w:rsidR="00E772DD">
        <w:rPr>
          <w:sz w:val="22"/>
          <w:szCs w:val="22"/>
        </w:rPr>
        <w:t>das</w:t>
      </w:r>
      <w:proofErr w:type="spellEnd"/>
      <w:r w:rsidR="00E772DD">
        <w:rPr>
          <w:sz w:val="22"/>
          <w:szCs w:val="22"/>
        </w:rPr>
        <w:t xml:space="preserve"> se po njemu može postupiti, tako što će se </w:t>
      </w:r>
      <w:r w:rsidR="00AE39B4">
        <w:rPr>
          <w:sz w:val="22"/>
          <w:szCs w:val="22"/>
        </w:rPr>
        <w:t>određeno izjasniti odnosno postaviti određeni zahtjev što se podneskom traži</w:t>
      </w:r>
      <w:r w:rsidR="00F933EE">
        <w:rPr>
          <w:sz w:val="22"/>
          <w:szCs w:val="22"/>
        </w:rPr>
        <w:t xml:space="preserve"> i u odnosu na koje određeno navedene predmete</w:t>
      </w:r>
      <w:r w:rsidR="00AE39B4">
        <w:rPr>
          <w:sz w:val="22"/>
          <w:szCs w:val="22"/>
        </w:rPr>
        <w:t xml:space="preserve">, vodeći računa da sud temeljem čl. 117. u svezi s čl. 177., 178. </w:t>
      </w:r>
      <w:r w:rsidR="00F93410">
        <w:rPr>
          <w:sz w:val="22"/>
          <w:szCs w:val="22"/>
        </w:rPr>
        <w:t xml:space="preserve">i 180. </w:t>
      </w:r>
      <w:r w:rsidR="00F93410" w:rsidRPr="00F93410">
        <w:rPr>
          <w:sz w:val="22"/>
          <w:szCs w:val="22"/>
        </w:rPr>
        <w:t>Stečajnog zakona (NN 71/15, 104/17, dalje u tekstu SZ)</w:t>
      </w:r>
      <w:r w:rsidR="00AC5984">
        <w:rPr>
          <w:sz w:val="22"/>
          <w:szCs w:val="22"/>
        </w:rPr>
        <w:t xml:space="preserve"> može tražiti obavijesti i izvješća, te radi toga odrediti saslušanja odnosno kazniti, </w:t>
      </w:r>
      <w:r w:rsidR="00F933EE">
        <w:rPr>
          <w:sz w:val="22"/>
          <w:szCs w:val="22"/>
        </w:rPr>
        <w:t>te</w:t>
      </w:r>
      <w:r w:rsidR="00AC5984">
        <w:rPr>
          <w:sz w:val="22"/>
          <w:szCs w:val="22"/>
        </w:rPr>
        <w:t xml:space="preserve"> da stečajni upravitelj ima u posjedu ključeve i prometne dozvole vozila,</w:t>
      </w:r>
      <w:r w:rsidR="00F933EE">
        <w:rPr>
          <w:sz w:val="22"/>
          <w:szCs w:val="22"/>
        </w:rPr>
        <w:t xml:space="preserve"> a predaja vozila u posjed se smatra predajom ključeva.</w:t>
      </w:r>
    </w:p>
    <w:p w:rsidRDefault="00E772DD" w:rsidP="00F93410" w:rsidR="00E772DD">
      <w:pPr>
        <w:jc w:val="both"/>
        <w:rPr>
          <w:sz w:val="22"/>
          <w:szCs w:val="22"/>
        </w:rPr>
      </w:pPr>
    </w:p>
    <w:p w:rsidRDefault="00E772DD" w:rsidP="00F93410" w:rsidR="00E772DD" w:rsidRPr="00F9341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Ako stečajni upravitelj u ostavljenom roku ne postupi po pozivu suda primijeniti će se čl. 109.  </w:t>
      </w:r>
      <w:r w:rsidRPr="00E772DD">
        <w:rPr>
          <w:sz w:val="22"/>
          <w:szCs w:val="22"/>
        </w:rPr>
        <w:t>Zakona o parničnom postupku (NN 53/91, 91/92, 112/99, 88/01, 117/03, 84/08, 123/08, 57/11, 148/11, 25/13, dalje u tekstu: ZPP)</w:t>
      </w:r>
      <w:r>
        <w:rPr>
          <w:sz w:val="22"/>
          <w:szCs w:val="22"/>
        </w:rPr>
        <w:t xml:space="preserve"> koji se u ovom postupku temeljem čl. 10. </w:t>
      </w:r>
    </w:p>
    <w:p w:rsidRDefault="00E772DD" w:rsidP="00E772DD" w:rsidR="00E772DD" w:rsidRPr="00E772DD">
      <w:pPr>
        <w:jc w:val="both"/>
        <w:rPr>
          <w:sz w:val="22"/>
          <w:szCs w:val="22"/>
        </w:rPr>
      </w:pPr>
      <w:r w:rsidRPr="00E772DD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na odgovarajući način primjenju</w:t>
      </w:r>
      <w:r w:rsidR="00E72DD1">
        <w:rPr>
          <w:sz w:val="22"/>
          <w:szCs w:val="22"/>
        </w:rPr>
        <w:t>j</w:t>
      </w:r>
      <w:r>
        <w:rPr>
          <w:sz w:val="22"/>
          <w:szCs w:val="22"/>
        </w:rPr>
        <w:t>e.</w:t>
      </w:r>
    </w:p>
    <w:p w:rsidRDefault="000865BF" w:rsidP="000865BF" w:rsidR="000865BF" w:rsidRPr="004348F6">
      <w:pPr>
        <w:jc w:val="both"/>
        <w:rPr>
          <w:sz w:val="16"/>
          <w:szCs w:val="16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E772DD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E772DD">
        <w:rPr>
          <w:sz w:val="22"/>
          <w:szCs w:val="22"/>
        </w:rPr>
        <w:t>travnja</w:t>
      </w:r>
      <w:r w:rsidR="008F43C9">
        <w:rPr>
          <w:sz w:val="22"/>
          <w:szCs w:val="22"/>
        </w:rPr>
        <w:t xml:space="preserve"> </w:t>
      </w:r>
      <w:r w:rsidRPr="00B22BBD">
        <w:rPr>
          <w:sz w:val="22"/>
          <w:szCs w:val="22"/>
        </w:rPr>
        <w:t>201</w:t>
      </w:r>
      <w:r w:rsidR="008F43C9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4348F6">
      <w:pPr>
        <w:ind w:left="360"/>
        <w:jc w:val="both"/>
        <w:rPr>
          <w:b/>
          <w:sz w:val="16"/>
          <w:szCs w:val="16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E772DD" w:rsidP="000865BF" w:rsidR="00E772D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2F4CE2" w:rsidP="000865BF" w:rsidR="002F4CE2">
      <w:pPr>
        <w:jc w:val="both"/>
        <w:rPr>
          <w:b/>
          <w:sz w:val="22"/>
          <w:szCs w:val="22"/>
        </w:rPr>
      </w:pPr>
    </w:p>
    <w:p w:rsidRDefault="002F4CE2" w:rsidP="000865BF" w:rsidR="002F4CE2">
      <w:pPr>
        <w:jc w:val="both"/>
        <w:rPr>
          <w:b/>
          <w:sz w:val="22"/>
          <w:szCs w:val="22"/>
        </w:rPr>
      </w:pPr>
    </w:p>
    <w:p w:rsidRDefault="00D56DCD" w:rsidP="000865BF" w:rsidR="00D56DC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E772DD">
        <w:rPr>
          <w:sz w:val="22"/>
          <w:szCs w:val="22"/>
        </w:rPr>
        <w:t>05</w:t>
      </w:r>
      <w:r>
        <w:rPr>
          <w:sz w:val="22"/>
          <w:szCs w:val="22"/>
        </w:rPr>
        <w:t>.</w:t>
      </w:r>
      <w:r w:rsidR="008F43C9">
        <w:rPr>
          <w:sz w:val="22"/>
          <w:szCs w:val="22"/>
        </w:rPr>
        <w:t>0</w:t>
      </w:r>
      <w:r w:rsidR="00E772DD">
        <w:rPr>
          <w:sz w:val="22"/>
          <w:szCs w:val="22"/>
        </w:rPr>
        <w:t>4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8F43C9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672DAA" w:rsidR="002353F6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2353F6" w:rsidP="002353F6" w:rsidR="00FC2EF3" w:rsidRPr="00493727">
      <w:pPr>
        <w:jc w:val="both"/>
      </w:pPr>
      <w:r>
        <w:rPr>
          <w:sz w:val="22"/>
          <w:szCs w:val="22"/>
        </w:rPr>
        <w:t>- e</w:t>
      </w:r>
      <w:r w:rsidR="000865BF">
        <w:rPr>
          <w:sz w:val="22"/>
          <w:szCs w:val="22"/>
        </w:rPr>
        <w:t xml:space="preserve">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  <w:r w:rsidR="00672DA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sectPr w:rsidSect="006C209C" w:rsidR="00FC2EF3" w:rsidRPr="00493727">
      <w:headerReference w:type="even" r:id="rId13"/>
      <w:headerReference w:type="default" r:id="rId14"/>
      <w:pgSz w:h="16838" w:w="11906"/>
      <w:pgMar w:gutter="0" w:footer="720" w:header="720" w:left="1843" w:bottom="1560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3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</w:t>
    </w:r>
    <w:r w:rsidR="002F4CE2">
      <w:rPr>
        <w:b/>
        <w:sz w:val="22"/>
        <w:szCs w:val="22"/>
      </w:rPr>
      <w:t>509</w:t>
    </w:r>
    <w:r w:rsidR="000865BF" w:rsidRPr="000865BF">
      <w:rPr>
        <w:b/>
        <w:sz w:val="22"/>
        <w:szCs w:val="22"/>
      </w:rPr>
      <w:t>/2016-</w:t>
    </w:r>
    <w:r w:rsidR="002F4CE2">
      <w:rPr>
        <w:b/>
        <w:sz w:val="22"/>
        <w:szCs w:val="22"/>
      </w:rPr>
      <w:t>33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865BF"/>
    <w:rsid w:val="000E2E7E"/>
    <w:rsid w:val="001016F4"/>
    <w:rsid w:val="00140748"/>
    <w:rsid w:val="00181A48"/>
    <w:rsid w:val="001821C7"/>
    <w:rsid w:val="0018461F"/>
    <w:rsid w:val="00196474"/>
    <w:rsid w:val="001D5649"/>
    <w:rsid w:val="001E04FA"/>
    <w:rsid w:val="001E2686"/>
    <w:rsid w:val="002122BF"/>
    <w:rsid w:val="00214D23"/>
    <w:rsid w:val="00226054"/>
    <w:rsid w:val="002353F6"/>
    <w:rsid w:val="002A68BA"/>
    <w:rsid w:val="002A7A51"/>
    <w:rsid w:val="002D35A8"/>
    <w:rsid w:val="002F4CE2"/>
    <w:rsid w:val="00300B25"/>
    <w:rsid w:val="003019DB"/>
    <w:rsid w:val="0030466A"/>
    <w:rsid w:val="00304E17"/>
    <w:rsid w:val="00312A40"/>
    <w:rsid w:val="00336931"/>
    <w:rsid w:val="00367550"/>
    <w:rsid w:val="003767CE"/>
    <w:rsid w:val="003A486E"/>
    <w:rsid w:val="003A5F9B"/>
    <w:rsid w:val="003A78F1"/>
    <w:rsid w:val="003B1012"/>
    <w:rsid w:val="003B1E1C"/>
    <w:rsid w:val="003C2522"/>
    <w:rsid w:val="003E3949"/>
    <w:rsid w:val="004348F6"/>
    <w:rsid w:val="00440BD9"/>
    <w:rsid w:val="00444BDC"/>
    <w:rsid w:val="00453AE7"/>
    <w:rsid w:val="004736C6"/>
    <w:rsid w:val="004757EC"/>
    <w:rsid w:val="0048070C"/>
    <w:rsid w:val="00493727"/>
    <w:rsid w:val="004A2B16"/>
    <w:rsid w:val="004C7DBB"/>
    <w:rsid w:val="004D21E1"/>
    <w:rsid w:val="004D418E"/>
    <w:rsid w:val="004D568E"/>
    <w:rsid w:val="004F5514"/>
    <w:rsid w:val="00555D62"/>
    <w:rsid w:val="005A4EC4"/>
    <w:rsid w:val="005A564F"/>
    <w:rsid w:val="005C3F89"/>
    <w:rsid w:val="005C7384"/>
    <w:rsid w:val="006002A4"/>
    <w:rsid w:val="00615978"/>
    <w:rsid w:val="0061786A"/>
    <w:rsid w:val="0066374F"/>
    <w:rsid w:val="00672DAA"/>
    <w:rsid w:val="0067689C"/>
    <w:rsid w:val="006C1EAF"/>
    <w:rsid w:val="006C209C"/>
    <w:rsid w:val="006F47D5"/>
    <w:rsid w:val="0071205D"/>
    <w:rsid w:val="007252CF"/>
    <w:rsid w:val="00732EEF"/>
    <w:rsid w:val="00750C79"/>
    <w:rsid w:val="007564B0"/>
    <w:rsid w:val="007D4604"/>
    <w:rsid w:val="007F7B7D"/>
    <w:rsid w:val="00805252"/>
    <w:rsid w:val="00821053"/>
    <w:rsid w:val="00860EA0"/>
    <w:rsid w:val="00887641"/>
    <w:rsid w:val="0089626D"/>
    <w:rsid w:val="008F43C9"/>
    <w:rsid w:val="008F43F1"/>
    <w:rsid w:val="009442FA"/>
    <w:rsid w:val="00961EC4"/>
    <w:rsid w:val="009A4C8B"/>
    <w:rsid w:val="009C2C9D"/>
    <w:rsid w:val="009F23BC"/>
    <w:rsid w:val="00AA6998"/>
    <w:rsid w:val="00AC125D"/>
    <w:rsid w:val="00AC5984"/>
    <w:rsid w:val="00AE094B"/>
    <w:rsid w:val="00AE39B4"/>
    <w:rsid w:val="00B22BBD"/>
    <w:rsid w:val="00B31F2A"/>
    <w:rsid w:val="00B45C53"/>
    <w:rsid w:val="00BB38EE"/>
    <w:rsid w:val="00BB7857"/>
    <w:rsid w:val="00BE2E59"/>
    <w:rsid w:val="00BF0ABB"/>
    <w:rsid w:val="00C026FF"/>
    <w:rsid w:val="00C0646A"/>
    <w:rsid w:val="00C07ECE"/>
    <w:rsid w:val="00C33DBE"/>
    <w:rsid w:val="00C44BF4"/>
    <w:rsid w:val="00CF3D53"/>
    <w:rsid w:val="00D56DCD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45DF3"/>
    <w:rsid w:val="00E72DD1"/>
    <w:rsid w:val="00E772DD"/>
    <w:rsid w:val="00EA7142"/>
    <w:rsid w:val="00EB3BE9"/>
    <w:rsid w:val="00EE04C0"/>
    <w:rsid w:val="00EE5E8F"/>
    <w:rsid w:val="00EF3223"/>
    <w:rsid w:val="00EF661F"/>
    <w:rsid w:val="00F449BE"/>
    <w:rsid w:val="00F82E1B"/>
    <w:rsid w:val="00F933EE"/>
    <w:rsid w:val="00F93410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BB3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8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8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8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8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BB3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8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8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8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8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polica</izvorni_sadrzaj>
    <derivirana_varijabla naziv="DomainObject.Predmet.PrimjedbaSuca_1">Čl. 444. st. 2. SZ
polica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INA-INDUSTRIJA NAFTE, d.d.</izvorni_sadrzaj>
    <derivirana_varijabla naziv="DomainObject.Predmet.StrankaFormated_1">  FINANCIJSKA AGENCIJA, RC SPLIT; INA-INDUSTRIJA NAFTE, d.d.</derivirana_varijabla>
  </DomainObject.Predmet.StrankaFormated>
  <DomainObject.Predmet.StrankaFormatedOIB>
    <izvorni_sadrzaj>  FINANCIJSKA AGENCIJA, RC SPLIT, OIB 85821130368; INA-INDUSTRIJA NAFTE, d.d., OIB 27759560625</izvorni_sadrzaj>
    <derivirana_varijabla naziv="DomainObject.Predmet.StrankaFormatedOIB_1">  FINANCIJSKA AGENCIJA, RC SPLIT, OIB 85821130368; INA-INDUSTRIJA NAFTE, d.d., OIB 27759560625</derivirana_varijabla>
  </DomainObject.Predmet.StrankaFormatedOIB>
  <DomainObject.Predmet.StrankaFormatedWithAdress>
    <izvorni_sadrzaj> FINANCIJSKA AGENCIJA, RC SPLIT, Mažuranićevo šetalište 24 b, 21000 Split; INA-INDUSTRIJA NAFTE, d.d., Avenija V. Holjevca 10, 10000 Zagreb</izvorni_sadrzaj>
    <derivirana_varijabla naziv="DomainObject.Predmet.StrankaFormatedWithAdress_1"> FINANCIJSKA AGENCIJA, RC SPLIT, Mažuranićevo šetalište 24 b, 21000 Split; INA-INDUSTRIJA NAFTE, d.d., Avenija V. Holjevca 10, 10000 Zagreb</derivirana_varijabla>
  </DomainObject.Predmet.StrankaFormatedWithAdress>
  <DomainObject.Predmet.StrankaFormatedWithAdressOIB>
    <izvorni_sadrzaj> FINANCIJSKA AGENCIJA, RC SPLIT, OIB 85821130368, Mažuranićevo šetalište 24 b, 21000 Split; INA-INDUSTRIJA NAFTE, d.d., OIB 27759560625, Avenija V. Holjevca 10, 10000 Zagreb</izvorni_sadrzaj>
    <derivirana_varijabla naziv="DomainObject.Predmet.StrankaFormatedWithAdressOIB_1"> FINANCIJSKA AGENCIJA, RC SPLIT, OIB 85821130368, Mažuranićevo šetalište 24 b, 21000 Split; INA-INDUSTRIJA NAFTE, d.d., OIB 27759560625, Avenija V. Holjevca 10, 10000 Zagreb</derivirana_varijabla>
  </DomainObject.Predmet.StrankaFormatedWithAdressOIB>
  <DomainObject.Predmet.StrankaWithAdress>
    <izvorni_sadrzaj>FINANCIJSKA AGENCIJA, RC SPLIT Mažuranićevo šetalište 24 b,21000 Split,INA-INDUSTRIJA NAFTE, d.d. Avenija V. Holjevca 10,10000 Zagreb</izvorni_sadrzaj>
    <derivirana_varijabla naziv="DomainObject.Predmet.StrankaWithAdress_1">FINANCIJSKA AGENCIJA, RC SPLIT Mažuranićevo šetalište 24 b,21000 Split,INA-INDUSTRIJA NAFTE, d.d. Avenija V. Holjevca 10,10000 Zagreb</derivirana_varijabla>
  </DomainObject.Predmet.StrankaWithAdress>
  <DomainObject.Predmet.StrankaWithAdressOIB>
    <izvorni_sadrzaj>FINANCIJSKA AGENCIJA, RC SPLIT, OIB 85821130368, Mažuranićevo šetalište 24 b,21000 Split,INA-INDUSTRIJA NAFTE, d.d., OIB 27759560625, Avenija V. Holjevca 10,10000 Zagreb</izvorni_sadrzaj>
    <derivirana_varijabla naziv="DomainObject.Predmet.StrankaWithAdressOIB_1">FINANCIJSKA AGENCIJA, RC SPLIT, OIB 85821130368, Mažuranićevo šetalište 24 b,21000 Split,INA-INDUSTRIJA NAFTE, d.d., OIB 27759560625, Avenija V. Holjevca 10,10000 Zagreb</derivirana_varijabla>
  </DomainObject.Predmet.StrankaWithAdressOIB>
  <DomainObject.Predmet.StrankaNazivFormated>
    <izvorni_sadrzaj>FINANCIJSKA AGENCIJA, RC SPLIT,INA-INDUSTRIJA NAFTE, d.d.</izvorni_sadrzaj>
    <derivirana_varijabla naziv="DomainObject.Predmet.StrankaNazivFormated_1">FINANCIJSKA AGENCIJA, RC SPLIT,INA-INDUSTRIJA NAFTE, d.d.</derivirana_varijabla>
  </DomainObject.Predmet.StrankaNazivFormated>
  <DomainObject.Predmet.StrankaNazivFormatedOIB>
    <izvorni_sadrzaj>FINANCIJSKA AGENCIJA, RC SPLIT, OIB 85821130368,INA-INDUSTRIJA NAFTE, d.d., OIB 27759560625</izvorni_sadrzaj>
    <derivirana_varijabla naziv="DomainObject.Predmet.StrankaNazivFormatedOIB_1">FINANCIJSKA AGENCIJA, RC SPLIT, OIB 85821130368,INA-INDUSTRIJA NAFTE, d.d., OIB 27759560625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INA-INDUSTRIJA NAFTE, d.d.</item>
    </izvorni_sadrzaj>
    <derivirana_varijabla naziv="DomainObject.Predmet.StrankaListFormated_1">
      <item>FINANCIJSKA AGENCIJA, RC SPLIT</item>
      <item>INA-INDUSTRIJA NAFTE, d.d.</item>
    </derivirana_varijabla>
  </DomainObject.Predmet.StrankaListFormated>
  <DomainObject.Predmet.StrankaListFormatedOIB>
    <izvorni_sadrzaj>
      <item>FINANCIJSKA AGENCIJA, RC SPLIT, OIB 85821130368</item>
      <item>INA-INDUSTRIJA NAFTE, d.d., OIB 27759560625</item>
    </izvorni_sadrzaj>
    <derivirana_varijabla naziv="DomainObject.Predmet.StrankaListFormatedOIB_1">
      <item>FINANCIJSKA AGENCIJA, RC SPLIT, OIB 85821130368</item>
      <item>INA-INDUSTRIJA NAFTE, d.d., OIB 27759560625</item>
    </derivirana_varijabla>
  </DomainObject.Predmet.StrankaListFormatedOIB>
  <DomainObject.Predmet.StrankaListFormatedWithAdress>
    <izvorni_sadrzaj>
      <item>FINANCIJSKA AGENCIJA, RC SPLIT, Mažuranićevo šetalište 24 b, 21000 Split</item>
      <item>INA-INDUSTRIJA NAFTE, d.d., Avenija V. Holjevca 10, 10000 Zagreb</item>
    </izvorni_sadrzaj>
    <derivirana_varijabla naziv="DomainObject.Predmet.StrankaListFormatedWithAdress_1">
      <item>FINANCIJSKA AGENCIJA, RC SPLIT, Mažuranićevo šetalište 24 b, 21000 Split</item>
      <item>INA-INDUSTRIJA NAFTE, d.d., Avenija V. Holjevca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INA-INDUSTRIJA NAFTE, d.d., OIB 27759560625, Avenija V. Holjevca 10, 10000 Zagreb</item>
    </izvorni_sadrzaj>
    <derivirana_varijabla naziv="DomainObject.Predmet.StrankaListFormatedWithAdressOIB_1">
      <item>FINANCIJSKA AGENCIJA, RC SPLIT, OIB 85821130368, Mažuranićevo šetalište 24 b, 21000 Split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FINANCIJSKA AGENCIJA, RC SPLIT</item>
      <item>INA-INDUSTRIJA NAFTE, d.d.</item>
    </izvorni_sadrzaj>
    <derivirana_varijabla naziv="DomainObject.Predmet.StrankaListNazivFormated_1">
      <item>FINANCIJSKA AGENCIJA, RC SPLIT</item>
      <item>INA-INDUSTRIJA NAFTE, d.d.</item>
    </derivirana_varijabla>
  </DomainObject.Predmet.StrankaListNazivFormated>
  <DomainObject.Predmet.StrankaListNazivFormatedOIB>
    <izvorni_sadrzaj>
      <item>FINANCIJSKA AGENCIJA, RC SPLIT, OIB 85821130368</item>
      <item>INA-INDUSTRIJA NAFTE, d.d., OIB 27759560625</item>
    </izvorni_sadrzaj>
    <derivirana_varijabla naziv="DomainObject.Predmet.StrankaListNazivFormatedOIB_1">
      <item>FINANCIJSKA AGENCIJA, RC SPLIT, OIB 85821130368</item>
      <item>INA-INDUSTRIJA NAFTE, d.d., OIB 27759560625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>
      <item>INA-INDUSTRIJA NAFTE, d.d.</item>
      <item>OBSTINATIO d.o.o. za graditeljstvo i trgovinu</item>
    </izvorni_sadrzaj>
    <derivirana_varijabla naziv="DomainObject.Predmet.OstaliListFormated_1">
      <item>INA-INDUSTRIJA NAFTE, d.d.</item>
      <item>OBSTINATIO d.o.o. za graditeljstvo i trgovinu</item>
    </derivirana_varijabla>
  </DomainObject.Predmet.OstaliListFormated>
  <DomainObject.Predmet.OstaliListFormatedOIB>
    <izvorni_sadrzaj>
      <item>INA-INDUSTRIJA NAFTE, d.d., OIB 27759560625</item>
      <item>OBSTINATIO d.o.o. za graditeljstvo i trgovinu, OIB 11375515302</item>
    </izvorni_sadrzaj>
    <derivirana_varijabla naziv="DomainObject.Predmet.OstaliListFormatedOIB_1">
      <item>INA-INDUSTRIJA NAFTE, d.d., OIB 27759560625</item>
      <item>OBSTINATIO d.o.o. za graditeljstvo i trgovinu, OIB 11375515302</item>
    </derivirana_varijabla>
  </DomainObject.Predmet.OstaliListFormatedOIB>
  <DomainObject.Predmet.OstaliListFormatedWithAdress>
    <izvorni_sadrzaj>
      <item>INA-INDUSTRIJA NAFTE, d.d., Avenija V. Holjevca 10, 10000 Zagreb</item>
      <item>OBSTINATIO d.o.o. za graditeljstvo i trgovinu, Put Firula 29, 21000 Split</item>
    </izvorni_sadrzaj>
    <derivirana_varijabla naziv="DomainObject.Predmet.OstaliListFormatedWithAdress_1">
      <item>INA-INDUSTRIJA NAFTE, d.d., Avenija V. Holjevca 10, 10000 Zagreb</item>
      <item>OBSTINATIO d.o.o. za graditeljstvo i trgovinu, Put Firula 29, 21000 Split</item>
    </derivirana_varijabla>
  </DomainObject.Predmet.OstaliListFormatedWithAdress>
  <DomainObject.Predmet.OstaliListFormatedWithAdressOIB>
    <izvorni_sadrzaj>
      <item>INA-INDUSTRIJA NAFTE, d.d., OIB 27759560625, Avenija V. Holjevca 10, 10000 Zagreb</item>
      <item>OBSTINATIO d.o.o. za graditeljstvo i trgovinu, OIB 11375515302, Put Firula 29, 21000 Split</item>
    </izvorni_sadrzaj>
    <derivirana_varijabla naziv="DomainObject.Predmet.OstaliListFormatedWithAdressOIB_1">
      <item>INA-INDUSTRIJA NAFTE, d.d., OIB 27759560625, Avenija V. Holjevca 10, 10000 Zagreb</item>
      <item>OBSTINATIO d.o.o. za graditeljstvo i trgovinu, OIB 11375515302, Put Firula 29, 21000 Split</item>
    </derivirana_varijabla>
  </DomainObject.Predmet.OstaliListFormatedWithAdressOIB>
  <DomainObject.Predmet.OstaliListNazivFormated>
    <izvorni_sadrzaj>
      <item>INA-INDUSTRIJA NAFTE, d.d.</item>
      <item>OBSTINATIO d.o.o. za graditeljstvo i trgovinu</item>
    </izvorni_sadrzaj>
    <derivirana_varijabla naziv="DomainObject.Predmet.OstaliListNazivFormated_1">
      <item>INA-INDUSTRIJA NAFTE, d.d.</item>
      <item>OBSTINATIO d.o.o. za graditeljstvo i trgovinu</item>
    </derivirana_varijabla>
  </DomainObject.Predmet.OstaliListNazivFormated>
  <DomainObject.Predmet.OstaliListNazivFormatedOIB>
    <izvorni_sadrzaj>
      <item>INA-INDUSTRIJA NAFTE, d.d., OIB 27759560625</item>
      <item>OBSTINATIO d.o.o. za graditeljstvo i trgovinu, OIB 11375515302</item>
    </izvorni_sadrzaj>
    <derivirana_varijabla naziv="DomainObject.Predmet.OstaliListNazivFormatedOIB_1">
      <item>INA-INDUSTRIJA NAFTE, d.d., OIB 27759560625</item>
      <item>OBSTINATIO d.o.o. za graditeljstvo i trgovinu, OIB 11375515302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FINANCIJSKA AGENCIJA, RC SPLIT</item>
      <item>INA-INDUSTRIJA NAFTE, d.d.</item>
      <item>INA-INDUSTRIJA NAFTE, d.d.</item>
      <item>OBSTINATIO d.o.o. za graditeljstvo i trgovinu</item>
    </izvorni_sadrzaj>
    <derivirana_varijabla naziv="DomainObject.Predmet.SudioniciListNaziv_1">
      <item>VREMEPLOV d.o.o. za usluge</item>
      <item>FINANCIJSKA AGENCIJA, RC SPLIT</item>
      <item>INA-INDUSTRIJA NAFTE, d.d.</item>
      <item>INA-INDUSTRIJA NAFTE, d.d.</item>
      <item>OBSTINATIO d.o.o. za graditeljstvo i trgovinu</item>
    </derivirana_varijabla>
  </DomainObject.Predmet.SudioniciListNaziv>
  <DomainObject.Predmet.SudioniciListAdressOIB>
    <izvorni_sadrzaj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</izvorni_sadrzaj>
    <derivirana_varijabla naziv="DomainObject.Predmet.SudioniciListAdressOIB_1"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85821130368</item>
      <item>, OIB 27759560625</item>
      <item>, OIB 27759560625</item>
      <item>, OIB 11375515302</item>
    </izvorni_sadrzaj>
    <derivirana_varijabla naziv="DomainObject.Predmet.SudioniciListNazivOIB_1">
      <item>, OIB 77294055192</item>
      <item>, OIB 85821130368</item>
      <item>, OIB 27759560625</item>
      <item>, OIB 27759560625</item>
      <item>, OIB 11375515302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DCC21-3469-4E58-94E7-55713B98DF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278</properties:Words>
  <properties:Characters>1362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2018-04-05T07:50:00Z</dcterms:created>
  <dc:creator>Ante Kačić</dc:creator>
  <cp:lastModifiedBy>Srđan Gavranić</cp:lastModifiedBy>
  <cp:lastPrinted>2018-04-05T07:50:00Z</cp:lastPrinted>
  <dcterms:modified xmlns:xsi="http://www.w3.org/2001/XMLSchema-instance" xsi:type="dcterms:W3CDTF">2018-04-05T07:51:00Z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dopunu zahtjeva - po 109.docx)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