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16367" w14:paraId="f416367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STALNA SLUŽBA DUBROVNIK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Dr. A. Starčevića 23, Dubrovnik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5B77CF">
        <w:rPr>
          <w:rFonts w:cs="Times New Roman"/>
          <w:b/>
        </w:rPr>
        <w:t>562</w:t>
      </w:r>
      <w:r>
        <w:rPr>
          <w:rFonts w:cs="Times New Roman"/>
          <w:b/>
        </w:rPr>
        <w:t>/2016</w:t>
      </w:r>
      <w:r w:rsidR="00607F1D">
        <w:rPr>
          <w:rFonts w:cs="Times New Roman"/>
          <w:b/>
        </w:rPr>
        <w:t>-</w:t>
      </w:r>
      <w:r w:rsidR="00BE4306">
        <w:rPr>
          <w:rFonts w:cs="Times New Roman"/>
          <w:b/>
        </w:rPr>
        <w:t>63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2756B" w:rsidP="00947E88" w:rsidR="0092756B">
      <w:pPr>
        <w:spacing w:after="0"/>
        <w:jc w:val="center"/>
        <w:rPr>
          <w:rFonts w:cs="Times New Roman"/>
          <w:b/>
        </w:rPr>
      </w:pPr>
    </w:p>
    <w:p w:rsidRDefault="002921D8" w:rsidP="002921D8" w:rsidR="00D12F3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/>
          <w:b/>
        </w:rPr>
        <w:t>ZAKLJUČAK</w:t>
      </w: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D12F36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Stalna služba u Dubrovniku, u ime Republike Hrvatske,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5B77CF" w:rsidRPr="005B77CF">
        <w:rPr>
          <w:rFonts w:cs="Times New Roman" w:eastAsia="Times New Roman"/>
          <w:lang w:eastAsia="hr-HR"/>
        </w:rPr>
        <w:t>CEFRANK d.o.o. "u stečaju", Blato, Ulica 69 br. 1 OIB: 96458399581</w:t>
      </w:r>
      <w:r w:rsidR="00493F22">
        <w:rPr>
          <w:rFonts w:cs="Times New Roman" w:eastAsia="Times New Roman"/>
          <w:lang w:eastAsia="hr-HR"/>
        </w:rPr>
        <w:t xml:space="preserve">, </w:t>
      </w:r>
      <w:r w:rsidRPr="00D12F36">
        <w:rPr>
          <w:rFonts w:cs="Times New Roman" w:eastAsia="Times New Roman"/>
          <w:lang w:eastAsia="hr-HR"/>
        </w:rPr>
        <w:t xml:space="preserve">zastupanog po stečajnom upravitelju </w:t>
      </w:r>
      <w:r w:rsidR="00C02725" w:rsidRPr="00C02725">
        <w:rPr>
          <w:rFonts w:cs="Times New Roman" w:eastAsia="Times New Roman"/>
          <w:lang w:eastAsia="hr-HR"/>
        </w:rPr>
        <w:t>Perica Mitrović, Osijek, Kardinala A. Stepinca 35, OIB: 29538074286</w:t>
      </w:r>
      <w:r w:rsidRPr="00D12F36">
        <w:rPr>
          <w:rFonts w:cs="Times New Roman" w:eastAsia="Times New Roman"/>
          <w:lang w:eastAsia="hr-HR"/>
        </w:rPr>
        <w:t>, dana</w:t>
      </w:r>
      <w:r>
        <w:rPr>
          <w:rFonts w:cs="Times New Roman" w:eastAsia="Times New Roman"/>
          <w:lang w:eastAsia="hr-HR"/>
        </w:rPr>
        <w:t xml:space="preserve"> </w:t>
      </w:r>
      <w:r w:rsidR="002921D8">
        <w:rPr>
          <w:rFonts w:cs="Times New Roman" w:eastAsia="Times New Roman"/>
          <w:lang w:eastAsia="hr-HR"/>
        </w:rPr>
        <w:t>19. siječnj</w:t>
      </w:r>
      <w:r w:rsidR="0092756B">
        <w:rPr>
          <w:rFonts w:cs="Times New Roman" w:eastAsia="Times New Roman"/>
          <w:lang w:eastAsia="hr-HR"/>
        </w:rPr>
        <w:t>a</w:t>
      </w:r>
      <w:r>
        <w:rPr>
          <w:rFonts w:cs="Times New Roman" w:eastAsia="Times New Roman"/>
          <w:lang w:eastAsia="hr-HR"/>
        </w:rPr>
        <w:t xml:space="preserve"> 201</w:t>
      </w:r>
      <w:r w:rsidR="002921D8">
        <w:rPr>
          <w:rFonts w:cs="Times New Roman" w:eastAsia="Times New Roman"/>
          <w:lang w:eastAsia="hr-HR"/>
        </w:rPr>
        <w:t>8</w:t>
      </w:r>
      <w:r w:rsidRPr="00D12F36">
        <w:rPr>
          <w:rFonts w:cs="Times New Roman" w:eastAsia="Times New Roman"/>
          <w:lang w:eastAsia="hr-HR"/>
        </w:rPr>
        <w:t xml:space="preserve">. godine </w:t>
      </w:r>
    </w:p>
    <w:p w:rsidRDefault="0092756B" w:rsidP="0092756B" w:rsidR="0092756B" w:rsidRPr="0092756B">
      <w:pPr>
        <w:spacing w:after="0"/>
        <w:jc w:val="both"/>
        <w:rPr>
          <w:rFonts w:cs="Times New Roman"/>
          <w:b/>
        </w:rPr>
      </w:pPr>
    </w:p>
    <w:p w:rsidRDefault="002921D8" w:rsidP="0092756B" w:rsidR="0092756B" w:rsidRPr="0092756B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z a k lj u č</w:t>
      </w:r>
      <w:r w:rsidR="0092756B" w:rsidRPr="0092756B">
        <w:rPr>
          <w:rFonts w:cs="Times New Roman"/>
          <w:b/>
        </w:rPr>
        <w:t xml:space="preserve"> i o     j e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2921D8" w:rsidP="00A74A29" w:rsid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Dostavlja se </w:t>
      </w:r>
      <w:r w:rsidR="0092756B" w:rsidRPr="0092756B">
        <w:rPr>
          <w:rFonts w:cs="Times New Roman"/>
        </w:rPr>
        <w:t xml:space="preserve">prijava tražbine vjerovnika </w:t>
      </w:r>
      <w:r w:rsidR="0092756B">
        <w:rPr>
          <w:rFonts w:cs="Times New Roman"/>
        </w:rPr>
        <w:t>FRANKO CETINIĆ, Ujedinjeno kraljevstvo, West Wycombe, Bradenham road 113, OIB: 16430322622</w:t>
      </w:r>
      <w:r w:rsidR="003152A2">
        <w:rPr>
          <w:rFonts w:cs="Times New Roman"/>
        </w:rPr>
        <w:t>, te se poziva stečajni upravitelj na očitovanje je li Franko Cetinić u poslovnim knjigama dužnika zabilježen kao vjerovnik i kao vjerovnik sa sta</w:t>
      </w:r>
      <w:r w:rsidR="007F0EF4">
        <w:rPr>
          <w:rFonts w:cs="Times New Roman"/>
        </w:rPr>
        <w:t>lnim boravištem u drugoj državi</w:t>
      </w:r>
      <w:r w:rsidR="00A74A29">
        <w:rPr>
          <w:rFonts w:cs="Times New Roman"/>
        </w:rPr>
        <w:t>, te se poziva utvrditi i ispitati tražbinu i utvrditi o tražbini kojeg isplatnog reda se radi, a obzirom da sud još nije pozvao vjerovnike nižih isplatnih redova prijaviti svoje tražbine.</w:t>
      </w:r>
      <w:r w:rsidR="003152A2">
        <w:rPr>
          <w:rFonts w:cs="Times New Roman"/>
        </w:rPr>
        <w:t xml:space="preserve"> </w:t>
      </w:r>
    </w:p>
    <w:p w:rsidRDefault="00A74A29" w:rsidP="00A74A29" w:rsidR="00A74A29">
      <w:pPr>
        <w:spacing w:after="0"/>
        <w:ind w:firstLine="708"/>
        <w:jc w:val="both"/>
        <w:rPr>
          <w:rFonts w:cs="Times New Roman"/>
        </w:rPr>
      </w:pPr>
    </w:p>
    <w:p w:rsidRDefault="00A74A29" w:rsidP="00A74A29" w:rsidR="00A74A29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Upućuje se stečajni upravitelj utvrditi postoje li u poslovnim knjigama dužnika evidentirani </w:t>
      </w:r>
      <w:r w:rsidR="000A6FE2">
        <w:rPr>
          <w:rFonts w:cs="Times New Roman"/>
        </w:rPr>
        <w:t xml:space="preserve">ostali </w:t>
      </w:r>
      <w:r>
        <w:rPr>
          <w:rFonts w:cs="Times New Roman"/>
        </w:rPr>
        <w:t>vjerovnici sa</w:t>
      </w:r>
      <w:r w:rsidRPr="00A74A29">
        <w:rPr>
          <w:rFonts w:cs="Times New Roman"/>
        </w:rPr>
        <w:t xml:space="preserve"> stalnim boravištem</w:t>
      </w:r>
      <w:r>
        <w:rPr>
          <w:rFonts w:cs="Times New Roman"/>
        </w:rPr>
        <w:t>, domicilom ili sjedištem</w:t>
      </w:r>
      <w:r w:rsidRPr="00A74A29">
        <w:rPr>
          <w:rFonts w:cs="Times New Roman"/>
        </w:rPr>
        <w:t xml:space="preserve"> u drugoj državi</w:t>
      </w:r>
      <w:r>
        <w:rPr>
          <w:rFonts w:cs="Times New Roman"/>
        </w:rPr>
        <w:t xml:space="preserve"> članici. 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92756B" w:rsidR="0092756B" w:rsidRPr="0092756B">
      <w:pPr>
        <w:spacing w:after="0"/>
        <w:jc w:val="center"/>
        <w:rPr>
          <w:rFonts w:cs="Times New Roman"/>
          <w:b/>
        </w:rPr>
      </w:pPr>
      <w:r w:rsidRPr="0092756B">
        <w:rPr>
          <w:rFonts w:cs="Times New Roman"/>
          <w:b/>
        </w:rPr>
        <w:t>Obrazloženje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92756B" w:rsidP="003B4FD7" w:rsid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Podneskom poslanim preporučeno poštom 12. travnja</w:t>
      </w:r>
      <w:r w:rsidRPr="0092756B">
        <w:rPr>
          <w:rFonts w:cs="Times New Roman"/>
        </w:rPr>
        <w:t xml:space="preserve"> 2007. </w:t>
      </w:r>
      <w:r>
        <w:rPr>
          <w:rFonts w:cs="Times New Roman"/>
        </w:rPr>
        <w:t>g</w:t>
      </w:r>
      <w:r w:rsidRPr="0092756B">
        <w:rPr>
          <w:rFonts w:cs="Times New Roman"/>
        </w:rPr>
        <w:t>odine</w:t>
      </w:r>
      <w:r>
        <w:rPr>
          <w:rFonts w:cs="Times New Roman"/>
        </w:rPr>
        <w:t xml:space="preserve"> (list spisa 453)</w:t>
      </w:r>
      <w:r w:rsidRPr="0092756B">
        <w:rPr>
          <w:rFonts w:cs="Times New Roman"/>
        </w:rPr>
        <w:t xml:space="preserve"> </w:t>
      </w:r>
      <w:r>
        <w:rPr>
          <w:rFonts w:cs="Times New Roman"/>
        </w:rPr>
        <w:t>punomoćnik Neven Grdinić, odvjetnik iz Golubić i partneri odvjetničko društvo j.t.d. je obavijestio sud da je Franko Cetnić prijavio svoju tražbinu prema stečajnom dužniku i prijavu podnio stečajnom upravitelju. Stečajni upravitelj je podneskom poslanim preporučeno poštom 08. svib</w:t>
      </w:r>
      <w:r w:rsidRPr="0092756B">
        <w:rPr>
          <w:rFonts w:cs="Times New Roman"/>
        </w:rPr>
        <w:t>nja 2007. Godine (list spisa 45</w:t>
      </w:r>
      <w:r>
        <w:rPr>
          <w:rFonts w:cs="Times New Roman"/>
        </w:rPr>
        <w:t>4</w:t>
      </w:r>
      <w:r w:rsidRPr="0092756B">
        <w:rPr>
          <w:rFonts w:cs="Times New Roman"/>
        </w:rPr>
        <w:t xml:space="preserve">) </w:t>
      </w:r>
      <w:r>
        <w:rPr>
          <w:rFonts w:cs="Times New Roman"/>
        </w:rPr>
        <w:t xml:space="preserve"> izvijestio sud da je 13. travnja 2017.g. zaprimio prijavu tražbine </w:t>
      </w:r>
      <w:r w:rsidRPr="0092756B">
        <w:rPr>
          <w:rFonts w:cs="Times New Roman"/>
        </w:rPr>
        <w:t>FRANKO CETINIĆ, Ujedinjeno kraljevstvo, West Wycombe, Bradenham road 113, OIB: 16430322622</w:t>
      </w:r>
      <w:r>
        <w:rPr>
          <w:rFonts w:cs="Times New Roman"/>
        </w:rPr>
        <w:t xml:space="preserve"> putem punomoćnika </w:t>
      </w:r>
      <w:r w:rsidRPr="0092756B">
        <w:rPr>
          <w:rFonts w:cs="Times New Roman"/>
        </w:rPr>
        <w:t>Golubić i partneri odvjetničko društvo j.t.d.</w:t>
      </w:r>
      <w:r>
        <w:rPr>
          <w:rFonts w:cs="Times New Roman"/>
        </w:rPr>
        <w:t>, ali da je stečaj nad stečajnim dužnikom otvoren 21. ožujka 2016.g.</w:t>
      </w:r>
      <w:r w:rsidR="006E6B65">
        <w:rPr>
          <w:rFonts w:cs="Times New Roman"/>
        </w:rPr>
        <w:t>, te predlaže postupiti po Stečajnom zakonu.</w:t>
      </w:r>
    </w:p>
    <w:p w:rsidRDefault="002921D8" w:rsidP="003B4FD7" w:rsidR="002921D8">
      <w:pPr>
        <w:spacing w:after="0"/>
        <w:ind w:firstLine="708"/>
        <w:jc w:val="both"/>
        <w:rPr>
          <w:rFonts w:cs="Times New Roman"/>
        </w:rPr>
      </w:pPr>
    </w:p>
    <w:p w:rsidRDefault="002921D8" w:rsidP="003B4FD7" w:rsidR="002921D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Visoki trgovački sud Republike Hrvatske je rješenjem posl.br. Pž-7595/2017-2 od 22. prosinca 2017.g. </w:t>
      </w:r>
      <w:r w:rsidR="003152A2">
        <w:rPr>
          <w:rFonts w:cs="Times New Roman"/>
        </w:rPr>
        <w:t xml:space="preserve">ukinuo rješenje naslovnog suda St-562/2016-57 od 26. Rujna 2017.g.  </w:t>
      </w:r>
      <w:r w:rsidR="003152A2">
        <w:rPr>
          <w:rFonts w:cs="Times New Roman"/>
        </w:rPr>
        <w:lastRenderedPageBreak/>
        <w:t xml:space="preserve">kojim je odbačena prijava tražbine </w:t>
      </w:r>
      <w:r w:rsidR="003152A2" w:rsidRPr="003152A2">
        <w:rPr>
          <w:rFonts w:cs="Times New Roman"/>
        </w:rPr>
        <w:t>FRANKO CETINIĆ, Ujedinjeno kraljevstvo, West Wycombe, Bradenham road 113, OIB: 16430322622</w:t>
      </w:r>
      <w:r w:rsidR="003152A2">
        <w:rPr>
          <w:rFonts w:cs="Times New Roman"/>
        </w:rPr>
        <w:t xml:space="preserve"> i predmet vratio na ponovni postupak.</w:t>
      </w:r>
    </w:p>
    <w:p w:rsidRDefault="003152A2" w:rsidP="003B4FD7" w:rsidR="003152A2">
      <w:pPr>
        <w:spacing w:after="0"/>
        <w:ind w:firstLine="708"/>
        <w:jc w:val="both"/>
        <w:rPr>
          <w:rFonts w:cs="Times New Roman"/>
        </w:rPr>
      </w:pPr>
    </w:p>
    <w:p w:rsidRDefault="003152A2" w:rsidP="00A74A29" w:rsidR="0092756B" w:rsidRPr="0092756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Slijedom navedenog naloženo</w:t>
      </w:r>
      <w:r w:rsidR="00A74A29">
        <w:rPr>
          <w:rFonts w:cs="Times New Roman"/>
        </w:rPr>
        <w:t xml:space="preserve"> je</w:t>
      </w:r>
      <w:r>
        <w:rPr>
          <w:rFonts w:cs="Times New Roman"/>
        </w:rPr>
        <w:t xml:space="preserve"> </w:t>
      </w:r>
      <w:r w:rsidR="00A74A29">
        <w:rPr>
          <w:rFonts w:cs="Times New Roman"/>
        </w:rPr>
        <w:t xml:space="preserve">stečajnom upravitelju </w:t>
      </w:r>
      <w:r>
        <w:rPr>
          <w:rFonts w:cs="Times New Roman"/>
        </w:rPr>
        <w:t>očitovati se i ispitati navedenu tražbinu.</w:t>
      </w:r>
      <w:r w:rsidR="00A74A29">
        <w:rPr>
          <w:rFonts w:cs="Times New Roman"/>
        </w:rPr>
        <w:t xml:space="preserve"> </w:t>
      </w:r>
      <w:r w:rsidR="0092756B" w:rsidRPr="0092756B">
        <w:rPr>
          <w:rFonts w:cs="Times New Roman"/>
        </w:rPr>
        <w:t>Zbog</w:t>
      </w:r>
      <w:r w:rsidR="003B4FD7">
        <w:rPr>
          <w:rFonts w:cs="Times New Roman"/>
        </w:rPr>
        <w:t xml:space="preserve"> navedenog, na temelju spomenutog propisa</w:t>
      </w:r>
      <w:r w:rsidR="0092756B" w:rsidRPr="0092756B">
        <w:rPr>
          <w:rFonts w:cs="Times New Roman"/>
        </w:rPr>
        <w:t>, odlučeno je kao u izreci.</w:t>
      </w:r>
    </w:p>
    <w:p w:rsidRDefault="0092756B" w:rsidP="0092756B" w:rsidR="0092756B" w:rsidRPr="0092756B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Dubrovniku, </w:t>
      </w:r>
      <w:r w:rsidR="00A74A29">
        <w:rPr>
          <w:rFonts w:cs="Times New Roman"/>
          <w:b/>
        </w:rPr>
        <w:t>19. siječnja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A74A29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</w:t>
      </w:r>
    </w:p>
    <w:p w:rsidRDefault="00A74A29" w:rsidP="00C02725" w:rsidR="00C02725" w:rsidRPr="00C02725">
      <w:pPr>
        <w:spacing w:after="0"/>
        <w:jc w:val="both"/>
        <w:rPr>
          <w:rFonts w:cs="Times New Roman"/>
        </w:rPr>
      </w:pPr>
      <w:r w:rsidRPr="00A74A29">
        <w:rPr>
          <w:rFonts w:cs="Times New Roman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C02725" w:rsidR="00A74A29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stečajnom upravitelju</w:t>
      </w:r>
      <w:r w:rsidR="001A40DC">
        <w:rPr>
          <w:rFonts w:cs="Times New Roman"/>
        </w:rPr>
        <w:t xml:space="preserve"> uz prijavu l.s. 456-460</w:t>
      </w:r>
    </w:p>
    <w:p w:rsidRDefault="00652F56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m</w:t>
      </w:r>
      <w:r w:rsidR="00C02725" w:rsidRPr="00C02725">
        <w:rPr>
          <w:rFonts w:cs="Times New Roman"/>
        </w:rPr>
        <w:t>režna stranica e-oglasna ploča suda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ab/>
      </w:r>
    </w:p>
    <w:p w:rsidRDefault="00C02725" w:rsidP="00C02725" w:rsidR="00C02725" w:rsidRPr="00947E88">
      <w:pPr>
        <w:spacing w:after="0"/>
        <w:jc w:val="both"/>
        <w:rPr>
          <w:rFonts w:cs="Times New Roman"/>
        </w:rPr>
      </w:pPr>
    </w:p>
    <w:p w:rsidRDefault="00390E50" w:rsidP="00947E88" w:rsidR="00390E50" w:rsidRPr="00947E88">
      <w:pPr>
        <w:spacing w:after="0"/>
        <w:ind w:left="720"/>
        <w:jc w:val="both"/>
        <w:rPr>
          <w:rFonts w:cs="Times New Roman"/>
          <w:b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7234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92756B" w:rsidRPr="0092756B">
          <w:t>Posl.br. 18 St-562/2016-</w:t>
        </w:r>
        <w:r w:rsidR="000A6FE2">
          <w:t>63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51276"/>
    <w:rsid w:val="000579E3"/>
    <w:rsid w:val="000A6FE2"/>
    <w:rsid w:val="00100092"/>
    <w:rsid w:val="00114516"/>
    <w:rsid w:val="00133B47"/>
    <w:rsid w:val="0016771D"/>
    <w:rsid w:val="001935E7"/>
    <w:rsid w:val="001A40DC"/>
    <w:rsid w:val="001D45B7"/>
    <w:rsid w:val="001F29F1"/>
    <w:rsid w:val="002503C2"/>
    <w:rsid w:val="00267F18"/>
    <w:rsid w:val="002921D8"/>
    <w:rsid w:val="002B4EDE"/>
    <w:rsid w:val="00301DAD"/>
    <w:rsid w:val="003152A2"/>
    <w:rsid w:val="00315B9A"/>
    <w:rsid w:val="00385A04"/>
    <w:rsid w:val="00385F22"/>
    <w:rsid w:val="00390E50"/>
    <w:rsid w:val="003B4FD7"/>
    <w:rsid w:val="003B73A7"/>
    <w:rsid w:val="003C7027"/>
    <w:rsid w:val="00420347"/>
    <w:rsid w:val="00436DB8"/>
    <w:rsid w:val="00493F22"/>
    <w:rsid w:val="0049699A"/>
    <w:rsid w:val="004E28CF"/>
    <w:rsid w:val="00500F0E"/>
    <w:rsid w:val="00574648"/>
    <w:rsid w:val="005B2D6F"/>
    <w:rsid w:val="005B77CF"/>
    <w:rsid w:val="00607F1D"/>
    <w:rsid w:val="00631CB9"/>
    <w:rsid w:val="00652F56"/>
    <w:rsid w:val="006E6B65"/>
    <w:rsid w:val="00720DCA"/>
    <w:rsid w:val="0075722A"/>
    <w:rsid w:val="00766E59"/>
    <w:rsid w:val="007A3A8F"/>
    <w:rsid w:val="007F0EF4"/>
    <w:rsid w:val="00843EEA"/>
    <w:rsid w:val="0085393B"/>
    <w:rsid w:val="00874815"/>
    <w:rsid w:val="008A101C"/>
    <w:rsid w:val="008A465B"/>
    <w:rsid w:val="008B7F97"/>
    <w:rsid w:val="009056C4"/>
    <w:rsid w:val="0092756B"/>
    <w:rsid w:val="00934C3C"/>
    <w:rsid w:val="00947E88"/>
    <w:rsid w:val="00982A24"/>
    <w:rsid w:val="009D5592"/>
    <w:rsid w:val="009E6745"/>
    <w:rsid w:val="009F3A5E"/>
    <w:rsid w:val="00A3608C"/>
    <w:rsid w:val="00A47D59"/>
    <w:rsid w:val="00A51D0E"/>
    <w:rsid w:val="00A74A29"/>
    <w:rsid w:val="00AC6D18"/>
    <w:rsid w:val="00B348F3"/>
    <w:rsid w:val="00BA05A1"/>
    <w:rsid w:val="00BE4306"/>
    <w:rsid w:val="00C02725"/>
    <w:rsid w:val="00CA3056"/>
    <w:rsid w:val="00CE0486"/>
    <w:rsid w:val="00CE4CC7"/>
    <w:rsid w:val="00CE7CD0"/>
    <w:rsid w:val="00D12F36"/>
    <w:rsid w:val="00D517DA"/>
    <w:rsid w:val="00DB7A91"/>
    <w:rsid w:val="00DC116C"/>
    <w:rsid w:val="00DD1F5C"/>
    <w:rsid w:val="00DE4E4A"/>
    <w:rsid w:val="00DF7277"/>
    <w:rsid w:val="00E67234"/>
    <w:rsid w:val="00EC7F7B"/>
    <w:rsid w:val="00ED7F10"/>
    <w:rsid w:val="00F43273"/>
    <w:rsid w:val="00F74659"/>
    <w:rsid w:val="00F80B6B"/>
    <w:rsid w:val="00FA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23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234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23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23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23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234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23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23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534/15</izvorni_sadrzaj>
    <derivirana_varijabla naziv="DomainObject.Predmet.Opis_1">Obustava St 534/15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St-562/2016</izvorni_sadrzaj>
    <derivirana_varijabla naziv="DomainObject.Predmet.OznakaBroj_1">St-562/2016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CEFRANK, d.o.o. za uvoz-izvoz plinske opreme zastupanog po punomoćniku Perica Mitrović, stečajni upravitelj</izvorni_sadrzaj>
    <derivirana_varijabla naziv="DomainObject.Predmet.ProtustrankaFormated_1">  CEFRANK, d.o.o. za uvoz-izvoz plinske opreme zastupanog po punomoćniku Perica Mitrović, stečajni upravitelj</derivirana_varijabla>
  </DomainObject.Predmet.ProtustrankaFormated>
  <DomainObject.Predmet.ProtustrankaFormatedOIB>
    <izvorni_sadrzaj>  CEFRANK, d.o.o. za uvoz-izvoz plinske opreme, OIB 96458399581 zastupanog po punomoćniku Perica Mitrović, stečajni upravitelj</izvorni_sadrzaj>
    <derivirana_varijabla naziv="DomainObject.Predmet.ProtustrankaFormatedOIB_1">  CEFRANK, d.o.o. za uvoz-izvoz plinske opreme, OIB 96458399581 zastupanog po punomoćniku Perica Mitrović, stečajni upravitelj</derivirana_varijabla>
  </DomainObject.Predmet.ProtustrankaFormatedOIB>
  <DomainObject.Predmet.ProtustrankaFormatedWithAdress>
    <izvorni_sadrzaj> CEFRANK, d.o.o. za uvoz-izvoz plinske opreme, Ulica 69 1, 20271 Blato zastupanog po punomoćniku Perica Mitrović, stečajni upravitelj</izvorni_sadrzaj>
    <derivirana_varijabla naziv="DomainObject.Predmet.ProtustrankaFormatedWithAdress_1"> CEFRANK, d.o.o. za uvoz-izvoz plinske opreme, Ulica 69 1, 20271 Blato zastupanog po punomoćniku Perica Mitrović, stečajni upravitelj</derivirana_varijabla>
  </DomainObject.Predmet.ProtustrankaFormatedWithAdress>
  <DomainObject.Predmet.ProtustrankaFormatedWithAdressOIB>
    <izvorni_sadrzaj> CEFRANK, d.o.o. za uvoz-izvoz plinske opreme, OIB 96458399581, Ulica 69 1, 20271 Blato zastupanog po punomoćniku Perica Mitrović, stečajni upravitelj</izvorni_sadrzaj>
    <derivirana_varijabla naziv="DomainObject.Predmet.ProtustrankaFormatedWithAdressOIB_1"> CEFRANK, d.o.o. za uvoz-izvoz plinske opreme, OIB 96458399581, Ulica 69 1, 20271 Blato zastupanog po punomoćniku Perica Mitrović, stečajni upravitelj</derivirana_varijabla>
  </DomainObject.Predmet.ProtustrankaFormatedWithAdressOIB>
  <DomainObject.Predmet.ProtustrankaWithAdress>
    <izvorni_sadrzaj>CEFRANK, d.o.o. za uvoz-izvoz plinske opreme Ulica 69 1, 20271 Blato</izvorni_sadrzaj>
    <derivirana_varijabla naziv="DomainObject.Predmet.ProtustrankaWithAdress_1">CEFRANK, d.o.o. za uvoz-izvoz plinske opreme Ulica 69 1, 20271 Blato</derivirana_varijabla>
  </DomainObject.Predmet.ProtustrankaWithAdress>
  <DomainObject.Predmet.ProtustrankaWithAdressOIB>
    <izvorni_sadrzaj>CEFRANK, d.o.o. za uvoz-izvoz plinske opreme, OIB 96458399581, Ulica 69 1, 20271 Blato</izvorni_sadrzaj>
    <derivirana_varijabla naziv="DomainObject.Predmet.ProtustrankaWithAdressOIB_1">CEFRANK, d.o.o. za uvoz-izvoz plinske opreme, OIB 96458399581, Ulica 69 1, 20271 Blato</derivirana_varijabla>
  </DomainObject.Predmet.ProtustrankaWithAdressOIB>
  <DomainObject.Predmet.ProtustrankaNazivFormated>
    <izvorni_sadrzaj>CEFRANK, d.o.o. za uvoz-izvoz plinske opreme</izvorni_sadrzaj>
    <derivirana_varijabla naziv="DomainObject.Predmet.ProtustrankaNazivFormated_1">CEFRANK, d.o.o. za uvoz-izvoz plinske opreme</derivirana_varijabla>
  </DomainObject.Predmet.ProtustrankaNazivFormated>
  <DomainObject.Predmet.ProtustrankaNazivFormatedOIB>
    <izvorni_sadrzaj>CEFRANK, d.o.o. za uvoz-izvoz plinske opreme, OIB 96458399581</izvorni_sadrzaj>
    <derivirana_varijabla naziv="DomainObject.Predmet.ProtustrankaNazivFormatedOIB_1">CEFRANK, d.o.o. za uvoz-izvoz plinske opreme, OIB 96458399581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CEFRANK, d.o.o. za uvoz-izvoz plinske opreme zastupanog po punomoćniku Perica Mitrović, stečajni upravitelj</item>
    </izvorni_sadrzaj>
    <derivirana_varijabla naziv="DomainObject.Predmet.ProtuStrankaListFormated_1">
      <item>CEFRANK, d.o.o. za uvoz-izvoz plinske opreme zastupanog po punomoćniku Perica Mitrović, stečajni upravitelj</item>
    </derivirana_varijabla>
  </DomainObject.Predmet.ProtuStrankaListFormated>
  <DomainObject.Predmet.ProtuStrankaListFormatedOIB>
    <izvorni_sadrzaj>
      <item>CEFRANK, d.o.o. za uvoz-izvoz plinske opreme, OIB 96458399581 zastupanog po punomoćniku Perica Mitrović, stečajni upravitelj</item>
    </izvorni_sadrzaj>
    <derivirana_varijabla naziv="DomainObject.Predmet.ProtuStrankaListFormatedOIB_1">
      <item>CEFRANK, d.o.o. za uvoz-izvoz plinske opreme, OIB 96458399581 zastupanog po punomoćniku Perica Mitrović, stečajni upravitelj</item>
    </derivirana_varijabla>
  </DomainObject.Predmet.ProtuStrankaListFormatedOIB>
  <DomainObject.Predmet.ProtuStrankaListFormatedWithAdress>
    <izvorni_sadrzaj>
      <item>CEFRANK, d.o.o. za uvoz-izvoz plinske opreme, Ulica 69 1, 20271 Blato zastupanog po punomoćniku Perica Mitrović, stečajni upravitelj</item>
    </izvorni_sadrzaj>
    <derivirana_varijabla naziv="DomainObject.Predmet.ProtuStrankaListFormatedWithAdress_1">
      <item>CEFRANK, d.o.o. za uvoz-izvoz plinske opreme, Ulica 69 1, 20271 Blato zastupanog po punomoćniku Perica Mitrović, stečajni upravitelj</item>
    </derivirana_varijabla>
  </DomainObject.Predmet.ProtuStrankaListFormatedWithAdress>
  <DomainObject.Predmet.ProtuStrankaListFormatedWithAdressOIB>
    <izvorni_sadrzaj>
      <item>CEFRANK, d.o.o. za uvoz-izvoz plinske opreme, OIB 96458399581, Ulica 69 1, 20271 Blato zastupanog po punomoćniku Perica Mitrović, stečajni upravitelj</item>
    </izvorni_sadrzaj>
    <derivirana_varijabla naziv="DomainObject.Predmet.ProtuStrankaListFormatedWithAdressOIB_1">
      <item>CEFRANK, d.o.o. za uvoz-izvoz plinske opreme, OIB 96458399581, Ulica 69 1, 20271 Blato zastupanog po punomoćniku Perica Mitrović, stečajni upravitelj</item>
    </derivirana_varijabla>
  </DomainObject.Predmet.ProtuStrankaListFormatedWithAdressOIB>
  <DomainObject.Predmet.ProtuStrankaListNazivFormated>
    <izvorni_sadrzaj>
      <item>CEFRANK, d.o.o. za uvoz-izvoz plinske opreme</item>
    </izvorni_sadrzaj>
    <derivirana_varijabla naziv="DomainObject.Predmet.ProtuStrankaListNazivFormated_1">
      <item>CEFRANK, d.o.o. za uvoz-izvoz plinske opreme</item>
    </derivirana_varijabla>
  </DomainObject.Predmet.ProtuStrankaListNazivFormated>
  <DomainObject.Predmet.ProtuStrankaListNazivFormatedOIB>
    <izvorni_sadrzaj>
      <item>CEFRANK, d.o.o. za uvoz-izvoz plinske opreme, OIB 96458399581</item>
    </izvorni_sadrzaj>
    <derivirana_varijabla naziv="DomainObject.Predmet.ProtuStrankaListNazivFormatedOIB_1">
      <item>CEFRANK, d.o.o. za uvoz-izvoz plinske opreme, OIB 96458399581</item>
    </derivirana_varijabla>
  </DomainObject.Predmet.ProtuStrankaListNazivFormatedOIB>
  <DomainObject.Predmet.OstaliListFormated>
    <izvorni_sadrzaj>
      <item>Tihan Hilje</item>
      <item>Bože Jović</item>
      <item>Perica Mitrović, stečajni upravitelj punomoćnik sudionika u postupku CEFRANK, d.o.o. za uvoz-izvoz plinske opreme</item>
      <item>GOLUBIĆ I PARTNERI odvjetničko društvo jtd.</item>
    </izvorni_sadrzaj>
    <derivirana_varijabla naziv="DomainObject.Predmet.OstaliListFormated_1">
      <item>Tihan Hilje</item>
      <item>Bože Jović</item>
      <item>Perica Mitrović, stečajni upravitelj punomoćnik sudionika u postupku CEFRANK, d.o.o. za uvoz-izvoz plinske opreme</item>
      <item>GOLUBIĆ I PARTNERI odvjetničko društvo jtd.</item>
    </derivirana_varijabla>
  </DomainObject.Predmet.OstaliListFormated>
  <DomainObject.Predmet.OstaliListFormatedOIB>
    <izvorni_sadrzaj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izvorni_sadrzaj>
    <derivirana_varijabla naziv="DomainObject.Predmet.OstaliListFormatedOIB_1">
      <item>Tihan Hilje</item>
      <item>Bože Jović</item>
      <item>Perica Mitrović, stečajni upravitelj, OIB 29538074286 punomoćnik sudionika u postupku CEFRANK, d.o.o. za uvoz-izvoz plinske opreme</item>
      <item>GOLUBIĆ I PARTNERI odvjetničko društvo jtd., OIB 33787960971</item>
    </derivirana_varijabla>
  </DomainObject.Predmet.OstaliListFormatedOIB>
  <DomainObject.Predmet.OstaliListFormatedWithAdress>
    <izvorni_sadrzaj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izvorni_sadrzaj>
    <derivirana_varijabla naziv="DomainObject.Predmet.OstaliListFormatedWithAdress_1">
      <item>Tihan Hilje</item>
      <item>Bože Jović</item>
      <item>Perica Mitrović, stečajni upravitelj, Kardinala Alojzija Stepinca 35, 31000 Osijek punomoćnik sudionika u postupku CEFRANK, d.o.o. za uvoz-izvoz plinske opreme</item>
      <item>GOLUBIĆ I PARTNERI odvjetničko društvo jtd., Amruševa 13, 10000 Zagreb</item>
    </derivirana_varijabla>
  </DomainObject.Predmet.OstaliListFormatedWithAdress>
  <DomainObject.Predmet.OstaliListFormatedWithAdressOIB>
    <izvorni_sadrzaj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izvorni_sadrzaj>
    <derivirana_varijabla naziv="DomainObject.Predmet.OstaliListFormatedWithAdressOIB_1">
      <item>Tihan Hilje</item>
      <item>Bože Jović</item>
      <item>Perica Mitrović, stečajni upravitelj, OIB 29538074286, Kardinala Alojzija Stepinca 35, 31000 Osijek punomoćnik sudionika u postupku CEFRANK, d.o.o. za uvoz-izvoz plinske opreme</item>
      <item>GOLUBIĆ I PARTNERI odvjetničko društvo jtd., OIB 33787960971, Amruševa 13, 10000 Zagreb</item>
    </derivirana_varijabla>
  </DomainObject.Predmet.OstaliListFormatedWithAdressOIB>
  <DomainObject.Predmet.OstaliListNazivFormated>
    <izvorni_sadrzaj>
      <item>Tihan Hilje</item>
      <item>Bože Jović</item>
      <item>Perica Mitrović, stečajni upravitelj</item>
      <item>GOLUBIĆ I PARTNERI odvjetničko društvo jtd.</item>
    </izvorni_sadrzaj>
    <derivirana_varijabla naziv="DomainObject.Predmet.OstaliListNazivFormated_1">
      <item>Tihan Hilje</item>
      <item>Bože Jović</item>
      <item>Perica Mitrović, stečajni upravitelj</item>
      <item>GOLUBIĆ I PARTNERI odvjetničko društvo jtd.</item>
    </derivirana_varijabla>
  </DomainObject.Predmet.OstaliListNazivFormated>
  <DomainObject.Predmet.OstaliListNazivFormatedOIB>
    <izvorni_sadrzaj>
      <item>Tihan Hilje</item>
      <item>Bože Jović</item>
      <item>Perica Mitrović, stečajni upravitelj, OIB 29538074286</item>
      <item>GOLUBIĆ I PARTNERI odvjetničko društvo jtd., OIB 33787960971</item>
    </izvorni_sadrzaj>
    <derivirana_varijabla naziv="DomainObject.Predmet.OstaliListNazivFormatedOIB_1">
      <item>Tihan Hilje</item>
      <item>Bože Jović</item>
      <item>Perica Mitrović, stečajni upravitelj, OIB 29538074286</item>
      <item>GOLUBIĆ I PARTNERI odvjetničko društvo jtd.,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CEFRANK, d.o.o. za uvoz-izvoz plinske opreme</izvorni_sadrzaj>
    <derivirana_varijabla naziv="DomainObject.Predmet.ProtustrankaIDrugi_1">CEFRANK, d.o.o. za uvoz-izvoz plinske opreme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CEFRANK, d.o.o. za uvoz-izvoz plinske opreme, OIB 96458399581, Ulica 69 1, 20271 Blato</izvorni_sadrzaj>
    <derivirana_varijabla naziv="DomainObject.Predmet.ProtustrankaIDrugiAdressOIB_1">CEFRANK, d.o.o. za uvoz-izvoz plinske opreme, OIB 96458399581, Ulica 69 1,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izvorni_sadrzaj>
    <derivirana_varijabla naziv="DomainObject.Predmet.SudioniciListNaziv_1">
      <item>CEFRANK, d.o.o. za uvoz-izvoz plinske opreme</item>
      <item>FINA RC SPLIT, PODRUŽNICA DUBROVNIK</item>
      <item>Tihan Hilje</item>
      <item>Bože Jović</item>
      <item>Perica Mitrović, stečajni upravitelj</item>
      <item>GOLUBIĆ I PARTNERI odvjetničko društvo jtd.</item>
    </derivirana_varijabla>
  </DomainObject.Predmet.SudioniciListNaziv>
  <DomainObject.Predmet.SudioniciListAdressOIB>
    <izvorni_sadrzaj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izvorni_sadrzaj>
    <derivirana_varijabla naziv="DomainObject.Predmet.SudioniciListAdressOIB_1">
      <item>CEFRANK, d.o.o. za uvoz-izvoz plinske opreme, OIB 96458399581, Ulica 69 1,20271 Blato</item>
      <item>FINA RC SPLIT, PODRUŽNICA DUBROVNIK, OIB 85821130368, VUKOVARSKA 2,20000 Dubrovnik</item>
      <item>Tihan Hilje</item>
      <item>Bože Jović</item>
      <item>Perica Mitrović, stečajni upravitelj, OIB 29538074286, Kardinala Alojzija Stepinca 35,31000 Osijek</item>
      <item>GOLUBIĆ I PARTNERI odvjetničko društvo jtd.,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96458399581</item>
      <item>, OIB 85821130368</item>
      <item>, OIB null</item>
      <item>, OIB null</item>
      <item>, OIB 29538074286</item>
      <item>, OIB 33787960971</item>
    </izvorni_sadrzaj>
    <derivirana_varijabla naziv="DomainObject.Predmet.SudioniciListNazivOIB_1">
      <item>, OIB 96458399581</item>
      <item>, OIB 85821130368</item>
      <item>, OIB null</item>
      <item>, OIB null</item>
      <item>, OIB 29538074286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7A35BC-6A40-43C4-B082-5EFFA8E592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2429</properties:Characters>
  <properties:Lines>73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2018-01-19T11:00:00Z</dcterms:created>
  <dc:creator>Diana Butigan Granić</dc:creator>
  <cp:lastModifiedBy>Katarina Franković</cp:lastModifiedBy>
  <cp:lastPrinted>2018-01-19T11:01:00Z</cp:lastPrinted>
  <dcterms:modified xmlns:xsi="http://www.w3.org/2001/XMLSchema-instance" xsi:type="dcterms:W3CDTF">2018-01-19T11:03:00Z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